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0F" w:rsidRPr="00AC490C" w:rsidRDefault="00A6000F" w:rsidP="00A6000F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 w:rsidRPr="00AC490C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Pr="00AC490C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A6000F" w:rsidRPr="00AC490C" w:rsidRDefault="00A6000F" w:rsidP="00A6000F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C490C"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A6000F" w:rsidRPr="00AC490C" w:rsidRDefault="00A6000F" w:rsidP="00A6000F">
      <w:pPr>
        <w:rPr>
          <w:rtl/>
          <w:lang w:bidi="ar-IQ"/>
        </w:rPr>
      </w:pPr>
      <w:r w:rsidRPr="00AC490C"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 w:rsidRPr="00AC490C">
        <w:rPr>
          <w:rtl/>
          <w:lang w:bidi="ar-IQ"/>
        </w:rPr>
        <w:t xml:space="preserve"> </w:t>
      </w:r>
    </w:p>
    <w:p w:rsidR="00A6000F" w:rsidRPr="00AC490C" w:rsidRDefault="00A6000F" w:rsidP="00A6000F">
      <w:pPr>
        <w:rPr>
          <w:lang w:bidi="ar-IQ"/>
        </w:rPr>
      </w:pPr>
    </w:p>
    <w:p w:rsidR="00A6000F" w:rsidRPr="00AC490C" w:rsidRDefault="00A6000F" w:rsidP="00A6000F">
      <w:pPr>
        <w:ind w:hanging="766"/>
        <w:rPr>
          <w:rtl/>
          <w:lang w:bidi="ar-IQ"/>
        </w:rPr>
      </w:pPr>
    </w:p>
    <w:p w:rsidR="00A6000F" w:rsidRPr="00AC490C" w:rsidRDefault="002E7758" w:rsidP="00A6000F">
      <w:pPr>
        <w:ind w:hanging="766"/>
        <w:rPr>
          <w:rtl/>
          <w:lang w:bidi="ar-IQ"/>
        </w:rPr>
      </w:pP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margin-left:28.6pt;margin-top:12.7pt;width:404.75pt;height:113.45pt;z-index:25166028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A6000F" w:rsidRPr="00AC490C" w:rsidRDefault="00A6000F" w:rsidP="00A6000F">
      <w:pPr>
        <w:ind w:hanging="766"/>
        <w:rPr>
          <w:rtl/>
          <w:lang w:bidi="ar-IQ"/>
        </w:rPr>
      </w:pPr>
    </w:p>
    <w:p w:rsidR="00A6000F" w:rsidRPr="00AC490C" w:rsidRDefault="00A6000F" w:rsidP="00A6000F">
      <w:pPr>
        <w:bidi/>
        <w:ind w:hanging="766"/>
        <w:rPr>
          <w:rtl/>
          <w:lang w:bidi="ar-IQ"/>
        </w:rPr>
      </w:pPr>
    </w:p>
    <w:p w:rsidR="00A6000F" w:rsidRPr="00AC490C" w:rsidRDefault="00A6000F" w:rsidP="00A6000F">
      <w:pPr>
        <w:bidi/>
        <w:ind w:hanging="766"/>
        <w:rPr>
          <w:rFonts w:ascii="Traditional Arabic" w:hAnsi="Traditional Arabic"/>
          <w:b/>
          <w:bCs/>
          <w:sz w:val="32"/>
          <w:szCs w:val="32"/>
          <w:rtl/>
          <w:lang w:bidi="ar-IQ"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  <w:lang w:bidi="ar-IQ"/>
        </w:rPr>
        <w:t>ديالى</w:t>
      </w:r>
    </w:p>
    <w:p w:rsidR="00A6000F" w:rsidRPr="00AC490C" w:rsidRDefault="00A6000F" w:rsidP="00A6000F">
      <w:pPr>
        <w:bidi/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>ة/ المعهد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>الهندسة</w:t>
      </w:r>
    </w:p>
    <w:p w:rsidR="00A6000F" w:rsidRPr="00AC490C" w:rsidRDefault="00A6000F" w:rsidP="00A6000F">
      <w:pPr>
        <w:bidi/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القسم العلمي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   :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>الهندسة الكيمياوية</w:t>
      </w:r>
    </w:p>
    <w:p w:rsidR="00A6000F" w:rsidRPr="00AC490C" w:rsidRDefault="00A6000F" w:rsidP="00A6000F">
      <w:pPr>
        <w:bidi/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>13-4-2016</w:t>
      </w:r>
    </w:p>
    <w:p w:rsidR="00A6000F" w:rsidRPr="00AC490C" w:rsidRDefault="00A6000F" w:rsidP="00A6000F">
      <w:pPr>
        <w:tabs>
          <w:tab w:val="left" w:pos="306"/>
        </w:tabs>
        <w:bidi/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A6000F" w:rsidRPr="00AC490C" w:rsidRDefault="00A6000F" w:rsidP="00A6000F">
      <w:pPr>
        <w:tabs>
          <w:tab w:val="left" w:pos="306"/>
        </w:tabs>
        <w:bidi/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:                                                        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A6000F" w:rsidRPr="00AC490C" w:rsidRDefault="00A6000F" w:rsidP="00A6000F">
      <w:pPr>
        <w:tabs>
          <w:tab w:val="left" w:pos="306"/>
        </w:tabs>
        <w:bidi/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اسم رئيس القسم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hint="cs"/>
          <w:b/>
          <w:bCs/>
          <w:sz w:val="32"/>
          <w:szCs w:val="32"/>
          <w:rtl/>
        </w:rPr>
        <w:t>أ.م.د</w:t>
      </w:r>
      <w:proofErr w:type="spellEnd"/>
      <w:r>
        <w:rPr>
          <w:rFonts w:ascii="Traditional Arabic" w:hAnsi="Traditional Arabic" w:hint="cs"/>
          <w:b/>
          <w:bCs/>
          <w:sz w:val="32"/>
          <w:szCs w:val="32"/>
          <w:rtl/>
        </w:rPr>
        <w:t>. انيس عبدالله كاظم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اسم المعاون العلمي :                   </w:t>
      </w:r>
    </w:p>
    <w:p w:rsidR="00A6000F" w:rsidRPr="00AC490C" w:rsidRDefault="00A6000F" w:rsidP="00A6000F">
      <w:pPr>
        <w:tabs>
          <w:tab w:val="left" w:pos="306"/>
        </w:tabs>
        <w:bidi/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ا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                      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:                                                       </w:t>
      </w:r>
    </w:p>
    <w:p w:rsidR="00A6000F" w:rsidRPr="00AC490C" w:rsidRDefault="00A6000F" w:rsidP="00A6000F">
      <w:pPr>
        <w:bidi/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A6000F" w:rsidRPr="00AC490C" w:rsidRDefault="00A6000F" w:rsidP="00A6000F">
      <w:pPr>
        <w:bidi/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شعبة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A6000F" w:rsidRPr="00AC490C" w:rsidRDefault="00A6000F" w:rsidP="00A6000F">
      <w:pPr>
        <w:bidi/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A6000F" w:rsidRPr="00AC490C" w:rsidRDefault="00A6000F" w:rsidP="00A6000F">
      <w:pPr>
        <w:bidi/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Pr="00AC490C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A6000F" w:rsidRPr="00AC490C" w:rsidRDefault="00A6000F" w:rsidP="00A6000F">
      <w:pPr>
        <w:bidi/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</w:t>
      </w:r>
    </w:p>
    <w:p w:rsidR="00A6000F" w:rsidRPr="00AC490C" w:rsidRDefault="00A6000F" w:rsidP="00A6000F">
      <w:pPr>
        <w:bidi/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AC490C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</w:t>
      </w:r>
      <w:r w:rsidRPr="00AC490C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AC490C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A6000F" w:rsidRPr="00AC490C" w:rsidRDefault="00A6000F" w:rsidP="00A6000F">
      <w:pPr>
        <w:shd w:val="clear" w:color="auto" w:fill="FFFFFF"/>
        <w:bidi/>
        <w:ind w:left="-625"/>
        <w:jc w:val="center"/>
        <w:rPr>
          <w:rFonts w:cs="Times New Roman"/>
          <w:b/>
          <w:bCs/>
          <w:sz w:val="32"/>
          <w:szCs w:val="32"/>
          <w:rtl/>
        </w:rPr>
      </w:pPr>
      <w:r w:rsidRPr="00AC490C">
        <w:rPr>
          <w:rFonts w:cs="Times New Roman" w:hint="cs"/>
          <w:b/>
          <w:bCs/>
          <w:sz w:val="32"/>
          <w:szCs w:val="32"/>
          <w:rtl/>
        </w:rPr>
        <w:lastRenderedPageBreak/>
        <w:t xml:space="preserve">    </w:t>
      </w:r>
    </w:p>
    <w:p w:rsidR="00A6000F" w:rsidRPr="00AC490C" w:rsidRDefault="00A6000F" w:rsidP="00A6000F">
      <w:pPr>
        <w:shd w:val="clear" w:color="auto" w:fill="FFFFFF"/>
        <w:bidi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 w:rsidRPr="00AC490C"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A6000F" w:rsidRPr="00AC490C" w:rsidRDefault="00A6000F" w:rsidP="00A6000F">
      <w:pPr>
        <w:shd w:val="clear" w:color="auto" w:fill="FFFFFF"/>
        <w:bidi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A6000F" w:rsidRPr="00AC490C" w:rsidTr="00CB67B7">
        <w:trPr>
          <w:trHeight w:val="1120"/>
        </w:trPr>
        <w:tc>
          <w:tcPr>
            <w:tcW w:w="9720" w:type="dxa"/>
            <w:shd w:val="clear" w:color="auto" w:fill="auto"/>
          </w:tcPr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A6000F" w:rsidRPr="00AC490C" w:rsidRDefault="00A6000F" w:rsidP="00A6000F">
      <w:pPr>
        <w:shd w:val="clear" w:color="auto" w:fill="FFFFFF"/>
        <w:autoSpaceDE w:val="0"/>
        <w:autoSpaceDN w:val="0"/>
        <w:bidi/>
        <w:adjustRightInd w:val="0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6451"/>
      </w:tblGrid>
      <w:tr w:rsidR="00A6000F" w:rsidRPr="00AC490C" w:rsidTr="00CB67B7">
        <w:trPr>
          <w:trHeight w:val="624"/>
        </w:trPr>
        <w:tc>
          <w:tcPr>
            <w:tcW w:w="3269" w:type="dxa"/>
            <w:shd w:val="clear" w:color="auto" w:fill="auto"/>
          </w:tcPr>
          <w:p w:rsidR="00A6000F" w:rsidRPr="00AC490C" w:rsidRDefault="00A6000F" w:rsidP="00A6000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جامعة ديالى</w:t>
            </w:r>
          </w:p>
        </w:tc>
      </w:tr>
      <w:tr w:rsidR="00A6000F" w:rsidRPr="00AC490C" w:rsidTr="00CB67B7">
        <w:trPr>
          <w:trHeight w:val="624"/>
        </w:trPr>
        <w:tc>
          <w:tcPr>
            <w:tcW w:w="3269" w:type="dxa"/>
            <w:shd w:val="clear" w:color="auto" w:fill="auto"/>
          </w:tcPr>
          <w:p w:rsidR="00A6000F" w:rsidRPr="00AC490C" w:rsidRDefault="00A6000F" w:rsidP="00A6000F">
            <w:pPr>
              <w:numPr>
                <w:ilvl w:val="0"/>
                <w:numId w:val="3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الهندسة الكيمياوية</w:t>
            </w:r>
          </w:p>
        </w:tc>
      </w:tr>
      <w:tr w:rsidR="00A6000F" w:rsidRPr="00AC490C" w:rsidTr="00CB67B7">
        <w:trPr>
          <w:trHeight w:val="624"/>
        </w:trPr>
        <w:tc>
          <w:tcPr>
            <w:tcW w:w="3269" w:type="dxa"/>
            <w:shd w:val="clear" w:color="auto" w:fill="auto"/>
          </w:tcPr>
          <w:p w:rsidR="00A6000F" w:rsidRPr="00AC490C" w:rsidRDefault="00A6000F" w:rsidP="00A6000F">
            <w:pPr>
              <w:numPr>
                <w:ilvl w:val="0"/>
                <w:numId w:val="3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6000F" w:rsidRPr="00AC490C" w:rsidTr="00CB67B7">
        <w:trPr>
          <w:trHeight w:val="624"/>
        </w:trPr>
        <w:tc>
          <w:tcPr>
            <w:tcW w:w="3269" w:type="dxa"/>
            <w:shd w:val="clear" w:color="auto" w:fill="auto"/>
          </w:tcPr>
          <w:p w:rsidR="00A6000F" w:rsidRPr="00AC490C" w:rsidRDefault="00A6000F" w:rsidP="00A6000F">
            <w:pPr>
              <w:numPr>
                <w:ilvl w:val="0"/>
                <w:numId w:val="3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بكلوريوس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هندسة كيمياوية</w:t>
            </w:r>
          </w:p>
        </w:tc>
      </w:tr>
      <w:tr w:rsidR="00A6000F" w:rsidRPr="00AC490C" w:rsidTr="00CB67B7">
        <w:trPr>
          <w:trHeight w:val="624"/>
        </w:trPr>
        <w:tc>
          <w:tcPr>
            <w:tcW w:w="3269" w:type="dxa"/>
            <w:shd w:val="clear" w:color="auto" w:fill="auto"/>
          </w:tcPr>
          <w:p w:rsidR="00A6000F" w:rsidRPr="00AC490C" w:rsidRDefault="00A6000F" w:rsidP="00A6000F">
            <w:pPr>
              <w:numPr>
                <w:ilvl w:val="0"/>
                <w:numId w:val="3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A6000F" w:rsidRPr="00AC490C" w:rsidRDefault="00A6000F" w:rsidP="00A6000F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A6000F" w:rsidRPr="00AC490C" w:rsidTr="00CB67B7">
        <w:trPr>
          <w:trHeight w:val="624"/>
        </w:trPr>
        <w:tc>
          <w:tcPr>
            <w:tcW w:w="3269" w:type="dxa"/>
            <w:shd w:val="clear" w:color="auto" w:fill="auto"/>
          </w:tcPr>
          <w:p w:rsidR="00A6000F" w:rsidRPr="00AC490C" w:rsidRDefault="00A6000F" w:rsidP="00A6000F">
            <w:pPr>
              <w:numPr>
                <w:ilvl w:val="0"/>
                <w:numId w:val="3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</w:tr>
      <w:tr w:rsidR="00A6000F" w:rsidRPr="00AC490C" w:rsidTr="00CB67B7">
        <w:trPr>
          <w:trHeight w:val="624"/>
        </w:trPr>
        <w:tc>
          <w:tcPr>
            <w:tcW w:w="3269" w:type="dxa"/>
            <w:shd w:val="clear" w:color="auto" w:fill="auto"/>
          </w:tcPr>
          <w:p w:rsidR="00A6000F" w:rsidRPr="00AC490C" w:rsidRDefault="00A6000F" w:rsidP="00A6000F">
            <w:pPr>
              <w:numPr>
                <w:ilvl w:val="0"/>
                <w:numId w:val="3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6000F" w:rsidRPr="00AC490C" w:rsidTr="00CB67B7">
        <w:trPr>
          <w:trHeight w:val="624"/>
        </w:trPr>
        <w:tc>
          <w:tcPr>
            <w:tcW w:w="3269" w:type="dxa"/>
            <w:shd w:val="clear" w:color="auto" w:fill="auto"/>
          </w:tcPr>
          <w:p w:rsidR="00A6000F" w:rsidRPr="00AC490C" w:rsidRDefault="00A6000F" w:rsidP="00A6000F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</w:tr>
      <w:tr w:rsidR="00A6000F" w:rsidRPr="00AC490C" w:rsidTr="00CB67B7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A6000F" w:rsidRPr="00AC490C" w:rsidRDefault="00A6000F" w:rsidP="00A6000F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A6000F" w:rsidRPr="00AC490C" w:rsidTr="00CB67B7">
        <w:trPr>
          <w:trHeight w:val="567"/>
        </w:trPr>
        <w:tc>
          <w:tcPr>
            <w:tcW w:w="9720" w:type="dxa"/>
            <w:gridSpan w:val="2"/>
            <w:shd w:val="clear" w:color="auto" w:fill="auto"/>
          </w:tcPr>
          <w:p w:rsidR="00A6000F" w:rsidRPr="00542253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(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)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انجاز 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الجامعة ضمن حقل الهندسة الكيمياوية؛</w:t>
            </w:r>
          </w:p>
          <w:p w:rsidR="00A6000F" w:rsidRPr="00542253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(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) يعطي  تعليم صحيح في أساسيات الهندسة الكيمياوية؛</w:t>
            </w:r>
          </w:p>
          <w:p w:rsidR="00A6000F" w:rsidRPr="00542253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(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)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تطوير 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المهارات والثقة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الضروريين 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للحلّ، مستند على الهندسة والمبادئ العلمية،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لمشاكل في الصناعات الكيمياوية الحيوية والكيميائية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والصناعات الاخرى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؛</w:t>
            </w:r>
          </w:p>
          <w:p w:rsidR="00A6000F" w:rsidRPr="00542253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(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)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الاستمرار في ايجاد 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خريجين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بم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قدرة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عالية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؛</w:t>
            </w:r>
          </w:p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(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5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)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توفير تعليم متوافق مع احتياجات سوق العمل مرتبط 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ب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نقابة </w:t>
            </w:r>
            <w:r w:rsidRPr="00542253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المهندسين الكيمياويين.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6000F" w:rsidRPr="00AC490C" w:rsidTr="00CB67B7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A6000F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D43CF4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يزوّد البرنامج الفرص للطلاب لتطوير وعرض المعرفة والفهم، نوعيات، مهارات وخواص أخرى في </w:t>
            </w:r>
            <w:r w:rsidRPr="00D43CF4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>الم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جالات</w:t>
            </w:r>
            <w:r w:rsidRPr="00D43CF4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التالية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:-</w:t>
            </w:r>
          </w:p>
          <w:p w:rsidR="00A6000F" w:rsidRDefault="00A6000F" w:rsidP="00A6000F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المعرفة والفهم:-</w:t>
            </w:r>
          </w:p>
          <w:p w:rsidR="00A6000F" w:rsidRDefault="00A6000F" w:rsidP="00A6000F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D43CF4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الحقائق الضرورية ومفاهيم ومبادئ ونظريات الهندسة الكيمياوية، وفهم القيود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التي تواجه المهندس في اتخاذ القرار الصحيح.</w:t>
            </w:r>
          </w:p>
          <w:p w:rsidR="00A6000F" w:rsidRDefault="00A6000F" w:rsidP="00A6000F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الرياضيات الاساسية والعلوم والتقنيات </w:t>
            </w:r>
          </w:p>
          <w:p w:rsidR="00A6000F" w:rsidRDefault="00A6000F" w:rsidP="00A6000F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افكار و مفاهيم الادارة.</w:t>
            </w:r>
          </w:p>
          <w:p w:rsidR="00A6000F" w:rsidRDefault="00A6000F" w:rsidP="00A6000F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وعي وفهم:-</w:t>
            </w:r>
          </w:p>
          <w:p w:rsidR="00A6000F" w:rsidRDefault="00A6000F" w:rsidP="00A6000F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اخلاقيات واحترافية للمهنة.</w:t>
            </w:r>
          </w:p>
          <w:p w:rsidR="00A6000F" w:rsidRDefault="00A6000F" w:rsidP="00A6000F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تأثيرالفعاليات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الهندسية  على المجتمع والحضارة.</w:t>
            </w:r>
          </w:p>
          <w:p w:rsidR="00A6000F" w:rsidRDefault="00A6000F" w:rsidP="00A6000F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التوافق مع القضايا المستقبلية.</w:t>
            </w:r>
          </w:p>
          <w:p w:rsidR="00A6000F" w:rsidRDefault="00A6000F" w:rsidP="00A6000F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القدرات الثقافية:-</w:t>
            </w:r>
          </w:p>
          <w:p w:rsidR="00A6000F" w:rsidRDefault="00A6000F" w:rsidP="00A6000F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835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حل المشاكل الصناعية التي قد تكون محددة بظروف معلومة او مجهولة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A6000F" w:rsidRDefault="00A6000F" w:rsidP="00A6000F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تحليل ومناقشة البيانات المتوفرة او اجراء تجارب معينة للحصول على المزيد من البيانات.</w:t>
            </w:r>
          </w:p>
          <w:p w:rsidR="00A6000F" w:rsidRDefault="00A6000F" w:rsidP="00A6000F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تصميم الوحدات والعمليات واجراء التحسينات اللازمة.</w:t>
            </w:r>
          </w:p>
          <w:p w:rsidR="00A6000F" w:rsidRDefault="00A6000F" w:rsidP="00A6000F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القدرة على تطبيق تقنيات جديدة.</w:t>
            </w:r>
          </w:p>
          <w:p w:rsidR="00A6000F" w:rsidRDefault="00A6000F" w:rsidP="00A6000F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امتلاك نظرة شمولية لمشاكل الهندسة الصناعية والاخذ بالاعتبار الكلفة والامان والنوعية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والتاثيرات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البيئية والقدرة على تقييم المخاطر وادارتها.</w:t>
            </w:r>
          </w:p>
          <w:p w:rsidR="00A6000F" w:rsidRDefault="00A6000F" w:rsidP="00A6000F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 العملية:-</w:t>
            </w:r>
          </w:p>
          <w:p w:rsidR="00A6000F" w:rsidRDefault="00A6000F" w:rsidP="00A6000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استخدام تقنيات واجهزة متعددة مع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برامجيات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متعلقة بالاختصاص.</w:t>
            </w:r>
          </w:p>
          <w:p w:rsidR="00A6000F" w:rsidRDefault="00A6000F" w:rsidP="00A6000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استخدام الاجهزة المختبرية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لايجاد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البيانات.</w:t>
            </w:r>
          </w:p>
          <w:p w:rsidR="00A6000F" w:rsidRDefault="00A6000F" w:rsidP="00A6000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تطوير وتوفير بيئة عمل امنة.</w:t>
            </w:r>
          </w:p>
          <w:p w:rsidR="00A6000F" w:rsidRDefault="00A6000F" w:rsidP="00A6000F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 القابلة للنقل:-</w:t>
            </w:r>
          </w:p>
          <w:p w:rsidR="00A6000F" w:rsidRDefault="00A6000F" w:rsidP="00A6000F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تطبيق المهارات الرياضية في المشاكل العملية.</w:t>
            </w:r>
          </w:p>
          <w:p w:rsidR="00A6000F" w:rsidRDefault="00A6000F" w:rsidP="00A6000F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مهارات في التواصل شفهيا وتحريريا.</w:t>
            </w:r>
          </w:p>
          <w:p w:rsidR="00A6000F" w:rsidRDefault="00A6000F" w:rsidP="00A6000F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استخدام المعلومات والتواصل بصورة فاعلة.</w:t>
            </w:r>
          </w:p>
          <w:p w:rsidR="00A6000F" w:rsidRDefault="00A6000F" w:rsidP="00A6000F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السيطرة على الوقت والموارد.</w:t>
            </w:r>
          </w:p>
          <w:p w:rsidR="00A6000F" w:rsidRDefault="00A6000F" w:rsidP="00A6000F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العمل ضمن فريق واحد.</w:t>
            </w:r>
          </w:p>
          <w:p w:rsidR="00A6000F" w:rsidRDefault="00A6000F" w:rsidP="00A6000F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ان يكون مبدع خاصة في التصاميم.</w:t>
            </w:r>
          </w:p>
          <w:p w:rsidR="00A6000F" w:rsidRDefault="00A6000F" w:rsidP="00A6000F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عملي في تحليل المشاكل</w:t>
            </w:r>
          </w:p>
          <w:p w:rsidR="00A6000F" w:rsidRPr="00AC490C" w:rsidRDefault="00A6000F" w:rsidP="00A6000F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استخلاص المعلومات من المصادر المنشورة.</w:t>
            </w:r>
          </w:p>
        </w:tc>
      </w:tr>
      <w:tr w:rsidR="00A6000F" w:rsidRPr="00AC490C" w:rsidTr="00CB67B7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A6000F" w:rsidRDefault="00A6000F" w:rsidP="00CB67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A6000F" w:rsidRDefault="00A6000F" w:rsidP="00CB67B7">
            <w:pPr>
              <w:pStyle w:val="Default"/>
            </w:pPr>
          </w:p>
          <w:p w:rsidR="00A6000F" w:rsidRPr="00A835A2" w:rsidRDefault="00A6000F" w:rsidP="00CB67B7">
            <w:pPr>
              <w:pStyle w:val="Default"/>
              <w:rPr>
                <w:rFonts w:ascii="Calibri" w:eastAsia="Calibri" w:hAnsi="Calibri" w:cs="Times New Roman"/>
                <w:color w:val="auto"/>
                <w:sz w:val="28"/>
                <w:szCs w:val="28"/>
                <w:lang w:bidi="ar-IQ"/>
              </w:rPr>
            </w:pPr>
          </w:p>
        </w:tc>
      </w:tr>
      <w:tr w:rsidR="00A6000F" w:rsidRPr="00AC490C" w:rsidTr="00CB67B7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6000F" w:rsidRPr="00AC490C" w:rsidTr="00CB67B7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6000F" w:rsidRPr="00AC490C" w:rsidTr="00CB67B7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6000F" w:rsidRPr="00AC490C" w:rsidTr="00CB67B7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A6000F" w:rsidRPr="00AC490C" w:rsidRDefault="00A6000F" w:rsidP="00A6000F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A6000F" w:rsidRPr="00AC490C" w:rsidTr="00CB67B7">
        <w:trPr>
          <w:trHeight w:val="653"/>
        </w:trPr>
        <w:tc>
          <w:tcPr>
            <w:tcW w:w="9720" w:type="dxa"/>
            <w:shd w:val="clear" w:color="auto" w:fill="auto"/>
          </w:tcPr>
          <w:p w:rsidR="00A6000F" w:rsidRPr="00AC490C" w:rsidRDefault="00A6000F" w:rsidP="00A6000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مخرجات ال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A6000F" w:rsidRPr="00AC490C" w:rsidTr="00CB67B7">
        <w:trPr>
          <w:trHeight w:val="2490"/>
        </w:trPr>
        <w:tc>
          <w:tcPr>
            <w:tcW w:w="9720" w:type="dxa"/>
            <w:shd w:val="clear" w:color="auto" w:fill="auto"/>
          </w:tcPr>
          <w:p w:rsidR="00A6000F" w:rsidRPr="00AC490C" w:rsidRDefault="00A6000F" w:rsidP="00A6000F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  </w:t>
            </w:r>
            <w:r w:rsidRPr="00D43CF4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الحقائق الضرورية ومفاهيم ومبادئ ونظريات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الكيمياء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الفيزياوية</w:t>
            </w:r>
            <w:proofErr w:type="spellEnd"/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</w:t>
            </w:r>
          </w:p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أ2-</w:t>
            </w:r>
            <w:r w:rsidRPr="00D43CF4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</w:t>
            </w:r>
            <w:r w:rsidRPr="00D43CF4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فهم القيود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التي تواجه المهندس في اتخاذ القرار الصحيح</w:t>
            </w:r>
          </w:p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الرياضيات الاساسية والعلوم</w:t>
            </w:r>
          </w:p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التقنيات المستخدمة</w:t>
            </w:r>
          </w:p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افكار ومفاهيم كيميائية</w:t>
            </w:r>
          </w:p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6-</w:t>
            </w:r>
          </w:p>
        </w:tc>
      </w:tr>
      <w:tr w:rsidR="00A6000F" w:rsidRPr="00AC490C" w:rsidTr="00CB67B7">
        <w:trPr>
          <w:trHeight w:val="1519"/>
        </w:trPr>
        <w:tc>
          <w:tcPr>
            <w:tcW w:w="9720" w:type="dxa"/>
            <w:shd w:val="clear" w:color="auto" w:fill="auto"/>
          </w:tcPr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ب –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الأهداف </w:t>
            </w:r>
            <w:proofErr w:type="spellStart"/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المهاراتية</w:t>
            </w:r>
            <w:proofErr w:type="spellEnd"/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الخاصة بال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1 -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اخلاقيات واحترافية للمهنة.</w:t>
            </w:r>
          </w:p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2 -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تأثيرالفعاليات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الهندسية  على المجتمع والحضارة.</w:t>
            </w:r>
          </w:p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3 -      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التوافق مع القضايا المستقبلية.</w:t>
            </w:r>
          </w:p>
        </w:tc>
      </w:tr>
      <w:tr w:rsidR="00A6000F" w:rsidRPr="00AC490C" w:rsidTr="00CB67B7">
        <w:trPr>
          <w:trHeight w:val="423"/>
        </w:trPr>
        <w:tc>
          <w:tcPr>
            <w:tcW w:w="9720" w:type="dxa"/>
            <w:shd w:val="clear" w:color="auto" w:fill="auto"/>
          </w:tcPr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A6000F" w:rsidRPr="00AC490C" w:rsidTr="00CB67B7">
        <w:trPr>
          <w:trHeight w:val="624"/>
        </w:trPr>
        <w:tc>
          <w:tcPr>
            <w:tcW w:w="9720" w:type="dxa"/>
            <w:shd w:val="clear" w:color="auto" w:fill="auto"/>
          </w:tcPr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طرق التعليم التقليدية و الطرق الحديثة و الالكترونية</w:t>
            </w:r>
          </w:p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6000F" w:rsidRPr="00AC490C" w:rsidTr="00CB67B7">
        <w:trPr>
          <w:trHeight w:val="400"/>
        </w:trPr>
        <w:tc>
          <w:tcPr>
            <w:tcW w:w="9720" w:type="dxa"/>
            <w:shd w:val="clear" w:color="auto" w:fill="auto"/>
          </w:tcPr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A6000F" w:rsidRPr="00AC490C" w:rsidTr="00CB67B7">
        <w:trPr>
          <w:trHeight w:val="624"/>
        </w:trPr>
        <w:tc>
          <w:tcPr>
            <w:tcW w:w="9720" w:type="dxa"/>
            <w:shd w:val="clear" w:color="auto" w:fill="auto"/>
          </w:tcPr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الامتحانات اليومية و الشهرية و التقارير و الواجبات المنزلية و الالتزام بوقت المحاضرة</w:t>
            </w:r>
          </w:p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6000F" w:rsidRPr="00AC490C" w:rsidTr="00CB67B7">
        <w:trPr>
          <w:trHeight w:val="1290"/>
        </w:trPr>
        <w:tc>
          <w:tcPr>
            <w:tcW w:w="9720" w:type="dxa"/>
            <w:shd w:val="clear" w:color="auto" w:fill="auto"/>
          </w:tcPr>
          <w:p w:rsidR="00A6000F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lastRenderedPageBreak/>
              <w:t>ج- الأهداف الوجدانية والقيمية .</w:t>
            </w:r>
          </w:p>
          <w:p w:rsidR="00A6000F" w:rsidRPr="002F6A90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ج1-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A835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حل المشاكل الصناعية التي قد تكون محددة بظروف معلومة او مجهولة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تحليل ومناقشة البيانات المتوفرة او اجراء تجارب معينة للحصول على المزيد من البيانات.</w:t>
            </w:r>
          </w:p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تصميم الوحدات والعمليات واجراء التحسينات اللازمة.</w:t>
            </w:r>
          </w:p>
          <w:p w:rsidR="00A6000F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ج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القدرة على تطبيق تقنيات جديدة و امتلاك نظرة شمولية لمشاكل الهندسة الصناعية والاخذ   </w:t>
            </w:r>
          </w:p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       بالاعتبار الكلفة والامان والنوعية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والتاثيرات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البيئية والقدرة على تقييم المخاطر وادارتها.</w:t>
            </w:r>
          </w:p>
        </w:tc>
      </w:tr>
      <w:tr w:rsidR="00A6000F" w:rsidRPr="00AC490C" w:rsidTr="00CB67B7">
        <w:trPr>
          <w:trHeight w:val="471"/>
        </w:trPr>
        <w:tc>
          <w:tcPr>
            <w:tcW w:w="9720" w:type="dxa"/>
            <w:shd w:val="clear" w:color="auto" w:fill="auto"/>
          </w:tcPr>
          <w:p w:rsidR="00A6000F" w:rsidRPr="00AC490C" w:rsidRDefault="00A6000F" w:rsidP="00A6000F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A6000F" w:rsidRPr="00AC490C" w:rsidTr="00CB67B7">
        <w:trPr>
          <w:trHeight w:val="624"/>
        </w:trPr>
        <w:tc>
          <w:tcPr>
            <w:tcW w:w="9720" w:type="dxa"/>
            <w:shd w:val="clear" w:color="auto" w:fill="auto"/>
          </w:tcPr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طرق التعليم التقليدية و الطرق الحديثة و الالكترونية</w:t>
            </w:r>
          </w:p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6000F" w:rsidRPr="00AC490C" w:rsidTr="00CB67B7">
        <w:trPr>
          <w:trHeight w:val="425"/>
        </w:trPr>
        <w:tc>
          <w:tcPr>
            <w:tcW w:w="9720" w:type="dxa"/>
            <w:shd w:val="clear" w:color="auto" w:fill="auto"/>
          </w:tcPr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A6000F" w:rsidRPr="00AC490C" w:rsidTr="00CB67B7">
        <w:trPr>
          <w:trHeight w:val="624"/>
        </w:trPr>
        <w:tc>
          <w:tcPr>
            <w:tcW w:w="9720" w:type="dxa"/>
            <w:shd w:val="clear" w:color="auto" w:fill="auto"/>
          </w:tcPr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الامتحانات اليومية و الشهرية و التقارير و الواجبات المنزلية و الالتزام بوقت المحاضرة</w:t>
            </w:r>
          </w:p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6000F" w:rsidRPr="00AC490C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A6000F" w:rsidRPr="00AC490C" w:rsidRDefault="00A6000F" w:rsidP="00A6000F">
      <w:pPr>
        <w:shd w:val="clear" w:color="auto" w:fill="FFFFFF"/>
        <w:bidi/>
        <w:rPr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2551"/>
        <w:gridCol w:w="2410"/>
        <w:gridCol w:w="1589"/>
        <w:gridCol w:w="1672"/>
      </w:tblGrid>
      <w:tr w:rsidR="00A6000F" w:rsidRPr="00AC490C" w:rsidTr="00CB67B7">
        <w:trPr>
          <w:trHeight w:val="2610"/>
        </w:trPr>
        <w:tc>
          <w:tcPr>
            <w:tcW w:w="9790" w:type="dxa"/>
            <w:gridSpan w:val="5"/>
            <w:shd w:val="clear" w:color="auto" w:fill="auto"/>
          </w:tcPr>
          <w:p w:rsidR="00A6000F" w:rsidRPr="00AC490C" w:rsidRDefault="00A6000F" w:rsidP="00A6000F">
            <w:pPr>
              <w:autoSpaceDE w:val="0"/>
              <w:autoSpaceDN w:val="0"/>
              <w:bidi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6000F" w:rsidRPr="00AC490C" w:rsidRDefault="00A6000F" w:rsidP="00A6000F">
            <w:pPr>
              <w:autoSpaceDE w:val="0"/>
              <w:autoSpaceDN w:val="0"/>
              <w:bidi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6000F" w:rsidRPr="00AC490C" w:rsidRDefault="00A6000F" w:rsidP="00A6000F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تطبيق المهارات الرياضية في المشاكل العملية </w:t>
            </w:r>
          </w:p>
          <w:p w:rsidR="00A6000F" w:rsidRPr="002F6A90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2F6A9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  <w:r w:rsidRPr="002F6A9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مهارات في التواصل شفهيا وتحريريا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</w:t>
            </w:r>
            <w:r w:rsidRPr="002F6A9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استخدام المعلومات والتواصل بصورة فاعلة.</w:t>
            </w:r>
          </w:p>
          <w:p w:rsidR="00A6000F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 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السيطرة على الوقت والموارد والعمل ضمن فريق واحد</w:t>
            </w:r>
          </w:p>
          <w:p w:rsidR="00A6000F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lastRenderedPageBreak/>
              <w:t xml:space="preserve">     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د4-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المقدرة على التصميم و عملي في تحليل المشاكل و استخلاص المعلومات من المصادر  </w:t>
            </w:r>
          </w:p>
          <w:p w:rsidR="00A6000F" w:rsidRPr="002F6A90" w:rsidRDefault="00A6000F" w:rsidP="00A6000F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       المنشورة.</w:t>
            </w:r>
          </w:p>
        </w:tc>
      </w:tr>
      <w:tr w:rsidR="00A6000F" w:rsidRPr="00AC490C" w:rsidTr="00CB67B7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6000F" w:rsidRPr="00AC490C" w:rsidRDefault="00A6000F" w:rsidP="00CB67B7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        طرائق التعليم والتعلم </w:t>
            </w:r>
          </w:p>
        </w:tc>
      </w:tr>
      <w:tr w:rsidR="00A6000F" w:rsidRPr="00AC490C" w:rsidTr="00CB67B7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6000F" w:rsidRPr="00AC490C" w:rsidRDefault="00A6000F" w:rsidP="00CB67B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6000F" w:rsidRPr="00AC490C" w:rsidRDefault="00A6000F" w:rsidP="00CB67B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طرق التعليم التقليدية و الطرق الحديثة و الالكترونية</w:t>
            </w:r>
          </w:p>
          <w:p w:rsidR="00A6000F" w:rsidRPr="00AC490C" w:rsidRDefault="00A6000F" w:rsidP="00CB67B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6000F" w:rsidRPr="00AC490C" w:rsidTr="00CB67B7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6000F" w:rsidRPr="00AC490C" w:rsidRDefault="00A6000F" w:rsidP="00CB67B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A6000F" w:rsidRPr="00AC490C" w:rsidTr="00CB67B7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A6000F" w:rsidRPr="00AC490C" w:rsidRDefault="00A6000F" w:rsidP="00CB67B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الامتحانات اليومية و الشهرية و التقارير و الواجبات المنزلية و الالتزام بوقت المحاضرة</w:t>
            </w:r>
          </w:p>
        </w:tc>
      </w:tr>
      <w:tr w:rsidR="00A6000F" w:rsidRPr="00AC490C" w:rsidTr="00CB67B7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6000F" w:rsidRPr="00AC490C" w:rsidRDefault="00A6000F" w:rsidP="00A6000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A6000F" w:rsidRPr="00AC490C" w:rsidTr="00CB67B7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AC490C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A6000F" w:rsidRPr="00AC490C" w:rsidTr="00CB67B7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AC490C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A6000F" w:rsidRPr="00AC490C" w:rsidTr="00CB67B7">
        <w:trPr>
          <w:trHeight w:val="689"/>
        </w:trPr>
        <w:tc>
          <w:tcPr>
            <w:tcW w:w="156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الثانية </w:t>
            </w:r>
          </w:p>
        </w:tc>
        <w:tc>
          <w:tcPr>
            <w:tcW w:w="2551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6000F" w:rsidRPr="00AC490C" w:rsidTr="00CB67B7">
        <w:trPr>
          <w:trHeight w:val="536"/>
        </w:trPr>
        <w:tc>
          <w:tcPr>
            <w:tcW w:w="156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6000F" w:rsidRPr="00AC490C" w:rsidTr="00CB67B7">
        <w:trPr>
          <w:trHeight w:val="426"/>
        </w:trPr>
        <w:tc>
          <w:tcPr>
            <w:tcW w:w="156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6000F" w:rsidRPr="00AC490C" w:rsidTr="00CB67B7">
        <w:trPr>
          <w:trHeight w:val="378"/>
        </w:trPr>
        <w:tc>
          <w:tcPr>
            <w:tcW w:w="156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6000F" w:rsidRPr="00AC490C" w:rsidTr="00CB67B7">
        <w:trPr>
          <w:trHeight w:val="260"/>
        </w:trPr>
        <w:tc>
          <w:tcPr>
            <w:tcW w:w="156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6000F" w:rsidRPr="00AC490C" w:rsidTr="00CB67B7">
        <w:trPr>
          <w:trHeight w:val="346"/>
        </w:trPr>
        <w:tc>
          <w:tcPr>
            <w:tcW w:w="156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A6000F" w:rsidRPr="00AC490C" w:rsidRDefault="00A6000F" w:rsidP="00A6000F">
      <w:pPr>
        <w:shd w:val="clear" w:color="auto" w:fill="FFFFFF"/>
        <w:rPr>
          <w:rtl/>
        </w:rPr>
      </w:pPr>
    </w:p>
    <w:p w:rsidR="00A6000F" w:rsidRPr="00AC490C" w:rsidRDefault="00A6000F" w:rsidP="00A6000F">
      <w:pPr>
        <w:shd w:val="clear" w:color="auto" w:fill="FFFFFF"/>
        <w:rPr>
          <w:rtl/>
        </w:rPr>
      </w:pPr>
    </w:p>
    <w:p w:rsidR="00A6000F" w:rsidRPr="00AC490C" w:rsidRDefault="00A6000F" w:rsidP="00A6000F">
      <w:pPr>
        <w:shd w:val="clear" w:color="auto" w:fill="FFFFFF"/>
        <w:rPr>
          <w:rtl/>
        </w:rPr>
      </w:pPr>
    </w:p>
    <w:p w:rsidR="00A6000F" w:rsidRPr="00AC490C" w:rsidRDefault="00A6000F" w:rsidP="00A6000F">
      <w:pPr>
        <w:shd w:val="clear" w:color="auto" w:fill="FFFFFF"/>
        <w:rPr>
          <w:rtl/>
        </w:rPr>
      </w:pPr>
    </w:p>
    <w:p w:rsidR="00A6000F" w:rsidRPr="00AC490C" w:rsidRDefault="00A6000F" w:rsidP="00A6000F">
      <w:pPr>
        <w:shd w:val="clear" w:color="auto" w:fill="FFFFFF"/>
        <w:rPr>
          <w:rtl/>
        </w:rPr>
      </w:pPr>
    </w:p>
    <w:p w:rsidR="00A6000F" w:rsidRPr="00AC490C" w:rsidRDefault="00A6000F" w:rsidP="00A6000F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A6000F" w:rsidRPr="00AC490C" w:rsidTr="00CB67B7">
        <w:trPr>
          <w:trHeight w:val="624"/>
        </w:trPr>
        <w:tc>
          <w:tcPr>
            <w:tcW w:w="9720" w:type="dxa"/>
            <w:shd w:val="clear" w:color="auto" w:fill="auto"/>
          </w:tcPr>
          <w:p w:rsidR="00A6000F" w:rsidRPr="00AC490C" w:rsidRDefault="00A6000F" w:rsidP="00A6000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A6000F" w:rsidRPr="00AC490C" w:rsidTr="00CB67B7">
        <w:trPr>
          <w:trHeight w:val="624"/>
        </w:trPr>
        <w:tc>
          <w:tcPr>
            <w:tcW w:w="9720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A6000F" w:rsidRPr="00AC490C" w:rsidTr="00CB67B7">
        <w:trPr>
          <w:trHeight w:val="624"/>
        </w:trPr>
        <w:tc>
          <w:tcPr>
            <w:tcW w:w="9720" w:type="dxa"/>
            <w:shd w:val="clear" w:color="auto" w:fill="auto"/>
          </w:tcPr>
          <w:p w:rsidR="00A6000F" w:rsidRPr="00AC490C" w:rsidRDefault="00A6000F" w:rsidP="00A6000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(وضع</w:t>
            </w: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Pr="00AC490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A6000F" w:rsidRPr="00AC490C" w:rsidTr="00CB67B7">
        <w:trPr>
          <w:trHeight w:val="624"/>
        </w:trPr>
        <w:tc>
          <w:tcPr>
            <w:tcW w:w="9720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A6000F" w:rsidRPr="00AC490C" w:rsidTr="00CB67B7">
        <w:trPr>
          <w:trHeight w:val="624"/>
        </w:trPr>
        <w:tc>
          <w:tcPr>
            <w:tcW w:w="9720" w:type="dxa"/>
            <w:shd w:val="clear" w:color="auto" w:fill="auto"/>
          </w:tcPr>
          <w:p w:rsidR="00A6000F" w:rsidRPr="00AC490C" w:rsidRDefault="00A6000F" w:rsidP="00A6000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AC490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A6000F" w:rsidRPr="00AC490C" w:rsidTr="00CB67B7">
        <w:trPr>
          <w:trHeight w:val="2595"/>
        </w:trPr>
        <w:tc>
          <w:tcPr>
            <w:tcW w:w="9720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</w:tbl>
    <w:p w:rsidR="00A6000F" w:rsidRPr="00AC490C" w:rsidRDefault="00A6000F" w:rsidP="00A6000F">
      <w:pPr>
        <w:shd w:val="clear" w:color="auto" w:fill="FFFFFF"/>
        <w:autoSpaceDE w:val="0"/>
        <w:autoSpaceDN w:val="0"/>
        <w:adjustRightInd w:val="0"/>
        <w:rPr>
          <w:sz w:val="28"/>
          <w:szCs w:val="28"/>
          <w:rtl/>
          <w:lang w:bidi="ar-IQ"/>
        </w:rPr>
      </w:pPr>
    </w:p>
    <w:p w:rsidR="00A6000F" w:rsidRPr="00AC490C" w:rsidRDefault="00A6000F" w:rsidP="00A6000F">
      <w:pPr>
        <w:shd w:val="clear" w:color="auto" w:fill="FFFFFF"/>
        <w:autoSpaceDE w:val="0"/>
        <w:autoSpaceDN w:val="0"/>
        <w:adjustRightInd w:val="0"/>
        <w:rPr>
          <w:sz w:val="28"/>
          <w:szCs w:val="28"/>
          <w:rtl/>
          <w:lang w:bidi="ar-IQ"/>
        </w:rPr>
        <w:sectPr w:rsidR="00A6000F" w:rsidRPr="00AC490C" w:rsidSect="00BF2B60">
          <w:footerReference w:type="default" r:id="rId9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468"/>
        <w:gridCol w:w="13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A6000F" w:rsidRPr="00AC490C" w:rsidTr="00CB67B7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A6000F" w:rsidRPr="00AC490C" w:rsidTr="00CB67B7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A6000F" w:rsidRPr="00AC490C" w:rsidTr="00CB67B7">
        <w:trPr>
          <w:trHeight w:val="462"/>
        </w:trPr>
        <w:tc>
          <w:tcPr>
            <w:tcW w:w="6126" w:type="dxa"/>
            <w:gridSpan w:val="4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A6000F" w:rsidRPr="00AC490C" w:rsidTr="00CB67B7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أساسي</w:t>
            </w:r>
          </w:p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C490C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الأهداف </w:t>
            </w: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المعرف</w:t>
            </w:r>
            <w:r w:rsidRPr="00AC490C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ي</w:t>
            </w: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</w:pPr>
            <w:r w:rsidRPr="00AC490C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الأهداف </w:t>
            </w:r>
            <w:proofErr w:type="spellStart"/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المهارات</w:t>
            </w:r>
            <w:r w:rsidRPr="00AC490C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ية</w:t>
            </w:r>
            <w:proofErr w:type="spellEnd"/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 الخاصة بال</w:t>
            </w:r>
            <w:r w:rsidRPr="00AC490C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C490C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الأهداف الوجدانية 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المهارات العامة </w:t>
            </w:r>
            <w:r w:rsidRPr="00AC490C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والتأهيلية </w:t>
            </w: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المنقولة</w:t>
            </w:r>
            <w:r w:rsidRPr="00AC490C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(</w:t>
            </w: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Pr="00AC490C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A6000F" w:rsidRPr="00AC490C" w:rsidTr="00CB67B7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530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490C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د4</w:t>
            </w:r>
          </w:p>
        </w:tc>
      </w:tr>
      <w:tr w:rsidR="00A6000F" w:rsidRPr="00AC490C" w:rsidTr="00CB67B7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الثانية</w:t>
            </w:r>
          </w:p>
        </w:tc>
        <w:tc>
          <w:tcPr>
            <w:tcW w:w="146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Ch.E302</w:t>
            </w:r>
          </w:p>
        </w:tc>
        <w:tc>
          <w:tcPr>
            <w:tcW w:w="1381" w:type="dxa"/>
            <w:shd w:val="clear" w:color="auto" w:fill="auto"/>
          </w:tcPr>
          <w:p w:rsidR="00A6000F" w:rsidRPr="00932BC7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</w:rPr>
              <w:t xml:space="preserve">Mass transfer 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A6000F" w:rsidRPr="004E2C2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  <w:r w:rsidRPr="004E2C2C">
              <w:rPr>
                <w:rFonts w:eastAsia="Calibri" w:cs="Times New Roman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6000F" w:rsidRPr="004E2C2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  <w:r w:rsidRPr="004E2C2C">
              <w:rPr>
                <w:rFonts w:eastAsia="Calibri" w:cs="Times New Roman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6000F" w:rsidRPr="004E2C2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  <w:r w:rsidRPr="004E2C2C">
              <w:rPr>
                <w:rFonts w:eastAsia="Calibri" w:cs="Times New Roman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A6000F" w:rsidRPr="004E2C2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  <w:r w:rsidRPr="004E2C2C">
              <w:rPr>
                <w:rFonts w:eastAsia="Calibri" w:cs="Times New Roman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6000F" w:rsidRPr="004E2C2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  <w:r w:rsidRPr="004E2C2C">
              <w:rPr>
                <w:rFonts w:eastAsia="Calibri" w:cs="Times New Roman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6000F" w:rsidRPr="004E2C2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  <w:r w:rsidRPr="004E2C2C">
              <w:rPr>
                <w:rFonts w:eastAsia="Calibri" w:cs="Times New Roman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6000F" w:rsidRPr="004E2C2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  <w:r w:rsidRPr="004E2C2C">
              <w:rPr>
                <w:rFonts w:eastAsia="Calibri" w:cs="Times New Roman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A6000F" w:rsidRPr="004E2C2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  <w:r w:rsidRPr="004E2C2C">
              <w:rPr>
                <w:rFonts w:eastAsia="Calibri" w:cs="Times New Roman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6000F" w:rsidRPr="004E2C2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  <w:r w:rsidRPr="004E2C2C">
              <w:rPr>
                <w:rFonts w:eastAsia="Calibri" w:cs="Times New Roman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6000F" w:rsidRPr="004E2C2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  <w:r w:rsidRPr="004E2C2C">
              <w:rPr>
                <w:rFonts w:eastAsia="Calibri" w:cs="Times New Roman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6000F" w:rsidRPr="004E2C2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A6000F" w:rsidRPr="004E2C2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A6000F" w:rsidRPr="004E2C2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  <w:r w:rsidRPr="004E2C2C">
              <w:rPr>
                <w:rFonts w:eastAsia="Calibri" w:cs="Times New Roman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6000F" w:rsidRPr="004E2C2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  <w:r w:rsidRPr="004E2C2C">
              <w:rPr>
                <w:rFonts w:eastAsia="Calibri" w:cs="Times New Roman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6000F" w:rsidRPr="004E2C2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  <w:r w:rsidRPr="004E2C2C">
              <w:rPr>
                <w:rFonts w:eastAsia="Calibri" w:cs="Times New Roman"/>
                <w:b/>
                <w:bCs/>
                <w:sz w:val="28"/>
                <w:szCs w:val="28"/>
                <w:rtl/>
                <w:lang w:val="en" w:bidi="ar-IQ"/>
              </w:rPr>
              <w:t>√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A6000F" w:rsidRPr="004E2C2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val="en" w:bidi="ar-IQ"/>
              </w:rPr>
            </w:pPr>
          </w:p>
        </w:tc>
      </w:tr>
      <w:tr w:rsidR="00A6000F" w:rsidRPr="00AC490C" w:rsidTr="00CB67B7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A6000F" w:rsidRPr="00AC490C" w:rsidTr="00CB67B7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A6000F" w:rsidRPr="00AC490C" w:rsidTr="00CB67B7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A6000F" w:rsidRPr="00AC490C" w:rsidTr="00CB67B7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A6000F" w:rsidRPr="00AC490C" w:rsidTr="00CB67B7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A6000F" w:rsidRPr="00AC490C" w:rsidTr="00CB67B7">
        <w:trPr>
          <w:trHeight w:val="329"/>
        </w:trPr>
        <w:tc>
          <w:tcPr>
            <w:tcW w:w="1825" w:type="dxa"/>
            <w:vMerge w:val="restart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A6000F" w:rsidRPr="00AC490C" w:rsidTr="00CB67B7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A6000F" w:rsidRPr="00AC490C" w:rsidRDefault="00A6000F" w:rsidP="00CB67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</w:tbl>
    <w:p w:rsidR="00A6000F" w:rsidRPr="00AC490C" w:rsidRDefault="00A6000F" w:rsidP="00A6000F">
      <w:pPr>
        <w:shd w:val="clear" w:color="auto" w:fill="FFFFFF"/>
        <w:autoSpaceDE w:val="0"/>
        <w:autoSpaceDN w:val="0"/>
        <w:adjustRightInd w:val="0"/>
        <w:rPr>
          <w:rFonts w:ascii="Calibri" w:hAnsi="Calibri" w:cs="Arial"/>
          <w:rtl/>
          <w:lang w:val="en" w:bidi="ar-IQ"/>
        </w:rPr>
      </w:pPr>
    </w:p>
    <w:p w:rsidR="00A6000F" w:rsidRPr="00AC490C" w:rsidRDefault="00A6000F" w:rsidP="00A6000F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  <w:rtl/>
        </w:rPr>
      </w:pPr>
    </w:p>
    <w:p w:rsidR="00A6000F" w:rsidRDefault="00A6000F" w:rsidP="007E28F2">
      <w:pPr>
        <w:jc w:val="center"/>
        <w:rPr>
          <w:b/>
          <w:bCs/>
          <w:sz w:val="32"/>
          <w:szCs w:val="32"/>
          <w:rtl/>
          <w:lang w:bidi="ar-IQ"/>
        </w:rPr>
      </w:pPr>
    </w:p>
    <w:p w:rsidR="00A6000F" w:rsidRDefault="00A6000F" w:rsidP="007E28F2">
      <w:pPr>
        <w:jc w:val="center"/>
        <w:rPr>
          <w:b/>
          <w:bCs/>
          <w:sz w:val="32"/>
          <w:szCs w:val="32"/>
          <w:rtl/>
          <w:lang w:bidi="ar-IQ"/>
        </w:rPr>
      </w:pPr>
    </w:p>
    <w:p w:rsidR="00E90BA1" w:rsidRDefault="007E28F2" w:rsidP="007E28F2">
      <w:pPr>
        <w:jc w:val="center"/>
        <w:rPr>
          <w:b/>
          <w:bCs/>
          <w:sz w:val="32"/>
          <w:szCs w:val="32"/>
          <w:rtl/>
          <w:lang w:bidi="ar-IQ"/>
        </w:rPr>
      </w:pPr>
      <w:r w:rsidRPr="007E28F2">
        <w:rPr>
          <w:rFonts w:hint="cs"/>
          <w:b/>
          <w:bCs/>
          <w:sz w:val="32"/>
          <w:szCs w:val="32"/>
          <w:rtl/>
          <w:lang w:bidi="ar-IQ"/>
        </w:rPr>
        <w:t>نموذج وصف المقرر</w:t>
      </w:r>
    </w:p>
    <w:p w:rsidR="007E28F2" w:rsidRDefault="007E28F2" w:rsidP="007E28F2">
      <w:pPr>
        <w:jc w:val="center"/>
        <w:rPr>
          <w:b/>
          <w:bCs/>
          <w:sz w:val="32"/>
          <w:szCs w:val="32"/>
          <w:rtl/>
          <w:lang w:bidi="ar-IQ"/>
        </w:rPr>
      </w:pPr>
      <w:bookmarkStart w:id="0" w:name="_GoBack"/>
      <w:bookmarkEnd w:id="0"/>
    </w:p>
    <w:p w:rsidR="007E28F2" w:rsidRDefault="007E28F2" w:rsidP="007E28F2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وصف المقرر </w:t>
      </w:r>
    </w:p>
    <w:p w:rsidR="007E28F2" w:rsidRDefault="002E7758" w:rsidP="007E28F2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b/>
          <w:bCs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05pt;margin-top:5.05pt;width:518.95pt;height:69.25pt;z-index:251658240">
            <v:textbox style="mso-next-textbox:#_x0000_s1026">
              <w:txbxContent>
                <w:p w:rsidR="007E28F2" w:rsidRPr="007E28F2" w:rsidRDefault="007E28F2" w:rsidP="007E28F2">
                  <w:pPr>
                    <w:jc w:val="right"/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7E28F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يوفر وصف المقرر هذا ايجازا مقتضبا لاهم خصائص المقرر ومخرجات التعلم المتوقعة من الطالب تحقيقها مبرهنا عما اذا كان قد حقق الاستفادة القصوى من فرص التعلم المتاحة . ولابد من الربط بينها وبين وصف البرنامج  </w:t>
                  </w:r>
                </w:p>
              </w:txbxContent>
            </v:textbox>
          </v:shape>
        </w:pict>
      </w:r>
    </w:p>
    <w:p w:rsidR="007E28F2" w:rsidRPr="007E28F2" w:rsidRDefault="007E28F2" w:rsidP="007E28F2">
      <w:pPr>
        <w:rPr>
          <w:sz w:val="32"/>
          <w:szCs w:val="32"/>
          <w:rtl/>
          <w:lang w:bidi="ar-IQ"/>
        </w:rPr>
      </w:pPr>
    </w:p>
    <w:p w:rsidR="007E28F2" w:rsidRDefault="007E28F2" w:rsidP="007E28F2">
      <w:pPr>
        <w:rPr>
          <w:sz w:val="32"/>
          <w:szCs w:val="32"/>
          <w:rtl/>
          <w:lang w:bidi="ar-IQ"/>
        </w:rPr>
      </w:pPr>
    </w:p>
    <w:p w:rsidR="007E28F2" w:rsidRDefault="007E28F2" w:rsidP="007E28F2">
      <w:pPr>
        <w:jc w:val="right"/>
        <w:rPr>
          <w:sz w:val="32"/>
          <w:szCs w:val="32"/>
          <w:rtl/>
          <w:lang w:bidi="ar-IQ"/>
        </w:rPr>
      </w:pPr>
    </w:p>
    <w:p w:rsidR="007E28F2" w:rsidRDefault="007E28F2" w:rsidP="007E28F2">
      <w:pPr>
        <w:jc w:val="right"/>
        <w:rPr>
          <w:sz w:val="32"/>
          <w:szCs w:val="32"/>
          <w:rtl/>
          <w:lang w:bidi="ar-IQ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7E28F2" w:rsidTr="007E28F2">
        <w:tc>
          <w:tcPr>
            <w:tcW w:w="5508" w:type="dxa"/>
          </w:tcPr>
          <w:p w:rsidR="007E28F2" w:rsidRDefault="00230AD6" w:rsidP="007E28F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جامعة ديالى </w:t>
            </w:r>
          </w:p>
        </w:tc>
        <w:tc>
          <w:tcPr>
            <w:tcW w:w="5508" w:type="dxa"/>
          </w:tcPr>
          <w:p w:rsidR="007E28F2" w:rsidRPr="007E28F2" w:rsidRDefault="007E28F2" w:rsidP="007E28F2">
            <w:pPr>
              <w:pStyle w:val="a4"/>
              <w:ind w:left="1080"/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1.المؤسسة التعليمية </w:t>
            </w:r>
          </w:p>
        </w:tc>
      </w:tr>
      <w:tr w:rsidR="007E28F2" w:rsidTr="007E28F2">
        <w:tc>
          <w:tcPr>
            <w:tcW w:w="5508" w:type="dxa"/>
          </w:tcPr>
          <w:p w:rsidR="007E28F2" w:rsidRDefault="00230AD6" w:rsidP="007E28F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الهندسة الكيمياوية </w:t>
            </w:r>
          </w:p>
        </w:tc>
        <w:tc>
          <w:tcPr>
            <w:tcW w:w="5508" w:type="dxa"/>
          </w:tcPr>
          <w:p w:rsidR="007E28F2" w:rsidRDefault="00230AD6" w:rsidP="007E28F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2.القسم العلمي / المركز </w:t>
            </w:r>
          </w:p>
        </w:tc>
      </w:tr>
      <w:tr w:rsidR="007E28F2" w:rsidTr="007E28F2">
        <w:tc>
          <w:tcPr>
            <w:tcW w:w="5508" w:type="dxa"/>
          </w:tcPr>
          <w:p w:rsidR="007E28F2" w:rsidRDefault="00230AD6" w:rsidP="007E28F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Physical chemistry   /   </w:t>
            </w:r>
          </w:p>
        </w:tc>
        <w:tc>
          <w:tcPr>
            <w:tcW w:w="5508" w:type="dxa"/>
          </w:tcPr>
          <w:p w:rsidR="007E28F2" w:rsidRDefault="00230AD6" w:rsidP="007E28F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3.اسم / رمز المقرر </w:t>
            </w:r>
          </w:p>
        </w:tc>
      </w:tr>
      <w:tr w:rsidR="007E28F2" w:rsidTr="007E28F2">
        <w:tc>
          <w:tcPr>
            <w:tcW w:w="5508" w:type="dxa"/>
          </w:tcPr>
          <w:p w:rsidR="007E28F2" w:rsidRDefault="00230AD6" w:rsidP="007E28F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الزامي </w:t>
            </w:r>
          </w:p>
        </w:tc>
        <w:tc>
          <w:tcPr>
            <w:tcW w:w="5508" w:type="dxa"/>
          </w:tcPr>
          <w:p w:rsidR="007E28F2" w:rsidRDefault="00230AD6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4.اشكال الحضور المتاحة </w:t>
            </w:r>
          </w:p>
        </w:tc>
      </w:tr>
      <w:tr w:rsidR="007E28F2" w:rsidTr="007E28F2">
        <w:tc>
          <w:tcPr>
            <w:tcW w:w="5508" w:type="dxa"/>
          </w:tcPr>
          <w:p w:rsidR="007E28F2" w:rsidRDefault="00230AD6" w:rsidP="007E28F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سنوي </w:t>
            </w:r>
          </w:p>
        </w:tc>
        <w:tc>
          <w:tcPr>
            <w:tcW w:w="5508" w:type="dxa"/>
          </w:tcPr>
          <w:p w:rsidR="007E28F2" w:rsidRDefault="00230AD6" w:rsidP="007E28F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5.الفصل / السنة </w:t>
            </w:r>
          </w:p>
        </w:tc>
      </w:tr>
      <w:tr w:rsidR="007E28F2" w:rsidTr="007E28F2">
        <w:tc>
          <w:tcPr>
            <w:tcW w:w="5508" w:type="dxa"/>
          </w:tcPr>
          <w:p w:rsidR="007E28F2" w:rsidRDefault="007E28F2" w:rsidP="007E28F2">
            <w:pPr>
              <w:jc w:val="right"/>
              <w:rPr>
                <w:sz w:val="32"/>
                <w:szCs w:val="32"/>
                <w:lang w:bidi="ar-IQ"/>
              </w:rPr>
            </w:pPr>
          </w:p>
        </w:tc>
        <w:tc>
          <w:tcPr>
            <w:tcW w:w="5508" w:type="dxa"/>
          </w:tcPr>
          <w:p w:rsidR="007E28F2" w:rsidRDefault="00230AD6" w:rsidP="007E28F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6.عدد الساعات الدراسية </w:t>
            </w:r>
          </w:p>
        </w:tc>
      </w:tr>
      <w:tr w:rsidR="007E28F2" w:rsidTr="007E28F2">
        <w:tc>
          <w:tcPr>
            <w:tcW w:w="5508" w:type="dxa"/>
          </w:tcPr>
          <w:p w:rsidR="007E28F2" w:rsidRDefault="00230AD6" w:rsidP="007E28F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18-4-2016</w:t>
            </w:r>
          </w:p>
        </w:tc>
        <w:tc>
          <w:tcPr>
            <w:tcW w:w="5508" w:type="dxa"/>
          </w:tcPr>
          <w:p w:rsidR="007E28F2" w:rsidRDefault="00230AD6" w:rsidP="007E28F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7.تاريخ اعداد هذا الوصف </w:t>
            </w:r>
          </w:p>
        </w:tc>
      </w:tr>
      <w:tr w:rsidR="00230AD6" w:rsidTr="00ED2F28">
        <w:tc>
          <w:tcPr>
            <w:tcW w:w="11016" w:type="dxa"/>
            <w:gridSpan w:val="2"/>
          </w:tcPr>
          <w:p w:rsidR="00230AD6" w:rsidRDefault="00230AD6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8.اهداف المقرر </w:t>
            </w:r>
          </w:p>
          <w:p w:rsidR="00230AD6" w:rsidRDefault="00230AD6" w:rsidP="007E28F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التعرف على فروع الكيمياء الفيزيائية والتطبيقات العم</w:t>
            </w:r>
            <w:r w:rsidR="00266B22">
              <w:rPr>
                <w:rFonts w:hint="cs"/>
                <w:sz w:val="32"/>
                <w:szCs w:val="32"/>
                <w:rtl/>
                <w:lang w:bidi="ar-IQ"/>
              </w:rPr>
              <w:t xml:space="preserve">لية في الكيمياء الفيزيائية وقد تم ترتيب البرنامج بشكل يغطي كافة مجالات الكيمياء الفيزيائية حيث تم التعرف على النظرية الحركية للغازات ,واسس </w:t>
            </w:r>
            <w:proofErr w:type="spellStart"/>
            <w:r w:rsidR="00266B22">
              <w:rPr>
                <w:rFonts w:hint="cs"/>
                <w:sz w:val="32"/>
                <w:szCs w:val="32"/>
                <w:rtl/>
                <w:lang w:bidi="ar-IQ"/>
              </w:rPr>
              <w:t>الثرموداينمك</w:t>
            </w:r>
            <w:proofErr w:type="spellEnd"/>
            <w:r w:rsidR="00266B22">
              <w:rPr>
                <w:rFonts w:hint="cs"/>
                <w:sz w:val="32"/>
                <w:szCs w:val="32"/>
                <w:rtl/>
                <w:lang w:bidi="ar-IQ"/>
              </w:rPr>
              <w:t xml:space="preserve"> ,والكيمياء الحرارية , والتوازن الكيميائي ,والتوازن </w:t>
            </w:r>
            <w:proofErr w:type="spellStart"/>
            <w:r w:rsidR="00266B22">
              <w:rPr>
                <w:rFonts w:hint="cs"/>
                <w:sz w:val="32"/>
                <w:szCs w:val="32"/>
                <w:rtl/>
                <w:lang w:bidi="ar-IQ"/>
              </w:rPr>
              <w:t>الطوري</w:t>
            </w:r>
            <w:proofErr w:type="spellEnd"/>
            <w:r w:rsidR="00266B22">
              <w:rPr>
                <w:rFonts w:hint="cs"/>
                <w:sz w:val="32"/>
                <w:szCs w:val="32"/>
                <w:rtl/>
                <w:lang w:bidi="ar-IQ"/>
              </w:rPr>
              <w:t xml:space="preserve"> ,وحركة التفاعلات الكيميائية , والكيمياء الكهربائية  </w:t>
            </w:r>
          </w:p>
        </w:tc>
      </w:tr>
      <w:tr w:rsidR="00230AD6" w:rsidTr="00EB3BAE">
        <w:tc>
          <w:tcPr>
            <w:tcW w:w="11016" w:type="dxa"/>
            <w:gridSpan w:val="2"/>
          </w:tcPr>
          <w:p w:rsidR="00230AD6" w:rsidRDefault="00230AD6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</w:p>
        </w:tc>
      </w:tr>
      <w:tr w:rsidR="00230AD6" w:rsidTr="00174424">
        <w:tc>
          <w:tcPr>
            <w:tcW w:w="11016" w:type="dxa"/>
            <w:gridSpan w:val="2"/>
          </w:tcPr>
          <w:p w:rsidR="00230AD6" w:rsidRDefault="00230AD6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</w:p>
        </w:tc>
      </w:tr>
      <w:tr w:rsidR="00230AD6" w:rsidTr="00516570">
        <w:tc>
          <w:tcPr>
            <w:tcW w:w="11016" w:type="dxa"/>
            <w:gridSpan w:val="2"/>
          </w:tcPr>
          <w:p w:rsidR="00230AD6" w:rsidRDefault="00230AD6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</w:p>
        </w:tc>
      </w:tr>
      <w:tr w:rsidR="00230AD6" w:rsidTr="00AB0E0A">
        <w:tc>
          <w:tcPr>
            <w:tcW w:w="11016" w:type="dxa"/>
            <w:gridSpan w:val="2"/>
          </w:tcPr>
          <w:p w:rsidR="00230AD6" w:rsidRDefault="00230AD6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</w:p>
        </w:tc>
      </w:tr>
      <w:tr w:rsidR="00230AD6" w:rsidTr="00777D54">
        <w:tc>
          <w:tcPr>
            <w:tcW w:w="11016" w:type="dxa"/>
            <w:gridSpan w:val="2"/>
          </w:tcPr>
          <w:p w:rsidR="00230AD6" w:rsidRDefault="00230AD6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</w:p>
        </w:tc>
      </w:tr>
      <w:tr w:rsidR="00230AD6" w:rsidTr="000C5649">
        <w:tc>
          <w:tcPr>
            <w:tcW w:w="11016" w:type="dxa"/>
            <w:gridSpan w:val="2"/>
          </w:tcPr>
          <w:p w:rsidR="00230AD6" w:rsidRDefault="00230AD6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</w:p>
        </w:tc>
      </w:tr>
      <w:tr w:rsidR="00230AD6" w:rsidTr="00B63FE6">
        <w:tc>
          <w:tcPr>
            <w:tcW w:w="11016" w:type="dxa"/>
            <w:gridSpan w:val="2"/>
          </w:tcPr>
          <w:p w:rsidR="00230AD6" w:rsidRDefault="00230AD6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7E28F2" w:rsidRDefault="007E28F2" w:rsidP="007E28F2">
      <w:pPr>
        <w:jc w:val="right"/>
        <w:rPr>
          <w:sz w:val="32"/>
          <w:szCs w:val="32"/>
          <w:rtl/>
          <w:lang w:bidi="ar-IQ"/>
        </w:rPr>
      </w:pPr>
    </w:p>
    <w:p w:rsidR="00266B22" w:rsidRDefault="00266B22" w:rsidP="007E28F2">
      <w:pPr>
        <w:jc w:val="right"/>
        <w:rPr>
          <w:sz w:val="32"/>
          <w:szCs w:val="32"/>
          <w:rtl/>
          <w:lang w:bidi="ar-IQ"/>
        </w:rPr>
      </w:pPr>
    </w:p>
    <w:p w:rsidR="00266B22" w:rsidRDefault="00266B22" w:rsidP="007E28F2">
      <w:pPr>
        <w:jc w:val="right"/>
        <w:rPr>
          <w:sz w:val="32"/>
          <w:szCs w:val="32"/>
          <w:rtl/>
          <w:lang w:bidi="ar-IQ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266B22" w:rsidTr="00266B22">
        <w:tc>
          <w:tcPr>
            <w:tcW w:w="11016" w:type="dxa"/>
          </w:tcPr>
          <w:p w:rsidR="00266B22" w:rsidRDefault="00266B22" w:rsidP="007E28F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10.مخرجات المقرر وطرائق التعلم والتقييم </w:t>
            </w:r>
          </w:p>
        </w:tc>
      </w:tr>
      <w:tr w:rsidR="00266B22" w:rsidTr="00266B22">
        <w:tc>
          <w:tcPr>
            <w:tcW w:w="11016" w:type="dxa"/>
          </w:tcPr>
          <w:p w:rsidR="00266B22" w:rsidRDefault="00266B22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أ-</w:t>
            </w:r>
            <w:r w:rsidR="00A347C6">
              <w:rPr>
                <w:rFonts w:hint="cs"/>
                <w:sz w:val="32"/>
                <w:szCs w:val="32"/>
                <w:rtl/>
                <w:lang w:bidi="ar-IQ"/>
              </w:rPr>
              <w:t>الأهداف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المعرفية </w:t>
            </w:r>
          </w:p>
          <w:p w:rsidR="00266B22" w:rsidRDefault="00266B22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           1. التعرف على فروع الكيمياء </w:t>
            </w:r>
            <w:r w:rsidR="008E162A">
              <w:rPr>
                <w:rFonts w:hint="cs"/>
                <w:sz w:val="32"/>
                <w:szCs w:val="32"/>
                <w:rtl/>
                <w:lang w:bidi="ar-IQ"/>
              </w:rPr>
              <w:t>الفيزيائي</w:t>
            </w:r>
            <w:r w:rsidR="008E162A">
              <w:rPr>
                <w:rFonts w:hint="eastAsia"/>
                <w:sz w:val="32"/>
                <w:szCs w:val="32"/>
                <w:rtl/>
                <w:lang w:bidi="ar-IQ"/>
              </w:rPr>
              <w:t>ة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.</w:t>
            </w:r>
          </w:p>
          <w:p w:rsidR="0056683B" w:rsidRDefault="00266B22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           2.</w:t>
            </w:r>
            <w:r w:rsidR="008E162A">
              <w:rPr>
                <w:rFonts w:hint="cs"/>
                <w:sz w:val="32"/>
                <w:szCs w:val="32"/>
                <w:rtl/>
                <w:lang w:bidi="ar-IQ"/>
              </w:rPr>
              <w:t>أساسيات</w:t>
            </w:r>
            <w:r w:rsidR="0056683B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="0056683B">
              <w:rPr>
                <w:rFonts w:hint="cs"/>
                <w:sz w:val="32"/>
                <w:szCs w:val="32"/>
                <w:rtl/>
                <w:lang w:bidi="ar-IQ"/>
              </w:rPr>
              <w:t>الثرمودينمك</w:t>
            </w:r>
            <w:proofErr w:type="spellEnd"/>
            <w:r w:rsidR="0056683B">
              <w:rPr>
                <w:rFonts w:hint="cs"/>
                <w:sz w:val="32"/>
                <w:szCs w:val="32"/>
                <w:rtl/>
                <w:lang w:bidi="ar-IQ"/>
              </w:rPr>
              <w:t>.</w:t>
            </w:r>
          </w:p>
          <w:p w:rsidR="0056683B" w:rsidRDefault="0056683B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           3.الكيمياء الحرارية .</w:t>
            </w:r>
          </w:p>
          <w:p w:rsidR="0056683B" w:rsidRDefault="0056683B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           4.الكيمياء الحركية .</w:t>
            </w:r>
          </w:p>
          <w:p w:rsidR="0056683B" w:rsidRDefault="0056683B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           5.الكيمياء الكهربائية .</w:t>
            </w:r>
          </w:p>
          <w:p w:rsidR="00266B22" w:rsidRDefault="0056683B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           6.مسائل محلولة تبين التطبيقات العملية في الكيمياء الفيزيائية . </w:t>
            </w:r>
          </w:p>
          <w:p w:rsidR="0056683B" w:rsidRDefault="0056683B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</w:p>
        </w:tc>
      </w:tr>
      <w:tr w:rsidR="00767FD0" w:rsidTr="00266B22">
        <w:tc>
          <w:tcPr>
            <w:tcW w:w="11016" w:type="dxa"/>
          </w:tcPr>
          <w:p w:rsidR="00767FD0" w:rsidRDefault="00767FD0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ب-</w:t>
            </w:r>
            <w:r w:rsidR="008E162A">
              <w:rPr>
                <w:rFonts w:hint="cs"/>
                <w:sz w:val="32"/>
                <w:szCs w:val="32"/>
                <w:rtl/>
                <w:lang w:bidi="ar-IQ"/>
              </w:rPr>
              <w:t>الأهداف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المهاراتية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الخاصة بالمقرر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br/>
              <w:t xml:space="preserve">                                               1.التعامل مع المسائل الخاصة بالكيمياء الفيزيائية </w:t>
            </w:r>
          </w:p>
          <w:p w:rsidR="008E162A" w:rsidRDefault="00767FD0" w:rsidP="008E162A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                                     2.</w:t>
            </w:r>
            <w:r w:rsidR="008E162A">
              <w:rPr>
                <w:rFonts w:hint="cs"/>
                <w:sz w:val="32"/>
                <w:szCs w:val="32"/>
                <w:rtl/>
                <w:lang w:bidi="ar-IQ"/>
              </w:rPr>
              <w:t>وضع مجموعة من المسائل لإعطاء ملخص شامل في الكيمياء</w:t>
            </w:r>
          </w:p>
          <w:p w:rsidR="008E162A" w:rsidRDefault="008E162A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                                       الفيزيائية </w:t>
            </w:r>
          </w:p>
          <w:p w:rsidR="008E162A" w:rsidRDefault="008E162A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                                    3.تشجيع الطالب على بالتوجه نحو الأدبيات</w:t>
            </w:r>
          </w:p>
          <w:p w:rsidR="008E162A" w:rsidRDefault="008E162A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                                    4.تحاشي العمليات الرياضية المعقدة والتي من شانها ان تغطي </w:t>
            </w:r>
          </w:p>
          <w:p w:rsidR="00767FD0" w:rsidRDefault="008E162A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                                     على الطابع الكيمياء الفيزيائي للمادة  </w:t>
            </w:r>
          </w:p>
        </w:tc>
      </w:tr>
      <w:tr w:rsidR="008E162A" w:rsidTr="00266B22">
        <w:tc>
          <w:tcPr>
            <w:tcW w:w="11016" w:type="dxa"/>
          </w:tcPr>
          <w:p w:rsidR="008E162A" w:rsidRDefault="00E86BE5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طرائق التعليم والتعلم </w:t>
            </w:r>
          </w:p>
        </w:tc>
      </w:tr>
      <w:tr w:rsidR="00E86BE5" w:rsidTr="00266B22">
        <w:tc>
          <w:tcPr>
            <w:tcW w:w="11016" w:type="dxa"/>
          </w:tcPr>
          <w:p w:rsidR="00E86BE5" w:rsidRDefault="00E86BE5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1.محاضرات </w:t>
            </w:r>
          </w:p>
          <w:p w:rsidR="00E86BE5" w:rsidRDefault="00E86BE5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2.جمع بيانات واعدا التقارير </w:t>
            </w:r>
          </w:p>
          <w:p w:rsidR="00E86BE5" w:rsidRDefault="00E86BE5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3.مناقشات </w:t>
            </w:r>
          </w:p>
        </w:tc>
      </w:tr>
      <w:tr w:rsidR="00E86BE5" w:rsidTr="00266B22">
        <w:tc>
          <w:tcPr>
            <w:tcW w:w="11016" w:type="dxa"/>
          </w:tcPr>
          <w:p w:rsidR="00E86BE5" w:rsidRDefault="00E86BE5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طرائق التقييم</w:t>
            </w:r>
          </w:p>
        </w:tc>
      </w:tr>
      <w:tr w:rsidR="00E86BE5" w:rsidTr="00266B22">
        <w:tc>
          <w:tcPr>
            <w:tcW w:w="11016" w:type="dxa"/>
          </w:tcPr>
          <w:p w:rsidR="00E86BE5" w:rsidRDefault="00E86BE5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1.امتحانات فجائية </w:t>
            </w:r>
          </w:p>
          <w:p w:rsidR="00E86BE5" w:rsidRDefault="00E86BE5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2.امتحانات شهرية </w:t>
            </w:r>
          </w:p>
          <w:p w:rsidR="00E86BE5" w:rsidRDefault="00E86BE5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3.تقارير </w:t>
            </w:r>
          </w:p>
          <w:p w:rsidR="00E86BE5" w:rsidRDefault="00E86BE5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4.واجبات منزلية </w:t>
            </w:r>
          </w:p>
          <w:p w:rsidR="00E86BE5" w:rsidRDefault="00E86BE5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5.الامتحان النهائي </w:t>
            </w:r>
          </w:p>
        </w:tc>
      </w:tr>
      <w:tr w:rsidR="00E86BE5" w:rsidTr="00266B22">
        <w:tc>
          <w:tcPr>
            <w:tcW w:w="11016" w:type="dxa"/>
          </w:tcPr>
          <w:p w:rsidR="00E86BE5" w:rsidRDefault="00593D63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ج-</w:t>
            </w:r>
            <w:r w:rsidR="00E86BE5">
              <w:rPr>
                <w:rFonts w:hint="cs"/>
                <w:sz w:val="32"/>
                <w:szCs w:val="32"/>
                <w:rtl/>
                <w:lang w:bidi="ar-IQ"/>
              </w:rPr>
              <w:t xml:space="preserve">الأهداف الوجدانية والقيمية </w:t>
            </w:r>
          </w:p>
          <w:p w:rsidR="00E86BE5" w:rsidRDefault="00E86BE5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                     1.القدرة على معرفة فروع الكيمياء الفيزيائية </w:t>
            </w:r>
          </w:p>
          <w:p w:rsidR="00E86BE5" w:rsidRDefault="00E86BE5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                      2.دراسة المسائل الخاصة بالتطبيقات العملية الكيمياء الفيزيائية .</w:t>
            </w:r>
          </w:p>
        </w:tc>
      </w:tr>
      <w:tr w:rsidR="00E86BE5" w:rsidTr="00266B22">
        <w:tc>
          <w:tcPr>
            <w:tcW w:w="11016" w:type="dxa"/>
          </w:tcPr>
          <w:p w:rsidR="00E86BE5" w:rsidRDefault="00593D63" w:rsidP="007E28F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طرائق التعليم والتعلم</w:t>
            </w:r>
          </w:p>
        </w:tc>
      </w:tr>
      <w:tr w:rsidR="00593D63" w:rsidTr="00266B22">
        <w:tc>
          <w:tcPr>
            <w:tcW w:w="11016" w:type="dxa"/>
          </w:tcPr>
          <w:p w:rsidR="00593D63" w:rsidRDefault="00593D63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1.محاضرات </w:t>
            </w:r>
          </w:p>
          <w:p w:rsidR="00593D63" w:rsidRDefault="00593D63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2.جمع بيانات واعدا التقارير </w:t>
            </w:r>
          </w:p>
          <w:p w:rsidR="00593D63" w:rsidRDefault="00593D63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3.مناقشات</w:t>
            </w:r>
          </w:p>
          <w:p w:rsidR="00593D63" w:rsidRDefault="00593D63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4.تقارير فردية .</w:t>
            </w:r>
          </w:p>
        </w:tc>
      </w:tr>
      <w:tr w:rsidR="00593D63" w:rsidTr="00266B22">
        <w:tc>
          <w:tcPr>
            <w:tcW w:w="11016" w:type="dxa"/>
          </w:tcPr>
          <w:p w:rsidR="00593D63" w:rsidRDefault="00593D63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طرائق التقييم</w:t>
            </w:r>
          </w:p>
        </w:tc>
      </w:tr>
      <w:tr w:rsidR="00593D63" w:rsidTr="00266B22">
        <w:tc>
          <w:tcPr>
            <w:tcW w:w="11016" w:type="dxa"/>
          </w:tcPr>
          <w:p w:rsidR="00593D63" w:rsidRDefault="00593D63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1.امتحانات فجائية </w:t>
            </w:r>
          </w:p>
          <w:p w:rsidR="00593D63" w:rsidRDefault="00593D63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2.امتحانات شهرية</w:t>
            </w:r>
          </w:p>
          <w:p w:rsidR="00593D63" w:rsidRDefault="00593D63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3.الامتحان النهائي</w:t>
            </w:r>
          </w:p>
        </w:tc>
      </w:tr>
      <w:tr w:rsidR="00593D63" w:rsidTr="00266B22">
        <w:tc>
          <w:tcPr>
            <w:tcW w:w="11016" w:type="dxa"/>
          </w:tcPr>
          <w:p w:rsidR="00593D63" w:rsidRDefault="000B248D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د.المهارات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العتمة والتأهيلية المنقولة ( المهارا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ت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الأخرى المتعلقة بقابلية التوظيف والتطور الشخصي ).</w:t>
            </w:r>
          </w:p>
          <w:p w:rsidR="000B248D" w:rsidRDefault="000B248D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1.استخدام مصادر مختلفة للحصول على المعلومات .</w:t>
            </w:r>
          </w:p>
          <w:p w:rsidR="000B248D" w:rsidRDefault="000B248D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2.العمل ضمن فريق ومجموعة لغرض انجاز بعض التقارير وحلول الواجبات .</w:t>
            </w:r>
          </w:p>
          <w:p w:rsidR="000B248D" w:rsidRDefault="000B248D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3.اكتساب الخبرة في مجال إيجاد الحلول لبعض المشاكل الصناعية .</w:t>
            </w:r>
          </w:p>
          <w:p w:rsidR="000B248D" w:rsidRDefault="000B248D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4.حساب مرتبة التفاعلات الكيميائية وايجاد ثابت التفاعل الكيميائي .</w:t>
            </w:r>
          </w:p>
          <w:p w:rsidR="000B248D" w:rsidRDefault="000B248D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5.حساب حرارة التفاعلات الكيميائية .</w:t>
            </w:r>
          </w:p>
          <w:p w:rsidR="000B248D" w:rsidRDefault="000B248D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حساب جهد الخلية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الكهروكيميبائية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.</w:t>
            </w:r>
          </w:p>
          <w:p w:rsidR="000B248D" w:rsidRDefault="000B248D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</w:p>
          <w:p w:rsidR="000B248D" w:rsidRDefault="000B248D" w:rsidP="00593D63">
            <w:pPr>
              <w:jc w:val="right"/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266B22" w:rsidRDefault="00266B22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p w:rsidR="000B248D" w:rsidRDefault="000B248D" w:rsidP="007E28F2">
      <w:pPr>
        <w:jc w:val="right"/>
        <w:rPr>
          <w:sz w:val="32"/>
          <w:szCs w:val="32"/>
          <w:rtl/>
          <w:lang w:bidi="ar-IQ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8"/>
        <w:gridCol w:w="1980"/>
        <w:gridCol w:w="1530"/>
        <w:gridCol w:w="180"/>
        <w:gridCol w:w="3060"/>
        <w:gridCol w:w="1162"/>
        <w:gridCol w:w="1106"/>
      </w:tblGrid>
      <w:tr w:rsidR="00CB4500" w:rsidTr="00542541">
        <w:tc>
          <w:tcPr>
            <w:tcW w:w="11016" w:type="dxa"/>
            <w:gridSpan w:val="7"/>
          </w:tcPr>
          <w:p w:rsidR="00CB4500" w:rsidRDefault="00CB4500" w:rsidP="007E28F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11.بنية المقرر</w:t>
            </w:r>
          </w:p>
        </w:tc>
      </w:tr>
      <w:tr w:rsidR="00CB4500" w:rsidTr="00DE74E5">
        <w:tc>
          <w:tcPr>
            <w:tcW w:w="1998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  <w:r w:rsidRPr="00CB4500">
              <w:rPr>
                <w:rFonts w:hint="cs"/>
                <w:sz w:val="28"/>
                <w:szCs w:val="28"/>
                <w:rtl/>
                <w:lang w:bidi="ar-IQ"/>
              </w:rPr>
              <w:t xml:space="preserve">طريقة التقييم </w:t>
            </w:r>
          </w:p>
        </w:tc>
        <w:tc>
          <w:tcPr>
            <w:tcW w:w="1980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  <w:r w:rsidRPr="00CB4500">
              <w:rPr>
                <w:rFonts w:hint="cs"/>
                <w:sz w:val="28"/>
                <w:szCs w:val="28"/>
                <w:rtl/>
                <w:lang w:bidi="ar-IQ"/>
              </w:rPr>
              <w:t xml:space="preserve">طريقة التعليم </w:t>
            </w:r>
          </w:p>
        </w:tc>
        <w:tc>
          <w:tcPr>
            <w:tcW w:w="1530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  <w:r w:rsidRPr="00CB4500">
              <w:rPr>
                <w:rFonts w:hint="cs"/>
                <w:sz w:val="28"/>
                <w:szCs w:val="28"/>
                <w:rtl/>
                <w:lang w:bidi="ar-IQ"/>
              </w:rPr>
              <w:t xml:space="preserve">اسم الوحدة /الموضوع </w:t>
            </w:r>
          </w:p>
        </w:tc>
        <w:tc>
          <w:tcPr>
            <w:tcW w:w="3240" w:type="dxa"/>
            <w:gridSpan w:val="2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  <w:r w:rsidRPr="00CB4500">
              <w:rPr>
                <w:rFonts w:hint="cs"/>
                <w:sz w:val="28"/>
                <w:szCs w:val="28"/>
                <w:rtl/>
                <w:lang w:bidi="ar-IQ"/>
              </w:rPr>
              <w:t xml:space="preserve">مخرجات التعلم المطلوبة </w:t>
            </w:r>
          </w:p>
        </w:tc>
        <w:tc>
          <w:tcPr>
            <w:tcW w:w="1162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  <w:r w:rsidRPr="00CB4500">
              <w:rPr>
                <w:rFonts w:hint="cs"/>
                <w:sz w:val="28"/>
                <w:szCs w:val="28"/>
                <w:rtl/>
                <w:lang w:bidi="ar-IQ"/>
              </w:rPr>
              <w:t xml:space="preserve">الساعات </w:t>
            </w:r>
          </w:p>
        </w:tc>
        <w:tc>
          <w:tcPr>
            <w:tcW w:w="1106" w:type="dxa"/>
          </w:tcPr>
          <w:p w:rsidR="00CB4500" w:rsidRPr="00CB4500" w:rsidRDefault="0035634A" w:rsidP="007E28F2">
            <w:pPr>
              <w:jc w:val="right"/>
              <w:rPr>
                <w:sz w:val="28"/>
                <w:szCs w:val="28"/>
                <w:lang w:bidi="ar-IQ"/>
              </w:rPr>
            </w:pPr>
            <w:r w:rsidRPr="00CB4500">
              <w:rPr>
                <w:rFonts w:hint="cs"/>
                <w:sz w:val="28"/>
                <w:szCs w:val="28"/>
                <w:rtl/>
                <w:lang w:bidi="ar-IQ"/>
              </w:rPr>
              <w:t>الأسبوع</w:t>
            </w:r>
            <w:r w:rsidR="00CB4500" w:rsidRPr="00CB4500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CB4500" w:rsidTr="00DE74E5">
        <w:tc>
          <w:tcPr>
            <w:tcW w:w="1998" w:type="dxa"/>
          </w:tcPr>
          <w:p w:rsidR="00CB4500" w:rsidRPr="00CB4500" w:rsidRDefault="0035634A" w:rsidP="007E28F2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امتحانات غير معلنة وامتحانات معلنة وتقييم ذاتي خلال المحاضرة </w:t>
            </w:r>
          </w:p>
        </w:tc>
        <w:tc>
          <w:tcPr>
            <w:tcW w:w="1980" w:type="dxa"/>
          </w:tcPr>
          <w:p w:rsidR="00CB4500" w:rsidRPr="00CB4500" w:rsidRDefault="0035634A" w:rsidP="007E28F2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محاضرات  وتقارير </w:t>
            </w:r>
          </w:p>
        </w:tc>
        <w:tc>
          <w:tcPr>
            <w:tcW w:w="1530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  <w:r w:rsidRPr="00CB4500">
              <w:rPr>
                <w:rFonts w:hint="cs"/>
                <w:sz w:val="28"/>
                <w:szCs w:val="28"/>
                <w:rtl/>
                <w:lang w:bidi="ar-IQ"/>
              </w:rPr>
              <w:t>القانون الصفري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للثرموداينمك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والمعادلة العامة للغازات </w:t>
            </w:r>
          </w:p>
        </w:tc>
        <w:tc>
          <w:tcPr>
            <w:tcW w:w="3240" w:type="dxa"/>
            <w:gridSpan w:val="2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CB4500">
              <w:rPr>
                <w:rFonts w:hint="cs"/>
                <w:sz w:val="28"/>
                <w:szCs w:val="28"/>
                <w:rtl/>
                <w:lang w:bidi="ar-IQ"/>
              </w:rPr>
              <w:t>1-تعاريف ومصطلحات عامة</w:t>
            </w:r>
          </w:p>
          <w:p w:rsidR="00CB4500" w:rsidRPr="00CB4500" w:rsidRDefault="00CB4500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CB4500">
              <w:rPr>
                <w:rFonts w:hint="cs"/>
                <w:sz w:val="28"/>
                <w:szCs w:val="28"/>
                <w:rtl/>
                <w:lang w:bidi="ar-IQ"/>
              </w:rPr>
              <w:t xml:space="preserve">2.القانون الصفري </w:t>
            </w:r>
            <w:proofErr w:type="spellStart"/>
            <w:r w:rsidRPr="00CB4500">
              <w:rPr>
                <w:rFonts w:hint="cs"/>
                <w:sz w:val="28"/>
                <w:szCs w:val="28"/>
                <w:rtl/>
                <w:lang w:bidi="ar-IQ"/>
              </w:rPr>
              <w:t>للثرموداينمك</w:t>
            </w:r>
            <w:proofErr w:type="spellEnd"/>
            <w:r w:rsidRPr="00CB4500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CB4500" w:rsidRDefault="00CB4500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CB4500">
              <w:rPr>
                <w:rFonts w:hint="cs"/>
                <w:sz w:val="28"/>
                <w:szCs w:val="28"/>
                <w:rtl/>
                <w:lang w:bidi="ar-IQ"/>
              </w:rPr>
              <w:t xml:space="preserve">3.النظرية العامة للغازات </w:t>
            </w:r>
          </w:p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4.</w:t>
            </w:r>
            <w:r w:rsidR="0035634A">
              <w:rPr>
                <w:rFonts w:hint="cs"/>
                <w:sz w:val="28"/>
                <w:szCs w:val="28"/>
                <w:rtl/>
                <w:lang w:bidi="ar-IQ"/>
              </w:rPr>
              <w:t>أمثلة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متنوعة </w:t>
            </w:r>
          </w:p>
        </w:tc>
        <w:tc>
          <w:tcPr>
            <w:tcW w:w="1162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  <w:r w:rsidRPr="00CB4500"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106" w:type="dxa"/>
          </w:tcPr>
          <w:p w:rsidR="00CB4500" w:rsidRPr="00CB4500" w:rsidRDefault="00CB4500" w:rsidP="0035634A">
            <w:pPr>
              <w:jc w:val="right"/>
              <w:rPr>
                <w:sz w:val="28"/>
                <w:szCs w:val="28"/>
                <w:lang w:bidi="ar-IQ"/>
              </w:rPr>
            </w:pPr>
            <w:r w:rsidRPr="00CB4500">
              <w:rPr>
                <w:rFonts w:hint="cs"/>
                <w:sz w:val="28"/>
                <w:szCs w:val="28"/>
                <w:rtl/>
                <w:lang w:bidi="ar-IQ"/>
              </w:rPr>
              <w:t>1-</w:t>
            </w:r>
            <w:r w:rsidR="0035634A"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CB4500" w:rsidTr="00DE74E5">
        <w:tc>
          <w:tcPr>
            <w:tcW w:w="1998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980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القانون </w:t>
            </w:r>
            <w:r w:rsidR="0035634A">
              <w:rPr>
                <w:rFonts w:hint="cs"/>
                <w:sz w:val="28"/>
                <w:szCs w:val="28"/>
                <w:rtl/>
                <w:lang w:bidi="ar-IQ"/>
              </w:rPr>
              <w:t>الأول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للثرموداينمك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240" w:type="dxa"/>
            <w:gridSpan w:val="2"/>
          </w:tcPr>
          <w:p w:rsidR="00CB4500" w:rsidRDefault="00CB4500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 xml:space="preserve">1.تعريف الحرارة والشغل </w:t>
            </w:r>
          </w:p>
          <w:p w:rsidR="00CB4500" w:rsidRDefault="00CB4500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 xml:space="preserve">2.القانون </w:t>
            </w:r>
            <w:r w:rsidR="0035634A">
              <w:rPr>
                <w:rFonts w:hint="cs"/>
                <w:sz w:val="28"/>
                <w:szCs w:val="28"/>
                <w:rtl/>
                <w:lang w:bidi="ar-IQ"/>
              </w:rPr>
              <w:t>الأول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للثرموداينمك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CB4500" w:rsidRDefault="00CB4500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3.</w:t>
            </w:r>
            <w:r w:rsidR="0035634A">
              <w:rPr>
                <w:rFonts w:hint="cs"/>
                <w:sz w:val="28"/>
                <w:szCs w:val="28"/>
                <w:rtl/>
                <w:lang w:bidi="ar-IQ"/>
              </w:rPr>
              <w:t xml:space="preserve">تعريف </w:t>
            </w:r>
            <w:proofErr w:type="spellStart"/>
            <w:r w:rsidR="0035634A">
              <w:rPr>
                <w:rFonts w:hint="cs"/>
                <w:sz w:val="28"/>
                <w:szCs w:val="28"/>
                <w:rtl/>
                <w:lang w:bidi="ar-IQ"/>
              </w:rPr>
              <w:t>الا</w:t>
            </w:r>
            <w:r w:rsidR="003B3D4A">
              <w:rPr>
                <w:rFonts w:hint="cs"/>
                <w:sz w:val="28"/>
                <w:szCs w:val="28"/>
                <w:rtl/>
                <w:lang w:bidi="ar-IQ"/>
              </w:rPr>
              <w:t>نثالبي</w:t>
            </w:r>
            <w:proofErr w:type="spellEnd"/>
            <w:r w:rsidR="003B3D4A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3B3D4A" w:rsidRDefault="003B3D4A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4.تغيير الحالة بثبوت الحجم 5.تغيير الحالة بثبوت الضغط .</w:t>
            </w:r>
          </w:p>
          <w:p w:rsidR="003B3D4A" w:rsidRDefault="003B3D4A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6.حساب السعة الحرارية للغازات .</w:t>
            </w:r>
          </w:p>
          <w:p w:rsidR="003B3D4A" w:rsidRDefault="003B3D4A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7.الكيمياء الحرارية </w:t>
            </w:r>
          </w:p>
          <w:p w:rsidR="003B3D4A" w:rsidRDefault="003B3D4A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8.حساب حرارة التفاعل القياسية .</w:t>
            </w:r>
          </w:p>
          <w:p w:rsidR="003B3D4A" w:rsidRDefault="003B3D4A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حساب حرارة المحلول .</w:t>
            </w:r>
          </w:p>
          <w:p w:rsidR="00DE74E5" w:rsidRDefault="00DE74E5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8.مجموعة مسائل محلولة</w:t>
            </w:r>
          </w:p>
          <w:p w:rsidR="003B3D4A" w:rsidRPr="00CB4500" w:rsidRDefault="003B3D4A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162" w:type="dxa"/>
          </w:tcPr>
          <w:p w:rsidR="00CB4500" w:rsidRPr="00CB4500" w:rsidRDefault="00D40525" w:rsidP="007E28F2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12</w:t>
            </w:r>
          </w:p>
        </w:tc>
        <w:tc>
          <w:tcPr>
            <w:tcW w:w="1106" w:type="dxa"/>
          </w:tcPr>
          <w:p w:rsidR="00CB4500" w:rsidRPr="00CB4500" w:rsidRDefault="0035634A" w:rsidP="0035634A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  <w:r w:rsidR="00D40525"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CB4500" w:rsidTr="00DE74E5">
        <w:tc>
          <w:tcPr>
            <w:tcW w:w="1998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980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</w:tcPr>
          <w:p w:rsidR="00CB4500" w:rsidRPr="00CB4500" w:rsidRDefault="003B3D4A" w:rsidP="007E28F2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القانون الثاني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للثرموداينمك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240" w:type="dxa"/>
            <w:gridSpan w:val="2"/>
          </w:tcPr>
          <w:p w:rsidR="00CB4500" w:rsidRDefault="003B3D4A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1.العمليات التلقائية وغي التلقائية .</w:t>
            </w:r>
          </w:p>
          <w:p w:rsidR="003B3D4A" w:rsidRDefault="003B3D4A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2.دورة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كارنوت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3B3D4A" w:rsidRDefault="003B3D4A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3.القانون الثاني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للثرموداينمك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3B3D4A" w:rsidRDefault="00DE74E5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4.الانتروبي </w:t>
            </w:r>
          </w:p>
          <w:p w:rsidR="00DE74E5" w:rsidRDefault="00DE74E5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5.اعتماد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الانتروبي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على الضغط </w:t>
            </w:r>
          </w:p>
          <w:p w:rsidR="00DE74E5" w:rsidRDefault="00DE74E5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6.اعتماد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الانتروبي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على درجة الحرارة .</w:t>
            </w:r>
          </w:p>
          <w:p w:rsidR="00DE74E5" w:rsidRDefault="00DE74E5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7.القانون الثالث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للثرموداينمك</w:t>
            </w:r>
            <w:proofErr w:type="spellEnd"/>
          </w:p>
          <w:p w:rsidR="00DE74E5" w:rsidRDefault="00DE74E5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8.مجموعة مسائل محلولة  </w:t>
            </w:r>
          </w:p>
          <w:p w:rsidR="00DE74E5" w:rsidRDefault="00DE74E5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  <w:p w:rsidR="00DE74E5" w:rsidRPr="00CB4500" w:rsidRDefault="00DE74E5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162" w:type="dxa"/>
          </w:tcPr>
          <w:p w:rsidR="00CB4500" w:rsidRPr="00CB4500" w:rsidRDefault="0035634A" w:rsidP="007E28F2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106" w:type="dxa"/>
          </w:tcPr>
          <w:p w:rsidR="00CB4500" w:rsidRPr="00CB4500" w:rsidRDefault="0035634A" w:rsidP="0035634A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  <w:r w:rsidR="003B3D4A"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CB4500" w:rsidTr="00DE74E5">
        <w:tc>
          <w:tcPr>
            <w:tcW w:w="1998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980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</w:tcPr>
          <w:p w:rsidR="00CB4500" w:rsidRPr="00CB4500" w:rsidRDefault="00052937" w:rsidP="00052937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المعادلات العامة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للثرموداينمك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DE74E5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240" w:type="dxa"/>
            <w:gridSpan w:val="2"/>
          </w:tcPr>
          <w:p w:rsidR="00CB4500" w:rsidRDefault="00DE74E5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1.</w:t>
            </w:r>
            <w:r w:rsidR="00052937">
              <w:rPr>
                <w:rFonts w:hint="cs"/>
                <w:sz w:val="28"/>
                <w:szCs w:val="28"/>
                <w:rtl/>
                <w:lang w:bidi="ar-IQ"/>
              </w:rPr>
              <w:t xml:space="preserve">المعادلات </w:t>
            </w:r>
            <w:proofErr w:type="spellStart"/>
            <w:r w:rsidR="00052937">
              <w:rPr>
                <w:rFonts w:hint="cs"/>
                <w:sz w:val="28"/>
                <w:szCs w:val="28"/>
                <w:rtl/>
                <w:lang w:bidi="ar-IQ"/>
              </w:rPr>
              <w:t>الثرموداينميكية</w:t>
            </w:r>
            <w:proofErr w:type="spellEnd"/>
            <w:r w:rsidR="00052937">
              <w:rPr>
                <w:rFonts w:hint="cs"/>
                <w:sz w:val="28"/>
                <w:szCs w:val="28"/>
                <w:rtl/>
                <w:lang w:bidi="ar-IQ"/>
              </w:rPr>
              <w:t xml:space="preserve"> للنظام المغلق </w:t>
            </w:r>
          </w:p>
          <w:p w:rsidR="00052937" w:rsidRDefault="00052937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2.معادلات ماكسويل </w:t>
            </w:r>
          </w:p>
          <w:p w:rsidR="00052937" w:rsidRDefault="00052937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3.حساب طاقة كبس </w:t>
            </w:r>
          </w:p>
          <w:p w:rsidR="00052937" w:rsidRDefault="00052937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4.</w:t>
            </w:r>
            <w:r w:rsidR="0035634A">
              <w:rPr>
                <w:rFonts w:hint="cs"/>
                <w:sz w:val="28"/>
                <w:szCs w:val="28"/>
                <w:rtl/>
                <w:lang w:bidi="ar-IQ"/>
              </w:rPr>
              <w:t>تأثير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درجة الحرارة والضغط عل طاقة كبس </w:t>
            </w:r>
          </w:p>
          <w:p w:rsidR="00052937" w:rsidRPr="00CB4500" w:rsidRDefault="00052937" w:rsidP="007E28F2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5.مجموعة امثلة محلولة </w:t>
            </w:r>
          </w:p>
        </w:tc>
        <w:tc>
          <w:tcPr>
            <w:tcW w:w="1162" w:type="dxa"/>
          </w:tcPr>
          <w:p w:rsidR="00CB4500" w:rsidRPr="00CB4500" w:rsidRDefault="00052937" w:rsidP="007E28F2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106" w:type="dxa"/>
          </w:tcPr>
          <w:p w:rsidR="00CB4500" w:rsidRPr="00CB4500" w:rsidRDefault="00D40525" w:rsidP="0035634A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  <w:r w:rsidR="0035634A"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  <w:r w:rsidR="00DE74E5"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  <w:r w:rsidR="0035634A"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CB4500" w:rsidTr="00DE74E5">
        <w:tc>
          <w:tcPr>
            <w:tcW w:w="1998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980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</w:tcPr>
          <w:p w:rsidR="00CB4500" w:rsidRPr="00CB4500" w:rsidRDefault="00052937" w:rsidP="007E28F2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التوازن الكيميائي</w:t>
            </w:r>
          </w:p>
        </w:tc>
        <w:tc>
          <w:tcPr>
            <w:tcW w:w="3240" w:type="dxa"/>
            <w:gridSpan w:val="2"/>
          </w:tcPr>
          <w:p w:rsidR="00052937" w:rsidRDefault="00052937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1.المعدلة العامة للتوازن الكيمائي</w:t>
            </w:r>
          </w:p>
          <w:p w:rsidR="00052937" w:rsidRDefault="00052937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2.التوازن الكيميائ</w:t>
            </w:r>
            <w:r w:rsidR="00D40525">
              <w:rPr>
                <w:rFonts w:hint="cs"/>
                <w:sz w:val="28"/>
                <w:szCs w:val="28"/>
                <w:rtl/>
                <w:lang w:bidi="ar-IQ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للغاز المثالي </w:t>
            </w:r>
          </w:p>
          <w:p w:rsidR="00D40525" w:rsidRDefault="00D40525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3.</w:t>
            </w:r>
            <w:r w:rsidR="00052937">
              <w:rPr>
                <w:rFonts w:hint="cs"/>
                <w:sz w:val="28"/>
                <w:szCs w:val="28"/>
                <w:rtl/>
                <w:lang w:bidi="ar-IQ"/>
              </w:rPr>
              <w:t>العلاقة بين ثابت التوازن بدلالة الضغوط وثابت التوازن بدلالة التراكيز</w:t>
            </w:r>
          </w:p>
          <w:p w:rsidR="00D40525" w:rsidRDefault="00D40525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4.حساب درجة التفكك </w:t>
            </w:r>
          </w:p>
          <w:p w:rsidR="00D40525" w:rsidRDefault="00D40525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5.تأثير درجة الحرارة على ثابت التوازن الكيميائي </w:t>
            </w:r>
            <w:r w:rsidR="00052937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CB4500" w:rsidRDefault="00D40525" w:rsidP="007E28F2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5.تأثير الغاز الخامل على التوازن الكيميائي .</w:t>
            </w:r>
            <w:r w:rsidR="00052937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D40525" w:rsidRDefault="00D40525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6.مجموعة مسائل محلولة </w:t>
            </w:r>
          </w:p>
          <w:p w:rsidR="00052937" w:rsidRPr="00CB4500" w:rsidRDefault="00052937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162" w:type="dxa"/>
          </w:tcPr>
          <w:p w:rsidR="00CB4500" w:rsidRPr="00CB4500" w:rsidRDefault="00D40525" w:rsidP="007E28F2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106" w:type="dxa"/>
          </w:tcPr>
          <w:p w:rsidR="00CB4500" w:rsidRPr="00CB4500" w:rsidRDefault="00D40525" w:rsidP="0035634A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  <w:r w:rsidR="0035634A"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  <w:r w:rsidR="00052937">
              <w:rPr>
                <w:rFonts w:hint="cs"/>
                <w:sz w:val="28"/>
                <w:szCs w:val="28"/>
                <w:rtl/>
                <w:lang w:bidi="ar-IQ"/>
              </w:rPr>
              <w:t>-1</w:t>
            </w:r>
            <w:r w:rsidR="0035634A"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CB4500" w:rsidTr="00DE74E5">
        <w:tc>
          <w:tcPr>
            <w:tcW w:w="1998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980" w:type="dxa"/>
          </w:tcPr>
          <w:p w:rsidR="00CB4500" w:rsidRPr="00CB4500" w:rsidRDefault="00CB4500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</w:tcPr>
          <w:p w:rsidR="00CB4500" w:rsidRPr="00CB4500" w:rsidRDefault="00D40525" w:rsidP="007E28F2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التوازن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الطوري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240" w:type="dxa"/>
            <w:gridSpan w:val="2"/>
          </w:tcPr>
          <w:p w:rsidR="00CB4500" w:rsidRDefault="00D40525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1.قاعدة الطور </w:t>
            </w:r>
          </w:p>
          <w:p w:rsidR="00D40525" w:rsidRDefault="00D40525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2.الانظمة ذات المكون الواحد </w:t>
            </w:r>
          </w:p>
          <w:p w:rsidR="00D40525" w:rsidRDefault="00D40525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 xml:space="preserve">3.معادلة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كلابيرون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حساب التغيير في نقطة الانصهار بتغيير الضغط </w:t>
            </w:r>
          </w:p>
          <w:p w:rsidR="00D40525" w:rsidRDefault="00D40525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4.معادلة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كلاوزيوس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كلابيرون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حساب التغيير في درجة الغليان بتغيير الضغط </w:t>
            </w:r>
          </w:p>
          <w:p w:rsidR="00FA78D1" w:rsidRDefault="00FA78D1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5.</w:t>
            </w:r>
            <w:r w:rsidR="0035634A">
              <w:rPr>
                <w:rFonts w:hint="cs"/>
                <w:sz w:val="28"/>
                <w:szCs w:val="28"/>
                <w:rtl/>
                <w:lang w:bidi="ar-IQ"/>
              </w:rPr>
              <w:t>الأنظمة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ذات المكونين </w:t>
            </w:r>
          </w:p>
          <w:p w:rsidR="00FA78D1" w:rsidRDefault="00FA78D1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6.قانون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راؤولت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FA78D1" w:rsidRDefault="00FA78D1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7.التوازن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الطوري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35634A">
              <w:rPr>
                <w:rFonts w:hint="cs"/>
                <w:sz w:val="28"/>
                <w:szCs w:val="28"/>
                <w:rtl/>
                <w:lang w:bidi="ar-IQ"/>
              </w:rPr>
              <w:t>للمحالي</w:t>
            </w:r>
            <w:r w:rsidR="0035634A">
              <w:rPr>
                <w:rFonts w:hint="eastAsia"/>
                <w:sz w:val="28"/>
                <w:szCs w:val="28"/>
                <w:rtl/>
                <w:lang w:bidi="ar-IQ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غير المثالية </w:t>
            </w:r>
          </w:p>
          <w:p w:rsidR="00FA78D1" w:rsidRDefault="00FA78D1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8.قانون هنري </w:t>
            </w:r>
          </w:p>
          <w:p w:rsidR="00FA78D1" w:rsidRDefault="00FA78D1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9.الخواص الترابطية </w:t>
            </w:r>
          </w:p>
          <w:p w:rsidR="00FA78D1" w:rsidRDefault="00FA78D1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أ- الضغط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التنافذي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FA78D1" w:rsidRDefault="00FA78D1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ب.الارتفاع بدرجة الغليان </w:t>
            </w:r>
          </w:p>
          <w:p w:rsidR="00FA78D1" w:rsidRDefault="00FA78D1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ج.الانخفاض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بدرجة الانجماد </w:t>
            </w:r>
          </w:p>
          <w:p w:rsidR="00FA78D1" w:rsidRPr="00CB4500" w:rsidRDefault="00FA78D1" w:rsidP="00D40525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10 .مجموعة مسائل محلولة </w:t>
            </w:r>
          </w:p>
        </w:tc>
        <w:tc>
          <w:tcPr>
            <w:tcW w:w="1162" w:type="dxa"/>
          </w:tcPr>
          <w:p w:rsidR="00CB4500" w:rsidRPr="00CB4500" w:rsidRDefault="00FA78D1" w:rsidP="00FF4580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1</w:t>
            </w:r>
            <w:r w:rsidR="00FF4580"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106" w:type="dxa"/>
          </w:tcPr>
          <w:p w:rsidR="00CB4500" w:rsidRPr="00CB4500" w:rsidRDefault="00D40525" w:rsidP="00FF4580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  <w:r w:rsidR="00FF4580"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  <w:r w:rsidR="00FF4580">
              <w:rPr>
                <w:rFonts w:hint="cs"/>
                <w:sz w:val="28"/>
                <w:szCs w:val="28"/>
                <w:rtl/>
                <w:lang w:bidi="ar-IQ"/>
              </w:rPr>
              <w:t>21</w:t>
            </w:r>
          </w:p>
        </w:tc>
      </w:tr>
      <w:tr w:rsidR="00FA78D1" w:rsidTr="00DE74E5">
        <w:tc>
          <w:tcPr>
            <w:tcW w:w="1998" w:type="dxa"/>
          </w:tcPr>
          <w:p w:rsidR="00FA78D1" w:rsidRPr="00CB4500" w:rsidRDefault="00FA78D1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980" w:type="dxa"/>
          </w:tcPr>
          <w:p w:rsidR="00FA78D1" w:rsidRPr="00CB4500" w:rsidRDefault="00FA78D1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</w:tcPr>
          <w:p w:rsidR="00FA78D1" w:rsidRDefault="00FA78D1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الكيمياء الحركية </w:t>
            </w:r>
          </w:p>
        </w:tc>
        <w:tc>
          <w:tcPr>
            <w:tcW w:w="3240" w:type="dxa"/>
            <w:gridSpan w:val="2"/>
          </w:tcPr>
          <w:p w:rsidR="00FA78D1" w:rsidRDefault="00FA78D1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1.حركية التفاعلات الكيميائية</w:t>
            </w:r>
          </w:p>
          <w:p w:rsidR="008A27DB" w:rsidRDefault="00FA78D1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2.</w:t>
            </w:r>
            <w:r w:rsidR="008A27DB">
              <w:rPr>
                <w:rFonts w:hint="cs"/>
                <w:sz w:val="28"/>
                <w:szCs w:val="28"/>
                <w:rtl/>
                <w:lang w:bidi="ar-IQ"/>
              </w:rPr>
              <w:t xml:space="preserve">ايجاد مرتبة التفاعل </w:t>
            </w:r>
          </w:p>
          <w:p w:rsidR="008A27DB" w:rsidRDefault="008A27DB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3.ايجاد مرتبة التفاعل من زمن نصف العمر.</w:t>
            </w:r>
          </w:p>
          <w:p w:rsidR="008A27DB" w:rsidRDefault="008A27DB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4.تفاعلات المرتبة الاولى</w:t>
            </w:r>
          </w:p>
          <w:p w:rsidR="008A27DB" w:rsidRDefault="008A27DB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5.تفاعلات المرتبة الثانية .</w:t>
            </w:r>
          </w:p>
          <w:p w:rsidR="008A27DB" w:rsidRDefault="008A27DB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6.تفاعلات المرتبة الثالثة </w:t>
            </w:r>
          </w:p>
          <w:p w:rsidR="008A27DB" w:rsidRDefault="008A27DB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7.تفاعلات المرتبة صفر .</w:t>
            </w:r>
          </w:p>
          <w:p w:rsidR="008A27DB" w:rsidRDefault="008A27DB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8.التفاعلات التتابعية .</w:t>
            </w:r>
          </w:p>
          <w:p w:rsidR="008A27DB" w:rsidRDefault="008A27DB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9.التفاعلات المتسلسلة </w:t>
            </w:r>
          </w:p>
          <w:p w:rsidR="008A27DB" w:rsidRDefault="008A27DB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10.ايجاد طاقة التنشيط للتفاعل من اعتماد ثابت التفاعل عل درجة الحرارة .</w:t>
            </w:r>
          </w:p>
          <w:p w:rsidR="008A27DB" w:rsidRDefault="008A27DB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11.مجموعة مسائل محلولة  </w:t>
            </w:r>
          </w:p>
          <w:p w:rsidR="00FA78D1" w:rsidRDefault="00FA78D1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8A27DB" w:rsidRDefault="008A27DB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162" w:type="dxa"/>
          </w:tcPr>
          <w:p w:rsidR="00FA78D1" w:rsidRDefault="008A27DB" w:rsidP="00FF458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  <w:r w:rsidR="00FF4580"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106" w:type="dxa"/>
          </w:tcPr>
          <w:p w:rsidR="00FA78D1" w:rsidRDefault="00FF4580" w:rsidP="00FF458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</w:t>
            </w:r>
            <w:r w:rsidR="00FA78D1">
              <w:rPr>
                <w:rFonts w:hint="cs"/>
                <w:sz w:val="28"/>
                <w:szCs w:val="28"/>
                <w:rtl/>
                <w:lang w:bidi="ar-IQ"/>
              </w:rPr>
              <w:t>-2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FA78D1" w:rsidTr="00DE74E5">
        <w:tc>
          <w:tcPr>
            <w:tcW w:w="1998" w:type="dxa"/>
          </w:tcPr>
          <w:p w:rsidR="00FA78D1" w:rsidRPr="00CB4500" w:rsidRDefault="00FA78D1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980" w:type="dxa"/>
          </w:tcPr>
          <w:p w:rsidR="00FA78D1" w:rsidRPr="00CB4500" w:rsidRDefault="00FA78D1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</w:tcPr>
          <w:p w:rsidR="00FA78D1" w:rsidRDefault="008A27DB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الكيمياء الكهربائية </w:t>
            </w:r>
          </w:p>
        </w:tc>
        <w:tc>
          <w:tcPr>
            <w:tcW w:w="3240" w:type="dxa"/>
            <w:gridSpan w:val="2"/>
          </w:tcPr>
          <w:p w:rsidR="00FA78D1" w:rsidRDefault="008A27DB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1.الخلايا الكهروكيميائية </w:t>
            </w:r>
          </w:p>
          <w:p w:rsidR="008A27DB" w:rsidRDefault="008A27DB" w:rsidP="008A27D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2.</w:t>
            </w:r>
            <w:r w:rsidR="00FF4580">
              <w:rPr>
                <w:rFonts w:hint="cs"/>
                <w:sz w:val="28"/>
                <w:szCs w:val="28"/>
                <w:rtl/>
                <w:lang w:bidi="ar-IQ"/>
              </w:rPr>
              <w:t xml:space="preserve">حساب الخواص </w:t>
            </w:r>
            <w:proofErr w:type="spellStart"/>
            <w:r w:rsidR="00FF4580">
              <w:rPr>
                <w:rFonts w:hint="cs"/>
                <w:sz w:val="28"/>
                <w:szCs w:val="28"/>
                <w:rtl/>
                <w:lang w:bidi="ar-IQ"/>
              </w:rPr>
              <w:t>الثرموداينمكية</w:t>
            </w:r>
            <w:proofErr w:type="spellEnd"/>
            <w:r w:rsidR="00FF4580">
              <w:rPr>
                <w:rFonts w:hint="cs"/>
                <w:sz w:val="28"/>
                <w:szCs w:val="28"/>
                <w:rtl/>
                <w:lang w:bidi="ar-IQ"/>
              </w:rPr>
              <w:t xml:space="preserve"> للخلايا الكهروكيميائية .</w:t>
            </w:r>
          </w:p>
          <w:p w:rsidR="00FF4580" w:rsidRDefault="00FF4580" w:rsidP="008A27D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أ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الانثالبي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FF4580" w:rsidRDefault="00FF4580" w:rsidP="008A27DB">
            <w:pPr>
              <w:jc w:val="right"/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ب.الانتروبي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FF4580" w:rsidRDefault="00FF4580" w:rsidP="008A27D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3.المعادلة العامة للخلايا الكهروكيميائية .</w:t>
            </w:r>
          </w:p>
          <w:p w:rsidR="00FF4580" w:rsidRDefault="00FF4580" w:rsidP="008A27D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أ - معادلة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نيرنيست</w:t>
            </w:r>
            <w:proofErr w:type="spellEnd"/>
          </w:p>
          <w:p w:rsidR="00FF4580" w:rsidRDefault="00FF4580" w:rsidP="008A27D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4.حساب الدالة الحامضية للمحلول من خلال القوة الدافعة الكهربائية </w:t>
            </w:r>
          </w:p>
          <w:p w:rsidR="00FF4580" w:rsidRDefault="00FF4580" w:rsidP="008A27D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5.حس</w:t>
            </w:r>
            <w:r w:rsidR="0035634A">
              <w:rPr>
                <w:rFonts w:hint="cs"/>
                <w:sz w:val="28"/>
                <w:szCs w:val="28"/>
                <w:rtl/>
                <w:lang w:bidi="ar-IQ"/>
              </w:rPr>
              <w:t xml:space="preserve">اب جهد القطب القياسي من </w:t>
            </w:r>
            <w:r w:rsidR="0035634A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 xml:space="preserve">اعتماد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القوة الدافعة الكهربائية للخلية على تركيز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الالكتروليت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FF4580" w:rsidRDefault="00FF4580" w:rsidP="008A27D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6.خلية التركيز .</w:t>
            </w:r>
          </w:p>
          <w:p w:rsidR="00FF4580" w:rsidRDefault="00FF4580" w:rsidP="008A27D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7.مجموعة امثلة محلولة </w:t>
            </w:r>
          </w:p>
          <w:p w:rsidR="00FF4580" w:rsidRDefault="00FF4580" w:rsidP="008A27D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162" w:type="dxa"/>
          </w:tcPr>
          <w:p w:rsidR="00FA78D1" w:rsidRDefault="008A27DB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9</w:t>
            </w:r>
          </w:p>
        </w:tc>
        <w:tc>
          <w:tcPr>
            <w:tcW w:w="1106" w:type="dxa"/>
          </w:tcPr>
          <w:p w:rsidR="00FA78D1" w:rsidRDefault="00FF4580" w:rsidP="00FF4580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27</w:t>
            </w:r>
            <w:r w:rsidR="008A27DB"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29</w:t>
            </w:r>
          </w:p>
        </w:tc>
      </w:tr>
      <w:tr w:rsidR="00FA78D1" w:rsidTr="00DE74E5">
        <w:tc>
          <w:tcPr>
            <w:tcW w:w="1998" w:type="dxa"/>
          </w:tcPr>
          <w:p w:rsidR="00FA78D1" w:rsidRPr="00CB4500" w:rsidRDefault="00FA78D1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980" w:type="dxa"/>
          </w:tcPr>
          <w:p w:rsidR="00FA78D1" w:rsidRPr="00CB4500" w:rsidRDefault="00FA78D1" w:rsidP="007E28F2">
            <w:pPr>
              <w:jc w:val="right"/>
              <w:rPr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</w:tcPr>
          <w:p w:rsidR="00FA78D1" w:rsidRDefault="00FA78D1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240" w:type="dxa"/>
            <w:gridSpan w:val="2"/>
          </w:tcPr>
          <w:p w:rsidR="00FA78D1" w:rsidRDefault="0035634A" w:rsidP="00D40525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مراجعة عامة </w:t>
            </w:r>
          </w:p>
        </w:tc>
        <w:tc>
          <w:tcPr>
            <w:tcW w:w="1162" w:type="dxa"/>
          </w:tcPr>
          <w:p w:rsidR="00FA78D1" w:rsidRDefault="0035634A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06" w:type="dxa"/>
          </w:tcPr>
          <w:p w:rsidR="00FA78D1" w:rsidRDefault="0035634A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35634A" w:rsidTr="00741094">
        <w:tc>
          <w:tcPr>
            <w:tcW w:w="11016" w:type="dxa"/>
            <w:gridSpan w:val="7"/>
          </w:tcPr>
          <w:p w:rsidR="0035634A" w:rsidRDefault="0035634A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12.البنية التحتية </w:t>
            </w:r>
          </w:p>
        </w:tc>
      </w:tr>
      <w:tr w:rsidR="0035634A" w:rsidTr="006A7676">
        <w:tc>
          <w:tcPr>
            <w:tcW w:w="5688" w:type="dxa"/>
            <w:gridSpan w:val="4"/>
          </w:tcPr>
          <w:p w:rsidR="0035634A" w:rsidRDefault="0035634A" w:rsidP="0052120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1.Robert A. </w:t>
            </w:r>
            <w:proofErr w:type="spellStart"/>
            <w:r>
              <w:rPr>
                <w:sz w:val="28"/>
                <w:szCs w:val="28"/>
                <w:lang w:bidi="ar-IQ"/>
              </w:rPr>
              <w:t>Alberty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“Physical Chemistry “</w:t>
            </w:r>
            <w:r w:rsidR="00521202">
              <w:rPr>
                <w:sz w:val="28"/>
                <w:szCs w:val="28"/>
                <w:lang w:bidi="ar-IQ"/>
              </w:rPr>
              <w:t xml:space="preserve"> seven edition  </w:t>
            </w:r>
          </w:p>
          <w:p w:rsidR="0035634A" w:rsidRDefault="0035634A" w:rsidP="0035634A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5328" w:type="dxa"/>
            <w:gridSpan w:val="3"/>
          </w:tcPr>
          <w:p w:rsidR="0035634A" w:rsidRDefault="0035634A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الكتب المقررة المطلوبة </w:t>
            </w:r>
          </w:p>
        </w:tc>
      </w:tr>
      <w:tr w:rsidR="00EF5DA4" w:rsidTr="006A7676">
        <w:tc>
          <w:tcPr>
            <w:tcW w:w="5688" w:type="dxa"/>
            <w:gridSpan w:val="4"/>
          </w:tcPr>
          <w:p w:rsidR="00EF5DA4" w:rsidRDefault="00521202" w:rsidP="0052120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1.K.K. Sharma “ Physical Chemistry “</w:t>
            </w:r>
          </w:p>
          <w:p w:rsidR="00521202" w:rsidRDefault="00521202" w:rsidP="0052120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2.Arun </w:t>
            </w:r>
            <w:proofErr w:type="spellStart"/>
            <w:r>
              <w:rPr>
                <w:sz w:val="28"/>
                <w:szCs w:val="28"/>
                <w:lang w:bidi="ar-IQ"/>
              </w:rPr>
              <w:t>Bahl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, </w:t>
            </w:r>
            <w:proofErr w:type="spellStart"/>
            <w:r>
              <w:rPr>
                <w:sz w:val="28"/>
                <w:szCs w:val="28"/>
                <w:lang w:bidi="ar-IQ"/>
              </w:rPr>
              <w:t>B.S.Bahl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,</w:t>
            </w:r>
            <w:proofErr w:type="spellStart"/>
            <w:r>
              <w:rPr>
                <w:sz w:val="28"/>
                <w:szCs w:val="28"/>
                <w:lang w:bidi="ar-IQ"/>
              </w:rPr>
              <w:t>G.D.Tuli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“Essentials of Physical Chemistry “</w:t>
            </w:r>
            <w:proofErr w:type="spellStart"/>
            <w:r w:rsidR="006A7676">
              <w:rPr>
                <w:sz w:val="28"/>
                <w:szCs w:val="28"/>
                <w:lang w:bidi="ar-IQ"/>
              </w:rPr>
              <w:t>S.Chand</w:t>
            </w:r>
            <w:proofErr w:type="spellEnd"/>
            <w:r w:rsidR="006A7676">
              <w:rPr>
                <w:sz w:val="28"/>
                <w:szCs w:val="28"/>
                <w:lang w:bidi="ar-IQ"/>
              </w:rPr>
              <w:t xml:space="preserve"> and Company ltd 2008 </w:t>
            </w:r>
          </w:p>
          <w:p w:rsidR="00521202" w:rsidRDefault="00521202" w:rsidP="006A7676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328" w:type="dxa"/>
            <w:gridSpan w:val="3"/>
          </w:tcPr>
          <w:p w:rsidR="00EF5DA4" w:rsidRDefault="00EF5DA4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المراجع الرئيسية ( المصادر )</w:t>
            </w:r>
          </w:p>
        </w:tc>
      </w:tr>
      <w:tr w:rsidR="00EF5DA4" w:rsidTr="006A7676">
        <w:tc>
          <w:tcPr>
            <w:tcW w:w="5688" w:type="dxa"/>
            <w:gridSpan w:val="4"/>
          </w:tcPr>
          <w:p w:rsidR="00EF5DA4" w:rsidRDefault="00EF5DA4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328" w:type="dxa"/>
            <w:gridSpan w:val="3"/>
          </w:tcPr>
          <w:p w:rsidR="00EF5DA4" w:rsidRDefault="006A7676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المراجع الالكترونية , مواقع الانترنيت </w:t>
            </w:r>
          </w:p>
        </w:tc>
      </w:tr>
      <w:tr w:rsidR="00EF5DA4" w:rsidTr="006A7676">
        <w:tc>
          <w:tcPr>
            <w:tcW w:w="5688" w:type="dxa"/>
            <w:gridSpan w:val="4"/>
          </w:tcPr>
          <w:p w:rsidR="00EF5DA4" w:rsidRDefault="00EF5DA4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5328" w:type="dxa"/>
            <w:gridSpan w:val="3"/>
          </w:tcPr>
          <w:p w:rsidR="00EF5DA4" w:rsidRDefault="006A7676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13.خطة تطوير المقرر الدراسي </w:t>
            </w:r>
          </w:p>
          <w:p w:rsidR="006A7676" w:rsidRDefault="006A7676" w:rsidP="007E28F2">
            <w:pPr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</w:tr>
      <w:tr w:rsidR="006A7676" w:rsidTr="007E1C76">
        <w:tc>
          <w:tcPr>
            <w:tcW w:w="11016" w:type="dxa"/>
            <w:gridSpan w:val="7"/>
          </w:tcPr>
          <w:p w:rsidR="006A7676" w:rsidRDefault="006A7676" w:rsidP="006A7676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\ </w:t>
            </w:r>
          </w:p>
        </w:tc>
      </w:tr>
    </w:tbl>
    <w:p w:rsidR="000B248D" w:rsidRPr="007E28F2" w:rsidRDefault="000B248D" w:rsidP="007E28F2">
      <w:pPr>
        <w:jc w:val="right"/>
        <w:rPr>
          <w:sz w:val="32"/>
          <w:szCs w:val="32"/>
          <w:rtl/>
          <w:lang w:bidi="ar-IQ"/>
        </w:rPr>
      </w:pPr>
    </w:p>
    <w:sectPr w:rsidR="000B248D" w:rsidRPr="007E28F2" w:rsidSect="00E44372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58" w:rsidRDefault="002E7758">
      <w:pPr>
        <w:spacing w:after="0" w:line="240" w:lineRule="auto"/>
      </w:pPr>
      <w:r>
        <w:separator/>
      </w:r>
    </w:p>
  </w:endnote>
  <w:endnote w:type="continuationSeparator" w:id="0">
    <w:p w:rsidR="002E7758" w:rsidRDefault="002E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640582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640582" w:rsidRPr="007B671C" w:rsidRDefault="002E7758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40582" w:rsidRPr="00807DE1" w:rsidRDefault="00A6000F" w:rsidP="00807DE1">
          <w:pPr>
            <w:pStyle w:val="a7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E44372" w:rsidRPr="00E44372">
            <w:rPr>
              <w:rFonts w:ascii="Cambria" w:hAnsi="Cambria"/>
              <w:b/>
              <w:bCs/>
              <w:noProof/>
              <w:rtl/>
              <w:lang w:val="ar-SA"/>
            </w:rPr>
            <w:t>9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640582" w:rsidRPr="007B671C" w:rsidRDefault="002E7758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640582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640582" w:rsidRPr="007B671C" w:rsidRDefault="002E7758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:rsidR="00640582" w:rsidRPr="007B671C" w:rsidRDefault="002E7758" w:rsidP="00807DE1">
          <w:pPr>
            <w:pStyle w:val="a6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640582" w:rsidRPr="007B671C" w:rsidRDefault="002E7758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:rsidR="00640582" w:rsidRDefault="002E77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58" w:rsidRDefault="002E7758">
      <w:pPr>
        <w:spacing w:after="0" w:line="240" w:lineRule="auto"/>
      </w:pPr>
      <w:r>
        <w:separator/>
      </w:r>
    </w:p>
  </w:footnote>
  <w:footnote w:type="continuationSeparator" w:id="0">
    <w:p w:rsidR="002E7758" w:rsidRDefault="002E7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A85"/>
    <w:multiLevelType w:val="hybridMultilevel"/>
    <w:tmpl w:val="172C619A"/>
    <w:lvl w:ilvl="0" w:tplc="1570CE5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873391B"/>
    <w:multiLevelType w:val="hybridMultilevel"/>
    <w:tmpl w:val="FCA4E5AE"/>
    <w:lvl w:ilvl="0" w:tplc="01CEA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8C2DD4"/>
    <w:multiLevelType w:val="hybridMultilevel"/>
    <w:tmpl w:val="84C269BC"/>
    <w:lvl w:ilvl="0" w:tplc="82F8F10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E97453"/>
    <w:multiLevelType w:val="hybridMultilevel"/>
    <w:tmpl w:val="96886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688E4F24"/>
    <w:multiLevelType w:val="hybridMultilevel"/>
    <w:tmpl w:val="147C2718"/>
    <w:lvl w:ilvl="0" w:tplc="14A2CD1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A9678F"/>
    <w:multiLevelType w:val="hybridMultilevel"/>
    <w:tmpl w:val="7F3ED25E"/>
    <w:lvl w:ilvl="0" w:tplc="15AA9A7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7D4950"/>
    <w:multiLevelType w:val="hybridMultilevel"/>
    <w:tmpl w:val="A20ACC0E"/>
    <w:lvl w:ilvl="0" w:tplc="A0FA259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DB242B"/>
    <w:multiLevelType w:val="hybridMultilevel"/>
    <w:tmpl w:val="5576E006"/>
    <w:lvl w:ilvl="0" w:tplc="5E149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28F2"/>
    <w:rsid w:val="00052937"/>
    <w:rsid w:val="000B248D"/>
    <w:rsid w:val="000C3595"/>
    <w:rsid w:val="0021019F"/>
    <w:rsid w:val="00230AD6"/>
    <w:rsid w:val="00266B22"/>
    <w:rsid w:val="002A3624"/>
    <w:rsid w:val="002E7758"/>
    <w:rsid w:val="0035634A"/>
    <w:rsid w:val="003B3D4A"/>
    <w:rsid w:val="004F24A7"/>
    <w:rsid w:val="00521202"/>
    <w:rsid w:val="0056683B"/>
    <w:rsid w:val="00593D63"/>
    <w:rsid w:val="00682E2E"/>
    <w:rsid w:val="006A7676"/>
    <w:rsid w:val="00767FD0"/>
    <w:rsid w:val="007E28F2"/>
    <w:rsid w:val="008A27DB"/>
    <w:rsid w:val="008E162A"/>
    <w:rsid w:val="00A347C6"/>
    <w:rsid w:val="00A6000F"/>
    <w:rsid w:val="00CB4500"/>
    <w:rsid w:val="00D40525"/>
    <w:rsid w:val="00D57B4E"/>
    <w:rsid w:val="00DE74E5"/>
    <w:rsid w:val="00E44372"/>
    <w:rsid w:val="00E86BE5"/>
    <w:rsid w:val="00E90BA1"/>
    <w:rsid w:val="00E922E1"/>
    <w:rsid w:val="00EF5DA4"/>
    <w:rsid w:val="00F90D57"/>
    <w:rsid w:val="00FA78D1"/>
    <w:rsid w:val="00FC7DA3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A1"/>
  </w:style>
  <w:style w:type="paragraph" w:styleId="1">
    <w:name w:val="heading 1"/>
    <w:basedOn w:val="a"/>
    <w:next w:val="a"/>
    <w:link w:val="1Char"/>
    <w:qFormat/>
    <w:rsid w:val="00A6000F"/>
    <w:pPr>
      <w:keepNext/>
      <w:bidi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qFormat/>
    <w:rsid w:val="00A6000F"/>
    <w:pPr>
      <w:keepNext/>
      <w:bidi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8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E28F2"/>
    <w:pPr>
      <w:ind w:left="720"/>
      <w:contextualSpacing/>
    </w:pPr>
  </w:style>
  <w:style w:type="character" w:customStyle="1" w:styleId="1Char">
    <w:name w:val="عنوان 1 Char"/>
    <w:basedOn w:val="a0"/>
    <w:link w:val="1"/>
    <w:rsid w:val="00A6000F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rsid w:val="00A6000F"/>
    <w:rPr>
      <w:rFonts w:ascii="Times New Roman" w:eastAsia="Times New Roman" w:hAnsi="Times New Roman" w:cs="Traditional Arabic"/>
      <w:b/>
      <w:bCs/>
      <w:sz w:val="20"/>
      <w:szCs w:val="32"/>
    </w:rPr>
  </w:style>
  <w:style w:type="paragraph" w:styleId="a5">
    <w:name w:val="footer"/>
    <w:basedOn w:val="a"/>
    <w:link w:val="Char"/>
    <w:rsid w:val="00A6000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">
    <w:name w:val="تذييل الصفحة Char"/>
    <w:basedOn w:val="a0"/>
    <w:link w:val="a5"/>
    <w:rsid w:val="00A6000F"/>
    <w:rPr>
      <w:rFonts w:ascii="Times New Roman" w:eastAsia="Times New Roman" w:hAnsi="Times New Roman" w:cs="Traditional Arabic"/>
      <w:sz w:val="20"/>
      <w:szCs w:val="20"/>
    </w:rPr>
  </w:style>
  <w:style w:type="paragraph" w:styleId="a6">
    <w:name w:val="header"/>
    <w:basedOn w:val="a"/>
    <w:link w:val="Char0"/>
    <w:uiPriority w:val="99"/>
    <w:rsid w:val="00A6000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har0">
    <w:name w:val="رأس الصفحة Char"/>
    <w:basedOn w:val="a0"/>
    <w:link w:val="a6"/>
    <w:uiPriority w:val="99"/>
    <w:rsid w:val="00A6000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No Spacing"/>
    <w:link w:val="Char1"/>
    <w:uiPriority w:val="1"/>
    <w:qFormat/>
    <w:rsid w:val="00A6000F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1">
    <w:name w:val="بلا تباعد Char"/>
    <w:link w:val="a7"/>
    <w:uiPriority w:val="1"/>
    <w:rsid w:val="00A6000F"/>
    <w:rPr>
      <w:rFonts w:ascii="Calibri" w:eastAsia="Times New Roman" w:hAnsi="Calibri" w:cs="Times New Roman"/>
    </w:rPr>
  </w:style>
  <w:style w:type="paragraph" w:customStyle="1" w:styleId="Default">
    <w:name w:val="Default"/>
    <w:rsid w:val="00A600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167A-DA17-4297-A4D7-F873C264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15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alwan</dc:creator>
  <cp:keywords/>
  <dc:description/>
  <cp:lastModifiedBy>DR.Ahmed Saker 2o1O</cp:lastModifiedBy>
  <cp:revision>17</cp:revision>
  <dcterms:created xsi:type="dcterms:W3CDTF">2016-08-05T17:33:00Z</dcterms:created>
  <dcterms:modified xsi:type="dcterms:W3CDTF">2016-08-07T19:56:00Z</dcterms:modified>
</cp:coreProperties>
</file>