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rawings/drawing8.xml" ContentType="application/vnd.openxmlformats-officedocument.drawingml.chartshapes+xml"/>
  <Override PartName="/word/diagrams/colors1.xml" ContentType="application/vnd.openxmlformats-officedocument.drawingml.diagramColors+xml"/>
  <Override PartName="/word/drawings/drawing6.xml" ContentType="application/vnd.openxmlformats-officedocument.drawingml.chartshapes+xml"/>
  <Override PartName="/word/drawings/drawing18.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drawings/drawing16.xml" ContentType="application/vnd.openxmlformats-officedocument.drawingml.chartshapes+xml"/>
  <Override PartName="/word/drawings/drawing17.xml" ContentType="application/vnd.openxmlformats-officedocument.drawingml.chartshapes+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14.xml" ContentType="application/vnd.openxmlformats-officedocument.drawingml.chartshapes+xml"/>
  <Override PartName="/word/drawings/drawing15.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2.xml" ContentType="application/vnd.openxmlformats-officedocument.drawingml.chartshapes+xml"/>
  <Override PartName="/word/drawings/drawing13.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drawings/drawing21.xml" ContentType="application/vnd.openxmlformats-officedocument.drawingml.chartshapes+xml"/>
  <Override PartName="/word/drawings/drawing22.xml" ContentType="application/vnd.openxmlformats-officedocument.drawingml.chartshape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drawings/drawing10.xml" ContentType="application/vnd.openxmlformats-officedocument.drawingml.chartshapes+xml"/>
  <Override PartName="/word/drawings/drawing11.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drawings/drawing20.xml" ContentType="application/vnd.openxmlformats-officedocument.drawingml.chartshapes+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rawings/drawing9.xml" ContentType="application/vnd.openxmlformats-officedocument.drawingml.chartshapes+xml"/>
  <Default Extension="jpeg" ContentType="image/jpeg"/>
  <Override PartName="/word/drawings/drawing7.xml" ContentType="application/vnd.openxmlformats-officedocument.drawingml.chartshapes+xml"/>
  <Override PartName="/word/drawings/drawing19.xml" ContentType="application/vnd.openxmlformats-officedocument.drawingml.chartshap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21C" w:rsidRDefault="00C5021C" w:rsidP="0015282A">
      <w:pPr>
        <w:pStyle w:val="a4"/>
        <w:spacing w:after="100" w:afterAutospacing="1" w:line="360" w:lineRule="auto"/>
        <w:ind w:firstLine="1134"/>
        <w:jc w:val="mediumKashida"/>
        <w:rPr>
          <w:rFonts w:cs="Times New Roman"/>
          <w:sz w:val="28"/>
          <w:szCs w:val="28"/>
        </w:rPr>
      </w:pPr>
      <w:r>
        <w:rPr>
          <w:rFonts w:cs="Times New Roman"/>
          <w:sz w:val="28"/>
          <w:szCs w:val="28"/>
        </w:rPr>
        <w:t xml:space="preserve">                        Chapter One</w:t>
      </w:r>
    </w:p>
    <w:p w:rsidR="00C5021C" w:rsidRDefault="00C5021C" w:rsidP="00C5021C">
      <w:pPr>
        <w:pStyle w:val="a4"/>
        <w:spacing w:after="100" w:afterAutospacing="1" w:line="360" w:lineRule="auto"/>
        <w:ind w:firstLine="1134"/>
        <w:jc w:val="mediumKashida"/>
        <w:rPr>
          <w:rFonts w:cs="Times New Roman"/>
          <w:sz w:val="28"/>
          <w:szCs w:val="28"/>
        </w:rPr>
      </w:pPr>
      <w:r>
        <w:rPr>
          <w:rFonts w:cs="Times New Roman"/>
          <w:b w:val="0"/>
          <w:bCs w:val="0"/>
          <w:sz w:val="28"/>
          <w:szCs w:val="28"/>
        </w:rPr>
        <w:t xml:space="preserve">                         </w:t>
      </w:r>
      <w:r>
        <w:rPr>
          <w:rFonts w:cs="Times New Roman"/>
          <w:sz w:val="28"/>
          <w:szCs w:val="28"/>
        </w:rPr>
        <w:t>Introduction</w:t>
      </w:r>
    </w:p>
    <w:p w:rsidR="00C5021C" w:rsidRDefault="00C5021C" w:rsidP="00C5021C">
      <w:pPr>
        <w:pStyle w:val="a4"/>
        <w:spacing w:after="100" w:afterAutospacing="1" w:line="360" w:lineRule="auto"/>
        <w:jc w:val="mediumKashida"/>
        <w:rPr>
          <w:rFonts w:cs="Times New Roman"/>
          <w:sz w:val="28"/>
          <w:szCs w:val="28"/>
        </w:rPr>
      </w:pPr>
      <w:r>
        <w:rPr>
          <w:rFonts w:cs="Times New Roman"/>
          <w:sz w:val="28"/>
          <w:szCs w:val="28"/>
        </w:rPr>
        <w:t>1.1 General</w:t>
      </w:r>
    </w:p>
    <w:p w:rsidR="00C5021C" w:rsidRDefault="00C5021C" w:rsidP="006C1AAF">
      <w:pPr>
        <w:pStyle w:val="a3"/>
        <w:spacing w:after="100" w:afterAutospacing="1" w:line="360" w:lineRule="auto"/>
        <w:ind w:firstLine="1134"/>
        <w:jc w:val="both"/>
        <w:rPr>
          <w:rFonts w:cs="Times New Roman"/>
          <w:szCs w:val="28"/>
        </w:rPr>
      </w:pPr>
      <w:r>
        <w:rPr>
          <w:rFonts w:cs="Times New Roman"/>
          <w:szCs w:val="28"/>
        </w:rPr>
        <w:t>The term Self-Compacting Concrete (SCC) refers to a “new” special type of concrete mixture, characterized by high resistance to segregation that can be cast without compaction or vibration. It flows like “honey”, deaerates, self-compacts, and has nearly a horizontal concrete level after placing. Products made with SCC have an excellent finish, and are virtually free of bug holes {Kaszynska (2004) [1]}.</w:t>
      </w:r>
    </w:p>
    <w:p w:rsidR="00C5021C" w:rsidRDefault="00C5021C" w:rsidP="006C1AAF">
      <w:pPr>
        <w:pStyle w:val="a3"/>
        <w:spacing w:after="100" w:afterAutospacing="1" w:line="360" w:lineRule="auto"/>
        <w:ind w:firstLine="1134"/>
        <w:jc w:val="both"/>
        <w:rPr>
          <w:rFonts w:cs="Times New Roman"/>
          <w:szCs w:val="28"/>
        </w:rPr>
      </w:pPr>
      <w:r>
        <w:rPr>
          <w:rFonts w:cs="Times New Roman"/>
          <w:szCs w:val="28"/>
        </w:rPr>
        <w:t>The introduction of new admixtures and cementitious materials has allowed the production of SCC. These materials are used to prevent segregation, bleeding, and increase flowability.  The superplasticizer and mineral admixture hold the aggregates in suspension, and the combination of powder materials is also used to control the hardened properties, such as strength [1].</w:t>
      </w:r>
    </w:p>
    <w:p w:rsidR="00C5021C" w:rsidRDefault="00C5021C" w:rsidP="006C1AAF">
      <w:pPr>
        <w:pStyle w:val="a3"/>
        <w:spacing w:after="100" w:afterAutospacing="1" w:line="360" w:lineRule="auto"/>
        <w:ind w:firstLine="1134"/>
        <w:jc w:val="both"/>
        <w:rPr>
          <w:rFonts w:cs="Times New Roman"/>
          <w:szCs w:val="28"/>
        </w:rPr>
      </w:pPr>
      <w:r>
        <w:rPr>
          <w:rFonts w:cs="Times New Roman"/>
          <w:szCs w:val="28"/>
        </w:rPr>
        <w:t>SCC is an emerging technology to the construction industry, and has been described as the most revolutionary development in concrete construction for several decades. SCC originally developed to offset a growing shortage of skilled labor; but at the same time it has proved beneficial economically because of a number of factors, including [1]:</w:t>
      </w:r>
    </w:p>
    <w:p w:rsidR="00C5021C" w:rsidRDefault="00C5021C" w:rsidP="006C1AAF">
      <w:pPr>
        <w:pStyle w:val="a3"/>
        <w:numPr>
          <w:ilvl w:val="0"/>
          <w:numId w:val="1"/>
        </w:numPr>
        <w:spacing w:after="100" w:afterAutospacing="1" w:line="360" w:lineRule="auto"/>
        <w:ind w:left="0" w:firstLine="1134"/>
        <w:jc w:val="both"/>
        <w:rPr>
          <w:rFonts w:cs="Times New Roman"/>
          <w:szCs w:val="28"/>
        </w:rPr>
      </w:pPr>
      <w:r>
        <w:rPr>
          <w:rFonts w:cs="Times New Roman"/>
          <w:szCs w:val="28"/>
        </w:rPr>
        <w:t>Faster construction</w:t>
      </w:r>
    </w:p>
    <w:p w:rsidR="00C5021C" w:rsidRDefault="00C5021C" w:rsidP="006C1AAF">
      <w:pPr>
        <w:pStyle w:val="a3"/>
        <w:numPr>
          <w:ilvl w:val="0"/>
          <w:numId w:val="1"/>
        </w:numPr>
        <w:spacing w:after="100" w:afterAutospacing="1" w:line="360" w:lineRule="auto"/>
        <w:ind w:left="0" w:firstLine="1134"/>
        <w:jc w:val="both"/>
        <w:rPr>
          <w:rFonts w:cs="Times New Roman"/>
          <w:szCs w:val="28"/>
        </w:rPr>
      </w:pPr>
      <w:r>
        <w:rPr>
          <w:rFonts w:cs="Times New Roman"/>
          <w:szCs w:val="28"/>
        </w:rPr>
        <w:t>Reduction in site manpower</w:t>
      </w:r>
    </w:p>
    <w:p w:rsidR="00C5021C" w:rsidRDefault="00C5021C" w:rsidP="006C1AAF">
      <w:pPr>
        <w:pStyle w:val="a3"/>
        <w:numPr>
          <w:ilvl w:val="0"/>
          <w:numId w:val="1"/>
        </w:numPr>
        <w:spacing w:after="100" w:afterAutospacing="1" w:line="360" w:lineRule="auto"/>
        <w:ind w:left="0" w:firstLine="1134"/>
        <w:jc w:val="both"/>
        <w:rPr>
          <w:rFonts w:cs="Times New Roman"/>
          <w:szCs w:val="28"/>
        </w:rPr>
      </w:pPr>
      <w:r>
        <w:rPr>
          <w:rFonts w:cs="Times New Roman"/>
          <w:szCs w:val="28"/>
        </w:rPr>
        <w:t>Better surface finishes</w:t>
      </w:r>
    </w:p>
    <w:p w:rsidR="00C5021C" w:rsidRDefault="00C5021C" w:rsidP="006C1AAF">
      <w:pPr>
        <w:pStyle w:val="a3"/>
        <w:numPr>
          <w:ilvl w:val="0"/>
          <w:numId w:val="1"/>
        </w:numPr>
        <w:spacing w:after="100" w:afterAutospacing="1" w:line="360" w:lineRule="auto"/>
        <w:ind w:left="0" w:firstLine="1134"/>
        <w:jc w:val="both"/>
        <w:rPr>
          <w:rFonts w:cs="Times New Roman"/>
          <w:szCs w:val="28"/>
        </w:rPr>
      </w:pPr>
      <w:r>
        <w:rPr>
          <w:rFonts w:cs="Times New Roman"/>
          <w:szCs w:val="28"/>
        </w:rPr>
        <w:t>Easier placing</w:t>
      </w:r>
    </w:p>
    <w:p w:rsidR="00C5021C" w:rsidRDefault="00C5021C" w:rsidP="006C1AAF">
      <w:pPr>
        <w:pStyle w:val="a3"/>
        <w:numPr>
          <w:ilvl w:val="0"/>
          <w:numId w:val="1"/>
        </w:numPr>
        <w:spacing w:after="100" w:afterAutospacing="1" w:line="360" w:lineRule="auto"/>
        <w:ind w:left="0" w:firstLine="1134"/>
        <w:jc w:val="both"/>
        <w:rPr>
          <w:rFonts w:cs="Times New Roman"/>
          <w:szCs w:val="28"/>
        </w:rPr>
      </w:pPr>
      <w:r>
        <w:rPr>
          <w:rFonts w:cs="Times New Roman"/>
          <w:szCs w:val="28"/>
        </w:rPr>
        <w:t>Improved durability</w:t>
      </w:r>
    </w:p>
    <w:p w:rsidR="00C5021C" w:rsidRDefault="00C5021C" w:rsidP="006C1AAF">
      <w:pPr>
        <w:pStyle w:val="a3"/>
        <w:numPr>
          <w:ilvl w:val="0"/>
          <w:numId w:val="1"/>
        </w:numPr>
        <w:spacing w:after="100" w:afterAutospacing="1" w:line="360" w:lineRule="auto"/>
        <w:ind w:left="0" w:firstLine="1134"/>
        <w:jc w:val="both"/>
        <w:rPr>
          <w:rFonts w:cs="Times New Roman"/>
          <w:szCs w:val="28"/>
        </w:rPr>
      </w:pPr>
      <w:r>
        <w:rPr>
          <w:rFonts w:cs="Times New Roman"/>
          <w:szCs w:val="28"/>
        </w:rPr>
        <w:t>Greater freedom in design</w:t>
      </w:r>
    </w:p>
    <w:p w:rsidR="00C5021C" w:rsidRDefault="00C5021C" w:rsidP="006C1AAF">
      <w:pPr>
        <w:pStyle w:val="a3"/>
        <w:numPr>
          <w:ilvl w:val="0"/>
          <w:numId w:val="1"/>
        </w:numPr>
        <w:spacing w:after="100" w:afterAutospacing="1" w:line="360" w:lineRule="auto"/>
        <w:ind w:left="0" w:firstLine="1134"/>
        <w:jc w:val="both"/>
        <w:rPr>
          <w:rFonts w:cs="Times New Roman"/>
          <w:szCs w:val="28"/>
        </w:rPr>
      </w:pPr>
      <w:r>
        <w:rPr>
          <w:rFonts w:cs="Times New Roman"/>
          <w:szCs w:val="28"/>
        </w:rPr>
        <w:lastRenderedPageBreak/>
        <w:t>Thinner concrete sections</w:t>
      </w:r>
    </w:p>
    <w:p w:rsidR="00C5021C" w:rsidRDefault="00C5021C" w:rsidP="006C1AAF">
      <w:pPr>
        <w:pStyle w:val="a3"/>
        <w:numPr>
          <w:ilvl w:val="0"/>
          <w:numId w:val="1"/>
        </w:numPr>
        <w:spacing w:after="100" w:afterAutospacing="1" w:line="360" w:lineRule="auto"/>
        <w:ind w:left="0" w:firstLine="1134"/>
        <w:jc w:val="both"/>
        <w:rPr>
          <w:rFonts w:cs="Times New Roman"/>
          <w:szCs w:val="28"/>
        </w:rPr>
      </w:pPr>
      <w:r>
        <w:rPr>
          <w:rFonts w:cs="Times New Roman"/>
          <w:szCs w:val="28"/>
        </w:rPr>
        <w:t>Reduced noise levels, absence of vibration</w:t>
      </w:r>
    </w:p>
    <w:p w:rsidR="00C5021C" w:rsidRDefault="00C5021C" w:rsidP="006C1AAF">
      <w:pPr>
        <w:pStyle w:val="a3"/>
        <w:numPr>
          <w:ilvl w:val="0"/>
          <w:numId w:val="1"/>
        </w:numPr>
        <w:spacing w:after="100" w:afterAutospacing="1" w:line="360" w:lineRule="auto"/>
        <w:ind w:left="0" w:firstLine="1134"/>
        <w:jc w:val="both"/>
        <w:rPr>
          <w:rFonts w:cs="Times New Roman"/>
          <w:szCs w:val="28"/>
        </w:rPr>
      </w:pPr>
      <w:r>
        <w:rPr>
          <w:rFonts w:cs="Times New Roman"/>
          <w:szCs w:val="28"/>
        </w:rPr>
        <w:t>Safer working environment</w:t>
      </w:r>
    </w:p>
    <w:p w:rsidR="00C5021C" w:rsidRDefault="00C5021C" w:rsidP="00C5021C">
      <w:pPr>
        <w:bidi w:val="0"/>
        <w:spacing w:after="100" w:afterAutospacing="1" w:line="360" w:lineRule="auto"/>
        <w:jc w:val="mediumKashida"/>
        <w:rPr>
          <w:rFonts w:cs="Times New Roman"/>
          <w:b/>
          <w:bCs/>
          <w:sz w:val="28"/>
          <w:szCs w:val="28"/>
        </w:rPr>
      </w:pPr>
      <w:r>
        <w:rPr>
          <w:rFonts w:cs="Times New Roman"/>
          <w:b/>
          <w:bCs/>
          <w:sz w:val="28"/>
          <w:szCs w:val="28"/>
        </w:rPr>
        <w:t>1.2 Development of SCC</w:t>
      </w:r>
    </w:p>
    <w:p w:rsidR="00C5021C" w:rsidRDefault="00C5021C" w:rsidP="00C5021C">
      <w:pPr>
        <w:pStyle w:val="a3"/>
        <w:spacing w:after="100" w:afterAutospacing="1" w:line="360" w:lineRule="auto"/>
        <w:ind w:firstLine="1134"/>
        <w:jc w:val="both"/>
        <w:rPr>
          <w:rFonts w:cs="Times New Roman"/>
          <w:szCs w:val="28"/>
        </w:rPr>
      </w:pPr>
      <w:r>
        <w:rPr>
          <w:rFonts w:cs="Times New Roman"/>
          <w:szCs w:val="28"/>
        </w:rPr>
        <w:t>Self-compacting concrete, in principle, is not new. Special applications such as underwater concreting always require fresh concrete, which could be placed without the need to compaction; in such circumstances vibration has been simply impossible. Early self-compacting concretes relied on very high contents of cement paste and, once admixtures became established, superplasticisers were also added. The mixes required specialised and well controlled placing methods in order to avoid segregation, and the high contents of cement paste made them prone to shrinkage, high heat generation. The overall costs were very high and applications remained very limited.</w:t>
      </w:r>
    </w:p>
    <w:p w:rsidR="00C5021C" w:rsidRDefault="00C5021C" w:rsidP="00C5021C">
      <w:pPr>
        <w:pStyle w:val="a3"/>
        <w:spacing w:after="100" w:afterAutospacing="1" w:line="360" w:lineRule="auto"/>
        <w:ind w:firstLine="1134"/>
        <w:jc w:val="both"/>
        <w:rPr>
          <w:rFonts w:cs="Times New Roman"/>
          <w:szCs w:val="28"/>
        </w:rPr>
      </w:pPr>
      <w:r>
        <w:rPr>
          <w:rFonts w:cs="Times New Roman"/>
          <w:szCs w:val="28"/>
        </w:rPr>
        <w:t xml:space="preserve">The introduction of “modern” self-compacting concrete (SCC) is associated with the drive towards better quality of concrete pursued in Japan in late 1980’s, where the lack of uniform and complete compaction had been identified as the primary factor responsible for poor performance of concrete structures. There were no practical means by which full compaction of concrete on a site was ever to be fully guaranteed, instead, the focus; therefore, turned onto the elimination of the need to compact, by vibration or any other means. This led to the development of the first practicable SCC by researchers (Okamura, Ozawa et al.) at the </w:t>
      </w:r>
      <w:smartTag w:uri="urn:schemas-microsoft-com:office:smarttags" w:element="place">
        <w:smartTag w:uri="urn:schemas-microsoft-com:office:smarttags" w:element="PlaceType">
          <w:r>
            <w:rPr>
              <w:rFonts w:cs="Times New Roman"/>
              <w:szCs w:val="28"/>
            </w:rPr>
            <w:t>University</w:t>
          </w:r>
        </w:smartTag>
        <w:r>
          <w:rPr>
            <w:rFonts w:cs="Times New Roman"/>
            <w:szCs w:val="28"/>
          </w:rPr>
          <w:t xml:space="preserve"> of </w:t>
        </w:r>
        <w:smartTag w:uri="urn:schemas-microsoft-com:office:smarttags" w:element="PlaceName">
          <w:r>
            <w:rPr>
              <w:rFonts w:cs="Times New Roman"/>
              <w:szCs w:val="28"/>
            </w:rPr>
            <w:t>Tokyo</w:t>
          </w:r>
        </w:smartTag>
      </w:smartTag>
      <w:r>
        <w:rPr>
          <w:rFonts w:cs="Times New Roman"/>
          <w:szCs w:val="28"/>
        </w:rPr>
        <w:t xml:space="preserve"> {Ouchi &amp; Hibino (2000) [2]}.</w:t>
      </w:r>
    </w:p>
    <w:p w:rsidR="00C5021C" w:rsidRDefault="00C5021C" w:rsidP="00C5021C">
      <w:pPr>
        <w:pStyle w:val="a3"/>
        <w:spacing w:after="100" w:afterAutospacing="1" w:line="360" w:lineRule="auto"/>
        <w:ind w:firstLine="1134"/>
        <w:jc w:val="both"/>
        <w:rPr>
          <w:rFonts w:cs="Times New Roman"/>
          <w:szCs w:val="28"/>
        </w:rPr>
      </w:pPr>
    </w:p>
    <w:p w:rsidR="00C5021C" w:rsidRDefault="00C5021C" w:rsidP="00C5021C">
      <w:pPr>
        <w:pStyle w:val="a3"/>
        <w:spacing w:after="100" w:afterAutospacing="1" w:line="360" w:lineRule="auto"/>
        <w:ind w:firstLine="1134"/>
        <w:jc w:val="both"/>
        <w:rPr>
          <w:rFonts w:cs="Times New Roman"/>
          <w:szCs w:val="28"/>
        </w:rPr>
      </w:pPr>
    </w:p>
    <w:p w:rsidR="00C5021C" w:rsidRDefault="00C5021C" w:rsidP="006C1AAF">
      <w:pPr>
        <w:pStyle w:val="a3"/>
        <w:spacing w:after="100" w:afterAutospacing="1" w:line="360" w:lineRule="auto"/>
        <w:ind w:firstLine="1134"/>
        <w:jc w:val="both"/>
        <w:rPr>
          <w:rFonts w:cs="Times New Roman"/>
          <w:szCs w:val="28"/>
        </w:rPr>
      </w:pPr>
      <w:r>
        <w:rPr>
          <w:rFonts w:cs="Times New Roman"/>
          <w:szCs w:val="28"/>
        </w:rPr>
        <w:lastRenderedPageBreak/>
        <w:t>The prototype of self-compacting concrete was first completed in 1988 using materials already on the market. The prototype performed satisfactorily with regard to drying and hardening shrinkage, heat of hydration, denseness (after hardening), and other properties. This concrete was named “High Performance Concrete” and was defined as follows at the three stages of concrete [2]:</w:t>
      </w:r>
    </w:p>
    <w:p w:rsidR="00C5021C" w:rsidRDefault="00C5021C" w:rsidP="006C1AAF">
      <w:pPr>
        <w:pStyle w:val="a3"/>
        <w:numPr>
          <w:ilvl w:val="0"/>
          <w:numId w:val="2"/>
        </w:numPr>
        <w:spacing w:after="100" w:afterAutospacing="1" w:line="360" w:lineRule="auto"/>
        <w:ind w:left="0" w:firstLine="1134"/>
        <w:jc w:val="both"/>
        <w:rPr>
          <w:rFonts w:cs="Times New Roman"/>
          <w:szCs w:val="28"/>
        </w:rPr>
      </w:pPr>
      <w:r>
        <w:rPr>
          <w:rFonts w:cs="Times New Roman"/>
          <w:szCs w:val="28"/>
        </w:rPr>
        <w:t>Fresh: self-compactable.</w:t>
      </w:r>
    </w:p>
    <w:p w:rsidR="00C5021C" w:rsidRDefault="00C5021C" w:rsidP="006C1AAF">
      <w:pPr>
        <w:pStyle w:val="a3"/>
        <w:numPr>
          <w:ilvl w:val="0"/>
          <w:numId w:val="2"/>
        </w:numPr>
        <w:spacing w:after="100" w:afterAutospacing="1" w:line="360" w:lineRule="auto"/>
        <w:ind w:left="0" w:firstLine="1134"/>
        <w:jc w:val="both"/>
        <w:rPr>
          <w:rFonts w:cs="Times New Roman"/>
          <w:szCs w:val="28"/>
        </w:rPr>
      </w:pPr>
      <w:r>
        <w:rPr>
          <w:rFonts w:cs="Times New Roman"/>
          <w:szCs w:val="28"/>
        </w:rPr>
        <w:t>Early age: avoidance of initial defects.</w:t>
      </w:r>
    </w:p>
    <w:p w:rsidR="00C5021C" w:rsidRDefault="00C5021C" w:rsidP="006C1AAF">
      <w:pPr>
        <w:pStyle w:val="a3"/>
        <w:numPr>
          <w:ilvl w:val="0"/>
          <w:numId w:val="2"/>
        </w:numPr>
        <w:spacing w:after="100" w:afterAutospacing="1" w:line="360" w:lineRule="auto"/>
        <w:ind w:left="0" w:firstLine="1134"/>
        <w:jc w:val="both"/>
        <w:rPr>
          <w:rFonts w:cs="Times New Roman"/>
          <w:szCs w:val="28"/>
        </w:rPr>
      </w:pPr>
      <w:r>
        <w:rPr>
          <w:rFonts w:cs="Times New Roman"/>
          <w:szCs w:val="28"/>
        </w:rPr>
        <w:t>After hardening: protection against external factors.</w:t>
      </w:r>
    </w:p>
    <w:p w:rsidR="00C5021C" w:rsidRDefault="00C5021C" w:rsidP="006C1AAF">
      <w:pPr>
        <w:pStyle w:val="a3"/>
        <w:spacing w:after="100" w:afterAutospacing="1" w:line="360" w:lineRule="auto"/>
        <w:ind w:firstLine="1134"/>
        <w:jc w:val="both"/>
        <w:rPr>
          <w:rFonts w:cs="Times New Roman"/>
          <w:szCs w:val="28"/>
        </w:rPr>
      </w:pPr>
      <w:r>
        <w:rPr>
          <w:rFonts w:cs="Times New Roman"/>
          <w:szCs w:val="28"/>
        </w:rPr>
        <w:t>At almost the same time, Aitcin et al. [2] defined “High Performance Concrete” as a concrete with high durability due to low water-cement ratio. Since then, the term high performance concrete has been used around the world to refer to high durability concrete. Therefore, Okamura and Ozawa changed the proposed concrete to “Self-Compacting High Performance Concrete” [2].</w:t>
      </w:r>
    </w:p>
    <w:p w:rsidR="00C5021C" w:rsidRDefault="00C5021C" w:rsidP="006C1AAF">
      <w:pPr>
        <w:pStyle w:val="a3"/>
        <w:spacing w:after="100" w:afterAutospacing="1" w:line="360" w:lineRule="auto"/>
        <w:ind w:firstLine="1134"/>
        <w:jc w:val="both"/>
        <w:rPr>
          <w:rFonts w:cs="Times New Roman"/>
          <w:szCs w:val="28"/>
        </w:rPr>
      </w:pPr>
      <w:r>
        <w:rPr>
          <w:rFonts w:cs="Times New Roman"/>
          <w:szCs w:val="28"/>
        </w:rPr>
        <w:t>The large Japanese contractors quickly took up the idea. The contractors used their large facilities to develop their own SCC technologies. Each company developed their own mix designs, trained their own staff to act as technicians for testing on sites, and tailor made their SCC mixes for large projects they tendered for. Importantly, each of the large contractors also developed their own testing devices and test methods.</w:t>
      </w:r>
    </w:p>
    <w:p w:rsidR="00C5021C" w:rsidRDefault="00C5021C" w:rsidP="006C1AAF">
      <w:pPr>
        <w:pStyle w:val="a3"/>
        <w:spacing w:after="100" w:afterAutospacing="1" w:line="360" w:lineRule="auto"/>
        <w:ind w:firstLine="1134"/>
        <w:jc w:val="both"/>
        <w:rPr>
          <w:rFonts w:cs="Times New Roman"/>
          <w:szCs w:val="28"/>
        </w:rPr>
      </w:pPr>
      <w:r>
        <w:rPr>
          <w:rFonts w:cs="Times New Roman"/>
          <w:szCs w:val="28"/>
        </w:rPr>
        <w:t xml:space="preserve">In the early 1990’s there was only a limited public knowledge about the SCC, mainly in </w:t>
      </w:r>
      <w:smartTag w:uri="urn:schemas-microsoft-com:office:smarttags" w:element="country-region">
        <w:smartTag w:uri="urn:schemas-microsoft-com:office:smarttags" w:element="place">
          <w:r>
            <w:rPr>
              <w:rFonts w:cs="Times New Roman"/>
              <w:szCs w:val="28"/>
            </w:rPr>
            <w:t>Japan</w:t>
          </w:r>
        </w:smartTag>
      </w:smartTag>
      <w:r>
        <w:rPr>
          <w:rFonts w:cs="Times New Roman"/>
          <w:szCs w:val="28"/>
        </w:rPr>
        <w:t>, the fundamental and practical know-how was kept secret by the large corporations to maintain commercial advantage. The SCCs were used under trade names, such as the NVC (Non-Vibrated Concrete), SQC (Super Quality Concrete) or the Biocrete {Sika (2000) [3]}.</w:t>
      </w:r>
    </w:p>
    <w:p w:rsidR="00C5021C" w:rsidRDefault="00C5021C" w:rsidP="00C5021C">
      <w:pPr>
        <w:pStyle w:val="a3"/>
        <w:spacing w:after="100" w:afterAutospacing="1" w:line="360" w:lineRule="auto"/>
        <w:ind w:firstLine="1134"/>
        <w:jc w:val="both"/>
        <w:rPr>
          <w:rFonts w:cs="Times New Roman"/>
          <w:szCs w:val="28"/>
        </w:rPr>
      </w:pPr>
      <w:r>
        <w:rPr>
          <w:rFonts w:cs="Times New Roman"/>
          <w:szCs w:val="28"/>
        </w:rPr>
        <w:lastRenderedPageBreak/>
        <w:t xml:space="preserve">Simultaneously with the Japanese developments in the SCC area, researches and developments continued in mix-design and placing of underwater concrete where new admixtures were producing SCC mixes with performance matching that of the Japanese SCC (e.g. </w:t>
      </w:r>
      <w:smartTag w:uri="urn:schemas-microsoft-com:office:smarttags" w:element="PlaceType">
        <w:r>
          <w:rPr>
            <w:rFonts w:cs="Times New Roman"/>
            <w:szCs w:val="28"/>
          </w:rPr>
          <w:t>University</w:t>
        </w:r>
      </w:smartTag>
      <w:r>
        <w:rPr>
          <w:rFonts w:cs="Times New Roman"/>
          <w:szCs w:val="28"/>
        </w:rPr>
        <w:t xml:space="preserve"> of </w:t>
      </w:r>
      <w:smartTag w:uri="urn:schemas-microsoft-com:office:smarttags" w:element="PlaceName">
        <w:r>
          <w:rPr>
            <w:rFonts w:cs="Times New Roman"/>
            <w:szCs w:val="28"/>
          </w:rPr>
          <w:t>Paisley</w:t>
        </w:r>
      </w:smartTag>
      <w:r>
        <w:rPr>
          <w:rFonts w:cs="Times New Roman"/>
          <w:szCs w:val="28"/>
        </w:rPr>
        <w:t xml:space="preserve"> / </w:t>
      </w:r>
      <w:smartTag w:uri="urn:schemas-microsoft-com:office:smarttags" w:element="country-region">
        <w:r>
          <w:rPr>
            <w:rFonts w:cs="Times New Roman"/>
            <w:szCs w:val="28"/>
          </w:rPr>
          <w:t>Scotland</w:t>
        </w:r>
      </w:smartTag>
      <w:r>
        <w:rPr>
          <w:rFonts w:cs="Times New Roman"/>
          <w:szCs w:val="28"/>
        </w:rPr>
        <w:t xml:space="preserve">, </w:t>
      </w:r>
      <w:smartTag w:uri="urn:schemas-microsoft-com:office:smarttags" w:element="place">
        <w:smartTag w:uri="urn:schemas-microsoft-com:office:smarttags" w:element="PlaceType">
          <w:r>
            <w:rPr>
              <w:rFonts w:cs="Times New Roman"/>
              <w:szCs w:val="28"/>
            </w:rPr>
            <w:t>Univ.</w:t>
          </w:r>
        </w:smartTag>
        <w:r>
          <w:rPr>
            <w:rFonts w:cs="Times New Roman"/>
            <w:szCs w:val="28"/>
          </w:rPr>
          <w:t xml:space="preserve"> of </w:t>
        </w:r>
        <w:smartTag w:uri="urn:schemas-microsoft-com:office:smarttags" w:element="PlaceName">
          <w:r>
            <w:rPr>
              <w:rFonts w:cs="Times New Roman"/>
              <w:szCs w:val="28"/>
            </w:rPr>
            <w:t>Sherbrooke</w:t>
          </w:r>
        </w:smartTag>
      </w:smartTag>
      <w:r>
        <w:rPr>
          <w:rFonts w:cs="Times New Roman"/>
          <w:szCs w:val="28"/>
        </w:rPr>
        <w:t xml:space="preserve"> / Canada etc.). Since then, this technology created worldwide interest, but it was in </w:t>
      </w:r>
      <w:smartTag w:uri="urn:schemas-microsoft-com:office:smarttags" w:element="place">
        <w:r>
          <w:rPr>
            <w:rFonts w:cs="Times New Roman"/>
            <w:szCs w:val="28"/>
          </w:rPr>
          <w:t>Europe</w:t>
        </w:r>
      </w:smartTag>
      <w:r>
        <w:rPr>
          <w:rFonts w:cs="Times New Roman"/>
          <w:szCs w:val="28"/>
        </w:rPr>
        <w:t xml:space="preserve"> that SCC was extensively exploited and implemented {Naik &amp; Kumar (2003) [4]}.</w:t>
      </w:r>
    </w:p>
    <w:p w:rsidR="00C5021C" w:rsidRDefault="00C5021C" w:rsidP="00C5021C">
      <w:pPr>
        <w:pStyle w:val="a3"/>
        <w:spacing w:after="100" w:afterAutospacing="1" w:line="360" w:lineRule="auto"/>
        <w:ind w:firstLine="1134"/>
        <w:jc w:val="both"/>
        <w:rPr>
          <w:rFonts w:cs="Times New Roman"/>
          <w:szCs w:val="28"/>
        </w:rPr>
      </w:pPr>
      <w:r>
        <w:rPr>
          <w:rFonts w:cs="Times New Roman"/>
          <w:szCs w:val="28"/>
        </w:rPr>
        <w:t xml:space="preserve">The accelerated application of SCC in </w:t>
      </w:r>
      <w:smartTag w:uri="urn:schemas-microsoft-com:office:smarttags" w:element="place">
        <w:r>
          <w:rPr>
            <w:rFonts w:cs="Times New Roman"/>
            <w:szCs w:val="28"/>
          </w:rPr>
          <w:t>Europe</w:t>
        </w:r>
      </w:smartTag>
      <w:r>
        <w:rPr>
          <w:rFonts w:cs="Times New Roman"/>
          <w:szCs w:val="28"/>
        </w:rPr>
        <w:t xml:space="preserve"> was made possible partly because of the huge potential benefits derived from its use and partly a result of collaborative research in 1996 between academic and industry partners with funding supported from the European Union. Research developed the necessary know-how and information for SCC production, thus generating confidence to the user. SCC has now been taken up with enthusiasm across </w:t>
      </w:r>
      <w:smartTag w:uri="urn:schemas-microsoft-com:office:smarttags" w:element="place">
        <w:r>
          <w:rPr>
            <w:rFonts w:cs="Times New Roman"/>
            <w:szCs w:val="28"/>
          </w:rPr>
          <w:t>Europe</w:t>
        </w:r>
      </w:smartTag>
      <w:r>
        <w:rPr>
          <w:rFonts w:cs="Times New Roman"/>
          <w:szCs w:val="28"/>
        </w:rPr>
        <w:t xml:space="preserve">, for both site and precast concrete work. In the </w:t>
      </w:r>
      <w:smartTag w:uri="urn:schemas-microsoft-com:office:smarttags" w:element="country-region">
        <w:smartTag w:uri="urn:schemas-microsoft-com:office:smarttags" w:element="place">
          <w:r>
            <w:rPr>
              <w:rFonts w:cs="Times New Roman"/>
              <w:szCs w:val="28"/>
            </w:rPr>
            <w:t>United States</w:t>
          </w:r>
        </w:smartTag>
      </w:smartTag>
      <w:r>
        <w:rPr>
          <w:rFonts w:cs="Times New Roman"/>
          <w:szCs w:val="28"/>
        </w:rPr>
        <w:t>, SCC is still a relatively new technology that is well suited for precast applications. Currently, the use of self-compacting concrete is being rapidly adopted in many countries {Ho &amp; Tim (2001) [5]}.</w:t>
      </w:r>
    </w:p>
    <w:p w:rsidR="00C5021C" w:rsidRDefault="00C5021C" w:rsidP="00C5021C">
      <w:pPr>
        <w:pStyle w:val="a3"/>
        <w:spacing w:after="100" w:afterAutospacing="1" w:line="360" w:lineRule="auto"/>
        <w:ind w:firstLine="1134"/>
        <w:jc w:val="mediumKashida"/>
        <w:rPr>
          <w:rFonts w:cs="Times New Roman"/>
          <w:szCs w:val="28"/>
        </w:rPr>
      </w:pPr>
    </w:p>
    <w:p w:rsidR="00C5021C" w:rsidRDefault="00C5021C" w:rsidP="00C5021C">
      <w:pPr>
        <w:pStyle w:val="a3"/>
        <w:spacing w:after="100" w:afterAutospacing="1" w:line="360" w:lineRule="auto"/>
        <w:ind w:firstLine="1134"/>
        <w:jc w:val="mediumKashida"/>
        <w:rPr>
          <w:rFonts w:cs="Times New Roman"/>
          <w:szCs w:val="28"/>
        </w:rPr>
      </w:pPr>
    </w:p>
    <w:p w:rsidR="00C5021C" w:rsidRDefault="00C5021C" w:rsidP="00C5021C">
      <w:pPr>
        <w:pStyle w:val="a3"/>
        <w:spacing w:after="100" w:afterAutospacing="1" w:line="360" w:lineRule="auto"/>
        <w:ind w:firstLine="1134"/>
        <w:jc w:val="mediumKashida"/>
        <w:rPr>
          <w:rFonts w:cs="Times New Roman"/>
          <w:szCs w:val="28"/>
        </w:rPr>
      </w:pPr>
    </w:p>
    <w:p w:rsidR="00C5021C" w:rsidRDefault="00C5021C" w:rsidP="00C5021C">
      <w:pPr>
        <w:pStyle w:val="a3"/>
        <w:spacing w:after="100" w:afterAutospacing="1" w:line="360" w:lineRule="auto"/>
        <w:ind w:firstLine="1134"/>
        <w:jc w:val="mediumKashida"/>
        <w:rPr>
          <w:rFonts w:cs="Times New Roman"/>
          <w:szCs w:val="28"/>
        </w:rPr>
      </w:pPr>
    </w:p>
    <w:p w:rsidR="00C5021C" w:rsidRDefault="00C5021C" w:rsidP="00C5021C">
      <w:pPr>
        <w:pStyle w:val="a3"/>
        <w:spacing w:after="100" w:afterAutospacing="1" w:line="360" w:lineRule="auto"/>
        <w:ind w:firstLine="1134"/>
        <w:jc w:val="mediumKashida"/>
        <w:rPr>
          <w:rFonts w:cs="Times New Roman"/>
          <w:szCs w:val="28"/>
        </w:rPr>
      </w:pPr>
    </w:p>
    <w:p w:rsidR="00C5021C" w:rsidRDefault="00C5021C" w:rsidP="00C5021C">
      <w:pPr>
        <w:pStyle w:val="a3"/>
        <w:spacing w:after="100" w:afterAutospacing="1" w:line="360" w:lineRule="auto"/>
        <w:ind w:firstLine="1134"/>
        <w:jc w:val="mediumKashida"/>
        <w:rPr>
          <w:rFonts w:cs="Times New Roman"/>
          <w:szCs w:val="28"/>
        </w:rPr>
      </w:pPr>
    </w:p>
    <w:p w:rsidR="00C5021C" w:rsidRDefault="00C5021C" w:rsidP="00C5021C">
      <w:pPr>
        <w:pStyle w:val="a3"/>
        <w:spacing w:after="100" w:afterAutospacing="1" w:line="360" w:lineRule="auto"/>
        <w:ind w:firstLine="1134"/>
        <w:jc w:val="mediumKashida"/>
        <w:rPr>
          <w:rFonts w:cs="Times New Roman"/>
          <w:szCs w:val="28"/>
        </w:rPr>
      </w:pPr>
    </w:p>
    <w:p w:rsidR="00C5021C" w:rsidRDefault="00C5021C" w:rsidP="00C5021C">
      <w:pPr>
        <w:pStyle w:val="a3"/>
        <w:spacing w:after="100" w:afterAutospacing="1" w:line="360" w:lineRule="auto"/>
        <w:ind w:firstLine="1134"/>
        <w:jc w:val="mediumKashida"/>
        <w:rPr>
          <w:rFonts w:cs="Times New Roman"/>
          <w:szCs w:val="28"/>
        </w:rPr>
      </w:pPr>
    </w:p>
    <w:p w:rsidR="00C5021C" w:rsidRDefault="00C5021C" w:rsidP="00C5021C">
      <w:pPr>
        <w:pStyle w:val="a3"/>
        <w:spacing w:after="100" w:afterAutospacing="1" w:line="360" w:lineRule="auto"/>
        <w:jc w:val="mediumKashida"/>
        <w:rPr>
          <w:rFonts w:cs="Times New Roman"/>
          <w:b/>
          <w:bCs/>
          <w:szCs w:val="28"/>
        </w:rPr>
      </w:pPr>
      <w:r>
        <w:rPr>
          <w:rFonts w:cs="Times New Roman"/>
          <w:b/>
          <w:bCs/>
          <w:szCs w:val="28"/>
        </w:rPr>
        <w:lastRenderedPageBreak/>
        <w:t>1.3 Scopes and Study Significance</w:t>
      </w:r>
    </w:p>
    <w:p w:rsidR="00C5021C" w:rsidRDefault="00C5021C" w:rsidP="00C5021C">
      <w:pPr>
        <w:pStyle w:val="a3"/>
        <w:spacing w:after="100" w:afterAutospacing="1" w:line="360" w:lineRule="auto"/>
        <w:jc w:val="both"/>
        <w:rPr>
          <w:rFonts w:cs="Times New Roman"/>
          <w:szCs w:val="28"/>
        </w:rPr>
      </w:pPr>
      <w:r>
        <w:rPr>
          <w:rFonts w:cs="Times New Roman"/>
          <w:szCs w:val="28"/>
        </w:rPr>
        <w:t>This study aims at:</w:t>
      </w:r>
    </w:p>
    <w:p w:rsidR="00C5021C" w:rsidRDefault="00C5021C" w:rsidP="00C5021C">
      <w:pPr>
        <w:pStyle w:val="a3"/>
        <w:tabs>
          <w:tab w:val="num" w:pos="927"/>
        </w:tabs>
        <w:spacing w:after="100" w:afterAutospacing="1" w:line="360" w:lineRule="auto"/>
        <w:jc w:val="both"/>
        <w:rPr>
          <w:rFonts w:cs="Times New Roman"/>
          <w:szCs w:val="28"/>
        </w:rPr>
      </w:pPr>
      <w:r>
        <w:rPr>
          <w:rFonts w:cs="Times New Roman"/>
          <w:szCs w:val="28"/>
        </w:rPr>
        <w:t>1. Evaluating the properties of SCC produced by using locally available materials with respect to the currently Japanese and European specifications.</w:t>
      </w:r>
    </w:p>
    <w:p w:rsidR="00C5021C" w:rsidRDefault="00C5021C" w:rsidP="00C5021C">
      <w:pPr>
        <w:pStyle w:val="a3"/>
        <w:spacing w:after="100" w:afterAutospacing="1" w:line="360" w:lineRule="auto"/>
        <w:jc w:val="both"/>
        <w:rPr>
          <w:rFonts w:cs="Times New Roman"/>
          <w:szCs w:val="28"/>
        </w:rPr>
      </w:pPr>
      <w:r>
        <w:rPr>
          <w:rFonts w:cs="Times New Roman"/>
          <w:szCs w:val="28"/>
        </w:rPr>
        <w:t>2. Evaluating the influence of types, dosages, and fineness of    locally  available mineral admixtures and the ternary blend of    powders on the properties of SCC in fresh and hardened phases.</w:t>
      </w:r>
    </w:p>
    <w:p w:rsidR="00C5021C" w:rsidRDefault="00C5021C" w:rsidP="00C5021C">
      <w:pPr>
        <w:pStyle w:val="a3"/>
        <w:spacing w:after="100" w:afterAutospacing="1" w:line="360" w:lineRule="auto"/>
        <w:jc w:val="both"/>
        <w:rPr>
          <w:rFonts w:cs="Times New Roman"/>
          <w:szCs w:val="28"/>
        </w:rPr>
      </w:pPr>
      <w:r>
        <w:rPr>
          <w:rFonts w:cs="Times New Roman"/>
          <w:szCs w:val="28"/>
        </w:rPr>
        <w:t xml:space="preserve">                In this study, an experimental work and statistical analysis have been carried out to achieve the above aims.</w:t>
      </w:r>
    </w:p>
    <w:p w:rsidR="00C5021C" w:rsidRDefault="00C5021C" w:rsidP="00C5021C">
      <w:pPr>
        <w:pStyle w:val="a3"/>
        <w:spacing w:after="100" w:afterAutospacing="1" w:line="360" w:lineRule="auto"/>
        <w:ind w:firstLine="1134"/>
        <w:jc w:val="both"/>
        <w:rPr>
          <w:rFonts w:cs="Times New Roman"/>
          <w:szCs w:val="28"/>
        </w:rPr>
      </w:pPr>
      <w:r>
        <w:rPr>
          <w:rFonts w:cs="Times New Roman"/>
          <w:szCs w:val="28"/>
        </w:rPr>
        <w:t>In chapter two, the definitions, rheology, workability, specifications, requirements, mix design methods and the constituents of SCC and their influence on its fresh and hardened properties are summarized.</w:t>
      </w:r>
    </w:p>
    <w:p w:rsidR="00C5021C" w:rsidRDefault="00C5021C" w:rsidP="00C5021C">
      <w:pPr>
        <w:pStyle w:val="a3"/>
        <w:spacing w:after="100" w:afterAutospacing="1" w:line="360" w:lineRule="auto"/>
        <w:ind w:firstLine="1134"/>
        <w:jc w:val="both"/>
        <w:rPr>
          <w:rFonts w:cs="Times New Roman"/>
          <w:szCs w:val="28"/>
        </w:rPr>
      </w:pPr>
      <w:r>
        <w:rPr>
          <w:rFonts w:cs="Times New Roman"/>
          <w:szCs w:val="28"/>
        </w:rPr>
        <w:t>Chapter three presents the experimental work and in chapter four, test results are analyzed and compared by which an appropriate discussion has been lined out.</w:t>
      </w:r>
    </w:p>
    <w:p w:rsidR="00C5021C" w:rsidRDefault="00C5021C" w:rsidP="00C5021C">
      <w:pPr>
        <w:pStyle w:val="a3"/>
        <w:spacing w:after="100" w:afterAutospacing="1" w:line="360" w:lineRule="auto"/>
        <w:ind w:firstLine="1134"/>
        <w:jc w:val="both"/>
        <w:rPr>
          <w:rFonts w:cs="Times New Roman"/>
          <w:szCs w:val="28"/>
        </w:rPr>
      </w:pPr>
      <w:r>
        <w:rPr>
          <w:rFonts w:cs="Times New Roman"/>
          <w:szCs w:val="28"/>
        </w:rPr>
        <w:t xml:space="preserve"> Chapter five is concerned with the conclusions driven from this study and recommendations for further researches.</w:t>
      </w:r>
    </w:p>
    <w:p w:rsidR="00C5021C" w:rsidRDefault="00C5021C" w:rsidP="00AB6951">
      <w:pPr>
        <w:spacing w:after="100" w:afterAutospacing="1" w:line="360" w:lineRule="auto"/>
        <w:jc w:val="mediumKashida"/>
        <w:rPr>
          <w:rFonts w:cs="Times New Roman"/>
          <w:sz w:val="28"/>
          <w:szCs w:val="28"/>
          <w:rtl/>
          <w:lang w:bidi="ar-IQ"/>
        </w:rPr>
      </w:pPr>
    </w:p>
    <w:p w:rsidR="00AB6951" w:rsidRDefault="00AB6951" w:rsidP="00AB6951">
      <w:pPr>
        <w:spacing w:after="100" w:afterAutospacing="1" w:line="360" w:lineRule="auto"/>
        <w:jc w:val="mediumKashida"/>
        <w:rPr>
          <w:rFonts w:cs="Times New Roman"/>
          <w:sz w:val="28"/>
          <w:szCs w:val="28"/>
          <w:rtl/>
          <w:lang w:bidi="ar-IQ"/>
        </w:rPr>
      </w:pPr>
    </w:p>
    <w:p w:rsidR="00AB6951" w:rsidRDefault="00AB6951" w:rsidP="00AB6951">
      <w:pPr>
        <w:spacing w:after="100" w:afterAutospacing="1" w:line="360" w:lineRule="auto"/>
        <w:jc w:val="mediumKashida"/>
        <w:rPr>
          <w:rFonts w:cs="Times New Roman"/>
          <w:sz w:val="28"/>
          <w:szCs w:val="28"/>
          <w:rtl/>
          <w:lang w:bidi="ar-IQ"/>
        </w:rPr>
      </w:pPr>
    </w:p>
    <w:p w:rsidR="00AB6951" w:rsidRDefault="00AB6951" w:rsidP="00AB6951">
      <w:pPr>
        <w:spacing w:after="100" w:afterAutospacing="1" w:line="360" w:lineRule="auto"/>
        <w:jc w:val="mediumKashida"/>
        <w:rPr>
          <w:rFonts w:cs="Times New Roman"/>
          <w:sz w:val="28"/>
          <w:szCs w:val="28"/>
          <w:lang w:bidi="ar-IQ"/>
        </w:rPr>
      </w:pPr>
    </w:p>
    <w:p w:rsidR="00C5021C" w:rsidRPr="00C95309" w:rsidRDefault="00C5021C" w:rsidP="00C5021C">
      <w:pPr>
        <w:pStyle w:val="a5"/>
        <w:bidi w:val="0"/>
        <w:spacing w:after="100" w:afterAutospacing="1" w:line="360" w:lineRule="auto"/>
        <w:ind w:firstLine="1134"/>
        <w:jc w:val="mediumKashida"/>
        <w:rPr>
          <w:rFonts w:cs="Times New Roman"/>
          <w:sz w:val="28"/>
          <w:szCs w:val="28"/>
        </w:rPr>
      </w:pPr>
      <w:r w:rsidRPr="00C95309">
        <w:rPr>
          <w:rFonts w:cs="Times New Roman"/>
          <w:b w:val="0"/>
          <w:bCs w:val="0"/>
          <w:sz w:val="28"/>
          <w:szCs w:val="28"/>
        </w:rPr>
        <w:lastRenderedPageBreak/>
        <w:t xml:space="preserve">                         </w:t>
      </w:r>
      <w:r w:rsidRPr="00C95309">
        <w:rPr>
          <w:rFonts w:cs="Times New Roman"/>
          <w:sz w:val="28"/>
          <w:szCs w:val="28"/>
        </w:rPr>
        <w:t>Chapter Two</w:t>
      </w:r>
    </w:p>
    <w:p w:rsidR="00C5021C" w:rsidRPr="00430180" w:rsidRDefault="00C5021C" w:rsidP="00C5021C">
      <w:pPr>
        <w:pStyle w:val="a4"/>
        <w:spacing w:after="100" w:afterAutospacing="1" w:line="360" w:lineRule="auto"/>
        <w:ind w:firstLine="1134"/>
        <w:jc w:val="mediumKashida"/>
        <w:rPr>
          <w:rFonts w:cs="Times New Roman"/>
          <w:sz w:val="28"/>
          <w:szCs w:val="28"/>
        </w:rPr>
      </w:pPr>
      <w:r w:rsidRPr="00430180">
        <w:rPr>
          <w:rFonts w:cs="Times New Roman"/>
          <w:b w:val="0"/>
          <w:bCs w:val="0"/>
          <w:sz w:val="28"/>
          <w:szCs w:val="28"/>
        </w:rPr>
        <w:t xml:space="preserve">                     </w:t>
      </w:r>
      <w:r w:rsidRPr="00430180">
        <w:rPr>
          <w:rFonts w:cs="Times New Roman"/>
          <w:sz w:val="28"/>
          <w:szCs w:val="28"/>
        </w:rPr>
        <w:t>Literature Review</w:t>
      </w:r>
    </w:p>
    <w:p w:rsidR="00C5021C" w:rsidRPr="00430180" w:rsidRDefault="00C5021C" w:rsidP="00C5021C">
      <w:pPr>
        <w:bidi w:val="0"/>
        <w:spacing w:before="100" w:beforeAutospacing="1" w:after="100" w:afterAutospacing="1" w:line="360" w:lineRule="auto"/>
        <w:ind w:firstLine="1134"/>
        <w:jc w:val="mediumKashida"/>
        <w:rPr>
          <w:rFonts w:cs="Times New Roman"/>
          <w:sz w:val="28"/>
          <w:szCs w:val="28"/>
        </w:rPr>
      </w:pPr>
    </w:p>
    <w:p w:rsidR="00C5021C" w:rsidRPr="00430180" w:rsidRDefault="00C5021C" w:rsidP="00C5021C">
      <w:pPr>
        <w:bidi w:val="0"/>
        <w:spacing w:after="100" w:afterAutospacing="1" w:line="360" w:lineRule="auto"/>
        <w:jc w:val="mediumKashida"/>
        <w:rPr>
          <w:rFonts w:cs="Times New Roman"/>
          <w:b/>
          <w:bCs/>
          <w:sz w:val="28"/>
          <w:szCs w:val="28"/>
        </w:rPr>
      </w:pPr>
      <w:r w:rsidRPr="00430180">
        <w:rPr>
          <w:rFonts w:cs="Times New Roman"/>
          <w:b/>
          <w:bCs/>
          <w:sz w:val="28"/>
          <w:szCs w:val="28"/>
        </w:rPr>
        <w:t>2.1 Definitions</w:t>
      </w:r>
    </w:p>
    <w:p w:rsidR="00C5021C" w:rsidRPr="00430180" w:rsidRDefault="00C5021C" w:rsidP="006C1AAF">
      <w:pPr>
        <w:pStyle w:val="a3"/>
        <w:spacing w:after="100" w:afterAutospacing="1" w:line="360" w:lineRule="auto"/>
        <w:ind w:firstLine="1134"/>
        <w:jc w:val="both"/>
        <w:rPr>
          <w:rFonts w:cs="Times New Roman"/>
          <w:szCs w:val="28"/>
        </w:rPr>
      </w:pPr>
      <w:r w:rsidRPr="00430180">
        <w:rPr>
          <w:rFonts w:cs="Times New Roman"/>
          <w:szCs w:val="28"/>
        </w:rPr>
        <w:t>EFNARC (2002) [6] defined SCC as “Concrete that is able to flow under its own weight and completely fill the formwork, even in the presence of dense reinforcement, without the need of any vibration, whilst maintaining homogeneity”.</w:t>
      </w:r>
    </w:p>
    <w:p w:rsidR="00C5021C" w:rsidRPr="00430180" w:rsidRDefault="00C5021C" w:rsidP="006C1AAF">
      <w:pPr>
        <w:pStyle w:val="a3"/>
        <w:spacing w:after="100" w:afterAutospacing="1" w:line="360" w:lineRule="auto"/>
        <w:ind w:firstLine="1134"/>
        <w:jc w:val="both"/>
        <w:rPr>
          <w:rFonts w:cs="Times New Roman"/>
          <w:szCs w:val="28"/>
        </w:rPr>
      </w:pPr>
      <w:r w:rsidRPr="00430180">
        <w:rPr>
          <w:rFonts w:cs="Times New Roman"/>
          <w:szCs w:val="28"/>
        </w:rPr>
        <w:t>Shindoh and Matsuoka (2003) [7] defined SCC as “concrete that has excellent deformability, high resistance to segregation, and can be filled into heavily reinforced areas without applying vibration”.</w:t>
      </w:r>
    </w:p>
    <w:p w:rsidR="00C5021C" w:rsidRPr="00430180" w:rsidRDefault="00C5021C" w:rsidP="006C1AAF">
      <w:pPr>
        <w:pStyle w:val="a3"/>
        <w:spacing w:after="100" w:afterAutospacing="1" w:line="360" w:lineRule="auto"/>
        <w:ind w:firstLine="1134"/>
        <w:jc w:val="both"/>
        <w:rPr>
          <w:rFonts w:cs="Times New Roman"/>
          <w:szCs w:val="28"/>
        </w:rPr>
      </w:pPr>
      <w:r w:rsidRPr="00430180">
        <w:rPr>
          <w:rFonts w:cs="Times New Roman"/>
          <w:szCs w:val="28"/>
        </w:rPr>
        <w:t>From many other researches and the experimental work of this study, this definition can be suggested for SCC:</w:t>
      </w:r>
    </w:p>
    <w:p w:rsidR="00C5021C" w:rsidRPr="00133ABD" w:rsidRDefault="00C5021C" w:rsidP="006C1AAF">
      <w:pPr>
        <w:pStyle w:val="a3"/>
        <w:spacing w:after="100" w:afterAutospacing="1" w:line="360" w:lineRule="auto"/>
        <w:ind w:firstLine="1134"/>
        <w:jc w:val="both"/>
        <w:rPr>
          <w:rFonts w:cs="Times New Roman"/>
          <w:szCs w:val="28"/>
        </w:rPr>
      </w:pPr>
      <w:r w:rsidRPr="00133ABD">
        <w:rPr>
          <w:rFonts w:cs="Times New Roman"/>
          <w:szCs w:val="28"/>
        </w:rPr>
        <w:t xml:space="preserve">HPC that is able to flow under its own weight up to leveling, completely fill the formwork even in the presence of dense reinforcement, airs out, compacts and consolidates without the need of any vibration, whilst maintaining homogeneity due to high resistance to segregation. </w:t>
      </w:r>
    </w:p>
    <w:p w:rsidR="00C5021C" w:rsidRPr="00430180" w:rsidRDefault="00C5021C" w:rsidP="006C1AAF">
      <w:pPr>
        <w:bidi w:val="0"/>
        <w:spacing w:after="100" w:afterAutospacing="1" w:line="360" w:lineRule="auto"/>
        <w:jc w:val="both"/>
        <w:rPr>
          <w:rFonts w:cs="Times New Roman"/>
          <w:b/>
          <w:bCs/>
          <w:sz w:val="28"/>
          <w:szCs w:val="28"/>
        </w:rPr>
      </w:pPr>
      <w:r w:rsidRPr="00430180">
        <w:rPr>
          <w:rFonts w:cs="Times New Roman"/>
          <w:b/>
          <w:bCs/>
          <w:sz w:val="28"/>
          <w:szCs w:val="28"/>
        </w:rPr>
        <w:t>2.2 Properties of Fresh SCC</w:t>
      </w:r>
    </w:p>
    <w:p w:rsidR="00C5021C" w:rsidRPr="00430180" w:rsidRDefault="00C5021C" w:rsidP="006C1AAF">
      <w:pPr>
        <w:pStyle w:val="a3"/>
        <w:spacing w:after="100" w:afterAutospacing="1" w:line="360" w:lineRule="auto"/>
        <w:jc w:val="both"/>
        <w:rPr>
          <w:rFonts w:cs="Times New Roman"/>
          <w:b/>
          <w:bCs/>
          <w:szCs w:val="28"/>
        </w:rPr>
      </w:pPr>
      <w:r w:rsidRPr="00430180">
        <w:rPr>
          <w:rFonts w:cs="Times New Roman"/>
          <w:b/>
          <w:bCs/>
          <w:szCs w:val="28"/>
        </w:rPr>
        <w:t>2.2.1 Rheology</w:t>
      </w:r>
    </w:p>
    <w:p w:rsidR="00C5021C" w:rsidRPr="00430180" w:rsidRDefault="00C5021C" w:rsidP="006C1AAF">
      <w:pPr>
        <w:pStyle w:val="a3"/>
        <w:spacing w:after="100" w:afterAutospacing="1" w:line="360" w:lineRule="auto"/>
        <w:ind w:firstLine="1134"/>
        <w:jc w:val="both"/>
        <w:rPr>
          <w:rFonts w:cs="Times New Roman"/>
          <w:szCs w:val="28"/>
        </w:rPr>
      </w:pPr>
      <w:r w:rsidRPr="00430180">
        <w:rPr>
          <w:rFonts w:cs="Times New Roman"/>
          <w:szCs w:val="28"/>
        </w:rPr>
        <w:t>Banfill (2003) [8] defined rheology as the science of the deformation and flow of matter, and the emphasis on flow means that it is concerned with the relationships between stress, strain, rate of strain, and time.</w:t>
      </w:r>
    </w:p>
    <w:p w:rsidR="00C5021C" w:rsidRDefault="00C5021C" w:rsidP="006C1AAF">
      <w:pPr>
        <w:pStyle w:val="a3"/>
        <w:spacing w:after="100" w:afterAutospacing="1" w:line="360" w:lineRule="auto"/>
        <w:ind w:firstLine="1134"/>
        <w:jc w:val="both"/>
        <w:rPr>
          <w:rFonts w:cs="Times New Roman"/>
          <w:szCs w:val="28"/>
        </w:rPr>
      </w:pPr>
    </w:p>
    <w:p w:rsidR="00C5021C" w:rsidRPr="00430180" w:rsidRDefault="00C5021C" w:rsidP="006C1AAF">
      <w:pPr>
        <w:pStyle w:val="a3"/>
        <w:spacing w:after="100" w:afterAutospacing="1" w:line="360" w:lineRule="auto"/>
        <w:ind w:firstLine="1134"/>
        <w:jc w:val="both"/>
        <w:rPr>
          <w:rFonts w:cs="Times New Roman"/>
          <w:szCs w:val="28"/>
        </w:rPr>
      </w:pPr>
      <w:r w:rsidRPr="00430180">
        <w:rPr>
          <w:rFonts w:cs="Times New Roman"/>
          <w:szCs w:val="28"/>
        </w:rPr>
        <w:lastRenderedPageBreak/>
        <w:t xml:space="preserve">Concrete and mortar are composite materials, with aggregates, cement and water as the main components. Ferraris (1999) [9] described the concrete as really a concentrated suspension of solid particles (aggregates) in a viscous liquid (cement paste). Cement paste is not a homogeneous fluid and is itself composed of particles (cement grains) in a liquid (water). Because concrete, on a macroscopic scale, flows as a liquid, equation (1) is applicable. If a shear force is applied to </w:t>
      </w:r>
    </w:p>
    <w:p w:rsidR="00C5021C" w:rsidRDefault="00C5021C" w:rsidP="006C1AAF">
      <w:pPr>
        <w:pStyle w:val="a3"/>
        <w:spacing w:after="100" w:afterAutospacing="1" w:line="360" w:lineRule="auto"/>
        <w:ind w:firstLine="1134"/>
        <w:jc w:val="both"/>
        <w:rPr>
          <w:rFonts w:cs="Times New Roman"/>
          <w:szCs w:val="28"/>
        </w:rPr>
      </w:pPr>
    </w:p>
    <w:p w:rsidR="00C5021C" w:rsidRPr="00430180" w:rsidRDefault="00C5021C" w:rsidP="006C1AAF">
      <w:pPr>
        <w:pStyle w:val="a3"/>
        <w:spacing w:after="100" w:afterAutospacing="1" w:line="360" w:lineRule="auto"/>
        <w:ind w:firstLine="1134"/>
        <w:jc w:val="both"/>
        <w:rPr>
          <w:rFonts w:cs="Times New Roman"/>
          <w:szCs w:val="28"/>
        </w:rPr>
      </w:pPr>
      <w:r w:rsidRPr="00430180">
        <w:rPr>
          <w:rFonts w:cs="Times New Roman"/>
          <w:szCs w:val="28"/>
        </w:rPr>
        <w:t xml:space="preserve">a liquid, as shown in Fig. (2.1), a velocity gradient is induced in the liquid. The proportionality factor between the force and the gradient is called the viscosity. The velocity gradient is equal to the shear rate </w:t>
      </w:r>
      <w:r w:rsidRPr="00430180">
        <w:rPr>
          <w:rFonts w:cs="Times New Roman"/>
          <w:szCs w:val="28"/>
        </w:rPr>
        <w:sym w:font="Symbol" w:char="F067"/>
      </w:r>
      <w:r w:rsidRPr="00430180">
        <w:rPr>
          <w:rFonts w:cs="Times New Roman"/>
          <w:szCs w:val="28"/>
        </w:rPr>
        <w:sym w:font="Symbol" w:char="F0B7"/>
      </w:r>
      <w:r w:rsidRPr="00430180">
        <w:rPr>
          <w:rFonts w:cs="Times New Roman"/>
          <w:szCs w:val="28"/>
        </w:rPr>
        <w:t>. A liquid that obeys this equation is called Newtonian.</w:t>
      </w:r>
    </w:p>
    <w:p w:rsidR="00C5021C" w:rsidRPr="00430180" w:rsidRDefault="00C5021C" w:rsidP="006C1AAF">
      <w:pPr>
        <w:pStyle w:val="a3"/>
        <w:spacing w:after="100" w:afterAutospacing="1" w:line="360" w:lineRule="auto"/>
        <w:ind w:firstLine="1134"/>
        <w:jc w:val="both"/>
        <w:rPr>
          <w:rFonts w:cs="Times New Roman"/>
          <w:szCs w:val="28"/>
        </w:rPr>
      </w:pPr>
      <w:r w:rsidRPr="00430180">
        <w:rPr>
          <w:rFonts w:cs="Times New Roman"/>
          <w:szCs w:val="28"/>
        </w:rPr>
        <w:t xml:space="preserve">F/A = </w:t>
      </w:r>
      <w:r w:rsidRPr="00430180">
        <w:rPr>
          <w:rFonts w:cs="Times New Roman"/>
          <w:szCs w:val="28"/>
        </w:rPr>
        <w:sym w:font="Symbol" w:char="F074"/>
      </w:r>
      <w:r w:rsidRPr="00430180">
        <w:rPr>
          <w:rFonts w:cs="Times New Roman"/>
          <w:szCs w:val="28"/>
        </w:rPr>
        <w:t xml:space="preserve"> = </w:t>
      </w:r>
      <w:r w:rsidRPr="00430180">
        <w:rPr>
          <w:rFonts w:cs="Times New Roman"/>
          <w:szCs w:val="28"/>
        </w:rPr>
        <w:sym w:font="Symbol" w:char="F068"/>
      </w:r>
      <w:r w:rsidRPr="00430180">
        <w:rPr>
          <w:rFonts w:cs="Times New Roman"/>
          <w:szCs w:val="28"/>
        </w:rPr>
        <w:t xml:space="preserve"> </w:t>
      </w:r>
      <w:r w:rsidRPr="00430180">
        <w:rPr>
          <w:rFonts w:cs="Times New Roman"/>
          <w:szCs w:val="28"/>
        </w:rPr>
        <w:sym w:font="Symbol" w:char="F067"/>
      </w:r>
      <w:r w:rsidRPr="00430180">
        <w:rPr>
          <w:rFonts w:cs="Times New Roman"/>
          <w:szCs w:val="28"/>
          <w:vertAlign w:val="superscript"/>
        </w:rPr>
        <w:sym w:font="Symbol" w:char="F0B7"/>
      </w:r>
      <w:r w:rsidRPr="00430180">
        <w:rPr>
          <w:rFonts w:cs="Times New Roman"/>
          <w:szCs w:val="28"/>
        </w:rPr>
        <w:t xml:space="preserve">                             (1)</w:t>
      </w:r>
    </w:p>
    <w:p w:rsidR="00C5021C" w:rsidRPr="00430180" w:rsidRDefault="00C5021C" w:rsidP="006C1AAF">
      <w:pPr>
        <w:pStyle w:val="a3"/>
        <w:spacing w:after="100" w:afterAutospacing="1" w:line="360" w:lineRule="auto"/>
        <w:ind w:firstLine="1134"/>
        <w:jc w:val="both"/>
        <w:rPr>
          <w:rFonts w:cs="Times New Roman"/>
          <w:szCs w:val="28"/>
        </w:rPr>
      </w:pPr>
      <w:r w:rsidRPr="00430180">
        <w:rPr>
          <w:rFonts w:cs="Times New Roman"/>
          <w:szCs w:val="28"/>
        </w:rPr>
        <w:t xml:space="preserve">where     </w:t>
      </w:r>
      <w:r w:rsidRPr="00430180">
        <w:rPr>
          <w:rFonts w:cs="Times New Roman"/>
          <w:szCs w:val="28"/>
        </w:rPr>
        <w:sym w:font="Symbol" w:char="F068"/>
      </w:r>
      <w:r w:rsidRPr="00430180">
        <w:rPr>
          <w:rFonts w:cs="Times New Roman"/>
          <w:szCs w:val="28"/>
        </w:rPr>
        <w:t xml:space="preserve"> = viscosity</w:t>
      </w:r>
    </w:p>
    <w:p w:rsidR="00C5021C" w:rsidRPr="00430180" w:rsidRDefault="00C5021C" w:rsidP="006C1AAF">
      <w:pPr>
        <w:pStyle w:val="a3"/>
        <w:spacing w:after="100" w:afterAutospacing="1" w:line="360" w:lineRule="auto"/>
        <w:ind w:firstLine="1134"/>
        <w:jc w:val="both"/>
        <w:rPr>
          <w:rFonts w:cs="Times New Roman"/>
          <w:szCs w:val="28"/>
        </w:rPr>
      </w:pPr>
      <w:r w:rsidRPr="00430180">
        <w:rPr>
          <w:rFonts w:cs="Times New Roman"/>
          <w:szCs w:val="28"/>
        </w:rPr>
        <w:t xml:space="preserve">               </w:t>
      </w:r>
      <w:r w:rsidRPr="00430180">
        <w:rPr>
          <w:rFonts w:cs="Times New Roman"/>
          <w:szCs w:val="28"/>
        </w:rPr>
        <w:sym w:font="Symbol" w:char="F067"/>
      </w:r>
      <w:r w:rsidRPr="00430180">
        <w:rPr>
          <w:rFonts w:cs="Times New Roman"/>
          <w:szCs w:val="28"/>
          <w:vertAlign w:val="superscript"/>
        </w:rPr>
        <w:sym w:font="Symbol" w:char="F0B7"/>
      </w:r>
      <w:r w:rsidRPr="00430180">
        <w:rPr>
          <w:rFonts w:cs="Times New Roman"/>
          <w:szCs w:val="28"/>
        </w:rPr>
        <w:t xml:space="preserve"> = shear rate = d</w:t>
      </w:r>
      <w:r w:rsidRPr="00430180">
        <w:rPr>
          <w:rFonts w:cs="Times New Roman"/>
          <w:szCs w:val="28"/>
        </w:rPr>
        <w:sym w:font="Symbol" w:char="F06E"/>
      </w:r>
      <w:r w:rsidRPr="00430180">
        <w:rPr>
          <w:rFonts w:cs="Times New Roman"/>
          <w:szCs w:val="28"/>
        </w:rPr>
        <w:t xml:space="preserve"> / dy   {see Fig. (2.1)}</w:t>
      </w:r>
    </w:p>
    <w:p w:rsidR="00C5021C" w:rsidRPr="00430180" w:rsidRDefault="00C5021C" w:rsidP="006C1AAF">
      <w:pPr>
        <w:pStyle w:val="a3"/>
        <w:spacing w:after="100" w:afterAutospacing="1" w:line="360" w:lineRule="auto"/>
        <w:ind w:firstLine="1134"/>
        <w:jc w:val="both"/>
        <w:rPr>
          <w:rFonts w:cs="Times New Roman"/>
          <w:szCs w:val="28"/>
        </w:rPr>
      </w:pPr>
      <w:r>
        <w:rPr>
          <w:rFonts w:cs="Times New Roman"/>
          <w:szCs w:val="28"/>
        </w:rPr>
        <w:t xml:space="preserve">               </w:t>
      </w:r>
      <w:r w:rsidRPr="00430180">
        <w:rPr>
          <w:rFonts w:cs="Times New Roman"/>
          <w:szCs w:val="28"/>
        </w:rPr>
        <w:sym w:font="Symbol" w:char="F074"/>
      </w:r>
      <w:r w:rsidRPr="00430180">
        <w:rPr>
          <w:rFonts w:cs="Times New Roman"/>
          <w:szCs w:val="28"/>
        </w:rPr>
        <w:t xml:space="preserve"> = shear stress = F/A</w:t>
      </w:r>
    </w:p>
    <w:p w:rsidR="00C5021C" w:rsidRPr="00430180" w:rsidRDefault="00C5021C" w:rsidP="006C1AAF">
      <w:pPr>
        <w:pStyle w:val="a3"/>
        <w:spacing w:after="100" w:afterAutospacing="1" w:line="360" w:lineRule="auto"/>
        <w:ind w:firstLine="1134"/>
        <w:jc w:val="both"/>
        <w:rPr>
          <w:rFonts w:cs="Times New Roman"/>
          <w:szCs w:val="28"/>
        </w:rPr>
      </w:pPr>
      <w:r>
        <w:rPr>
          <w:rFonts w:cs="Times New Roman"/>
          <w:szCs w:val="28"/>
        </w:rPr>
        <w:t xml:space="preserve">               </w:t>
      </w:r>
      <w:r w:rsidRPr="00430180">
        <w:rPr>
          <w:rFonts w:cs="Times New Roman"/>
          <w:szCs w:val="28"/>
        </w:rPr>
        <w:t>F = shear force</w:t>
      </w:r>
    </w:p>
    <w:p w:rsidR="00C5021C" w:rsidRPr="00430180" w:rsidRDefault="00C5021C" w:rsidP="006C1AAF">
      <w:pPr>
        <w:pStyle w:val="a3"/>
        <w:spacing w:after="100" w:afterAutospacing="1" w:line="360" w:lineRule="auto"/>
        <w:ind w:firstLine="1134"/>
        <w:jc w:val="both"/>
        <w:rPr>
          <w:rFonts w:cs="Times New Roman"/>
          <w:szCs w:val="28"/>
        </w:rPr>
      </w:pPr>
      <w:r>
        <w:rPr>
          <w:rFonts w:cs="Times New Roman"/>
          <w:szCs w:val="28"/>
        </w:rPr>
        <w:t xml:space="preserve">               </w:t>
      </w:r>
      <w:r w:rsidRPr="00430180">
        <w:rPr>
          <w:rFonts w:cs="Times New Roman"/>
          <w:szCs w:val="28"/>
        </w:rPr>
        <w:t>A = area of plane parallel to force.</w:t>
      </w:r>
    </w:p>
    <w:p w:rsidR="00C5021C" w:rsidRPr="00430180" w:rsidRDefault="00C5021C" w:rsidP="006C1AAF">
      <w:pPr>
        <w:pStyle w:val="a3"/>
        <w:spacing w:after="100" w:afterAutospacing="1" w:line="360" w:lineRule="auto"/>
        <w:ind w:firstLine="1134"/>
        <w:jc w:val="both"/>
        <w:rPr>
          <w:rFonts w:cs="Times New Roman"/>
          <w:szCs w:val="28"/>
        </w:rPr>
      </w:pPr>
      <w:r w:rsidRPr="00430180">
        <w:rPr>
          <w:rFonts w:cs="Times New Roman"/>
          <w:szCs w:val="28"/>
        </w:rPr>
        <w:t xml:space="preserve">Ferraris [9] also explained that most of the equations used for concentrated suspensions, such as concrete, try to relate the suspension concentration to the viscosity or the shear stress to the shear rate, thus assuming that there is only one value for the viscosity of the whole system. </w:t>
      </w:r>
    </w:p>
    <w:p w:rsidR="00C5021C" w:rsidRDefault="00C5021C" w:rsidP="00C5021C">
      <w:pPr>
        <w:pStyle w:val="a3"/>
        <w:spacing w:after="100" w:afterAutospacing="1" w:line="360" w:lineRule="auto"/>
        <w:ind w:firstLine="1134"/>
        <w:jc w:val="both"/>
        <w:rPr>
          <w:rFonts w:cs="Times New Roman"/>
          <w:szCs w:val="28"/>
        </w:rPr>
      </w:pPr>
    </w:p>
    <w:p w:rsidR="00C5021C" w:rsidRPr="00430180" w:rsidRDefault="00C5021C" w:rsidP="00C5021C">
      <w:pPr>
        <w:pStyle w:val="a3"/>
        <w:spacing w:after="100" w:afterAutospacing="1" w:line="360" w:lineRule="auto"/>
        <w:ind w:firstLine="1134"/>
        <w:jc w:val="both"/>
        <w:rPr>
          <w:rFonts w:cs="Times New Roman"/>
          <w:szCs w:val="28"/>
        </w:rPr>
      </w:pPr>
      <w:r w:rsidRPr="00430180">
        <w:rPr>
          <w:rFonts w:cs="Times New Roman"/>
          <w:szCs w:val="28"/>
        </w:rPr>
        <w:lastRenderedPageBreak/>
        <w:t>Tables (2.1) and (2.2) give the most commonly used equations in two approaches. Equations from Table (2.1) are used to describe the flow of cement paste, but they are not applicable to concrete due to the complexity of the suspension (aggregates in a suspension (cement paste)). Table (2.2) gives equations commonly used for concrete. It should be noted that quite few of the equations described in Table (2.2) incorporates a second factor, the yield stress. The physical interpretation of this factor is that the yield stress is the stress needed to be applied to a material to initiate flow. For a liquid, the yield stress is equal to the intersection point on the stress axis and the plastic viscosity is the slope of the shear stress - shear rate plot {see Fig. (2.2)}. A liquid that follows this linear curve is called a Bingham liquid [9].</w:t>
      </w:r>
    </w:p>
    <w:p w:rsidR="00C5021C" w:rsidRPr="00430180" w:rsidRDefault="00D209AD" w:rsidP="00C5021C">
      <w:pPr>
        <w:pStyle w:val="a3"/>
        <w:spacing w:line="360" w:lineRule="auto"/>
        <w:ind w:left="-851" w:firstLine="1134"/>
        <w:jc w:val="mediumKashida"/>
        <w:rPr>
          <w:rFonts w:cs="Times New Roman"/>
          <w:szCs w:val="28"/>
        </w:rPr>
      </w:pPr>
      <w:r>
        <w:rPr>
          <w:rFonts w:cs="Times New Roman"/>
          <w:noProof/>
          <w:szCs w:val="28"/>
        </w:rPr>
        <w:drawing>
          <wp:anchor distT="0" distB="0" distL="114300" distR="114300" simplePos="0" relativeHeight="251638272" behindDoc="0" locked="0" layoutInCell="1" allowOverlap="1">
            <wp:simplePos x="0" y="0"/>
            <wp:positionH relativeFrom="column">
              <wp:posOffset>374015</wp:posOffset>
            </wp:positionH>
            <wp:positionV relativeFrom="paragraph">
              <wp:posOffset>239395</wp:posOffset>
            </wp:positionV>
            <wp:extent cx="4685665" cy="2964815"/>
            <wp:effectExtent l="19050" t="19050" r="19685" b="26035"/>
            <wp:wrapNone/>
            <wp:docPr id="109"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8"/>
                    <a:srcRect b="12367"/>
                    <a:stretch>
                      <a:fillRect/>
                    </a:stretch>
                  </pic:blipFill>
                  <pic:spPr bwMode="auto">
                    <a:xfrm>
                      <a:off x="0" y="0"/>
                      <a:ext cx="4685665" cy="2964815"/>
                    </a:xfrm>
                    <a:prstGeom prst="rect">
                      <a:avLst/>
                    </a:prstGeom>
                    <a:noFill/>
                    <a:ln w="9525">
                      <a:solidFill>
                        <a:srgbClr val="000000"/>
                      </a:solidFill>
                      <a:miter lim="800000"/>
                      <a:headEnd/>
                      <a:tailEnd/>
                    </a:ln>
                  </pic:spPr>
                </pic:pic>
              </a:graphicData>
            </a:graphic>
          </wp:anchor>
        </w:drawing>
      </w:r>
    </w:p>
    <w:p w:rsidR="00C5021C" w:rsidRPr="00430180" w:rsidRDefault="00C5021C" w:rsidP="00C5021C">
      <w:pPr>
        <w:pStyle w:val="a3"/>
        <w:spacing w:line="360" w:lineRule="auto"/>
        <w:ind w:left="-851" w:firstLine="1134"/>
        <w:jc w:val="mediumKashida"/>
        <w:rPr>
          <w:rFonts w:cs="Times New Roman"/>
          <w:szCs w:val="28"/>
        </w:rPr>
      </w:pPr>
    </w:p>
    <w:p w:rsidR="00C5021C" w:rsidRPr="00430180" w:rsidRDefault="00C5021C" w:rsidP="00C5021C">
      <w:pPr>
        <w:pStyle w:val="a3"/>
        <w:spacing w:line="360" w:lineRule="auto"/>
        <w:ind w:left="-851" w:firstLine="1134"/>
        <w:jc w:val="mediumKashida"/>
        <w:rPr>
          <w:rFonts w:cs="Times New Roman"/>
          <w:szCs w:val="28"/>
        </w:rPr>
      </w:pPr>
    </w:p>
    <w:p w:rsidR="00C5021C" w:rsidRPr="00430180" w:rsidRDefault="00C5021C" w:rsidP="00C5021C">
      <w:pPr>
        <w:pStyle w:val="a3"/>
        <w:spacing w:line="360" w:lineRule="auto"/>
        <w:ind w:left="-851" w:firstLine="1134"/>
        <w:jc w:val="mediumKashida"/>
        <w:rPr>
          <w:rFonts w:cs="Times New Roman"/>
          <w:szCs w:val="28"/>
        </w:rPr>
      </w:pPr>
    </w:p>
    <w:p w:rsidR="00C5021C" w:rsidRPr="00430180" w:rsidRDefault="00C5021C" w:rsidP="00C5021C">
      <w:pPr>
        <w:pStyle w:val="a3"/>
        <w:spacing w:line="360" w:lineRule="auto"/>
        <w:ind w:left="-851" w:firstLine="1134"/>
        <w:jc w:val="mediumKashida"/>
        <w:rPr>
          <w:rFonts w:cs="Times New Roman"/>
          <w:szCs w:val="28"/>
        </w:rPr>
      </w:pPr>
    </w:p>
    <w:p w:rsidR="00C5021C" w:rsidRPr="00430180" w:rsidRDefault="00C5021C" w:rsidP="00C5021C">
      <w:pPr>
        <w:bidi w:val="0"/>
        <w:spacing w:line="360" w:lineRule="auto"/>
        <w:ind w:left="-851" w:firstLine="1134"/>
        <w:jc w:val="mediumKashida"/>
        <w:rPr>
          <w:rFonts w:cs="Times New Roman"/>
          <w:sz w:val="28"/>
          <w:szCs w:val="28"/>
          <w:lang w:bidi="ar-IQ"/>
        </w:rPr>
      </w:pPr>
    </w:p>
    <w:p w:rsidR="00C5021C" w:rsidRPr="00430180" w:rsidRDefault="00C5021C" w:rsidP="00C5021C">
      <w:pPr>
        <w:bidi w:val="0"/>
        <w:spacing w:line="360" w:lineRule="auto"/>
        <w:ind w:left="-851" w:firstLine="1134"/>
        <w:jc w:val="mediumKashida"/>
        <w:rPr>
          <w:rFonts w:cs="Times New Roman"/>
          <w:sz w:val="28"/>
          <w:szCs w:val="28"/>
          <w:lang w:bidi="ar-IQ"/>
        </w:rPr>
      </w:pPr>
    </w:p>
    <w:p w:rsidR="00C5021C" w:rsidRPr="00430180" w:rsidRDefault="00C5021C" w:rsidP="00C5021C">
      <w:pPr>
        <w:bidi w:val="0"/>
        <w:spacing w:line="360" w:lineRule="auto"/>
        <w:ind w:left="-851" w:firstLine="1134"/>
        <w:jc w:val="mediumKashida"/>
        <w:rPr>
          <w:rFonts w:cs="Times New Roman"/>
          <w:sz w:val="28"/>
          <w:szCs w:val="28"/>
          <w:lang w:bidi="ar-IQ"/>
        </w:rPr>
      </w:pPr>
    </w:p>
    <w:p w:rsidR="00C5021C" w:rsidRPr="00430180" w:rsidRDefault="00C5021C" w:rsidP="00C5021C">
      <w:pPr>
        <w:bidi w:val="0"/>
        <w:spacing w:line="360" w:lineRule="auto"/>
        <w:ind w:left="-851" w:firstLine="1134"/>
        <w:jc w:val="mediumKashida"/>
        <w:rPr>
          <w:rFonts w:cs="Times New Roman"/>
          <w:sz w:val="28"/>
          <w:szCs w:val="28"/>
          <w:lang w:bidi="ar-IQ"/>
        </w:rPr>
      </w:pPr>
    </w:p>
    <w:p w:rsidR="00C5021C" w:rsidRPr="00430180" w:rsidRDefault="00C5021C" w:rsidP="00C5021C">
      <w:pPr>
        <w:bidi w:val="0"/>
        <w:spacing w:line="360" w:lineRule="auto"/>
        <w:ind w:left="-851" w:firstLine="1134"/>
        <w:jc w:val="mediumKashida"/>
        <w:rPr>
          <w:rFonts w:cs="Times New Roman"/>
          <w:sz w:val="28"/>
          <w:szCs w:val="28"/>
          <w:lang w:bidi="ar-IQ"/>
        </w:rPr>
      </w:pPr>
    </w:p>
    <w:p w:rsidR="00C5021C" w:rsidRPr="00430180" w:rsidRDefault="00C5021C" w:rsidP="00C5021C">
      <w:pPr>
        <w:bidi w:val="0"/>
        <w:spacing w:line="360" w:lineRule="auto"/>
        <w:ind w:left="-851" w:firstLine="1134"/>
        <w:jc w:val="mediumKashida"/>
        <w:rPr>
          <w:rFonts w:cs="Times New Roman"/>
          <w:sz w:val="28"/>
          <w:szCs w:val="28"/>
          <w:lang w:bidi="ar-IQ"/>
        </w:rPr>
      </w:pPr>
    </w:p>
    <w:p w:rsidR="00AB6951" w:rsidRDefault="00AB6951" w:rsidP="00C5021C">
      <w:pPr>
        <w:tabs>
          <w:tab w:val="left" w:pos="1140"/>
        </w:tabs>
        <w:bidi w:val="0"/>
        <w:spacing w:line="360" w:lineRule="auto"/>
        <w:jc w:val="mediumKashida"/>
        <w:rPr>
          <w:rFonts w:cs="Times New Roman"/>
          <w:sz w:val="28"/>
          <w:szCs w:val="28"/>
          <w:lang w:bidi="ar-IQ"/>
        </w:rPr>
      </w:pPr>
    </w:p>
    <w:p w:rsidR="00C5021C" w:rsidRPr="00430180" w:rsidRDefault="00C5021C" w:rsidP="00AB6951">
      <w:pPr>
        <w:tabs>
          <w:tab w:val="left" w:pos="1140"/>
        </w:tabs>
        <w:bidi w:val="0"/>
        <w:spacing w:line="360" w:lineRule="auto"/>
        <w:jc w:val="mediumKashida"/>
        <w:rPr>
          <w:rFonts w:cs="Times New Roman"/>
          <w:sz w:val="28"/>
          <w:szCs w:val="28"/>
          <w:lang w:bidi="ar-IQ"/>
        </w:rPr>
      </w:pPr>
      <w:r>
        <w:rPr>
          <w:rFonts w:cs="Times New Roman"/>
          <w:sz w:val="28"/>
          <w:szCs w:val="28"/>
          <w:lang w:bidi="ar-IQ"/>
        </w:rPr>
        <w:t xml:space="preserve">                 </w:t>
      </w:r>
      <w:r w:rsidRPr="00430180">
        <w:rPr>
          <w:rFonts w:cs="Times New Roman"/>
          <w:sz w:val="28"/>
          <w:szCs w:val="28"/>
          <w:lang w:bidi="ar-IQ"/>
        </w:rPr>
        <w:t xml:space="preserve"> </w:t>
      </w:r>
      <w:r w:rsidRPr="00430180">
        <w:rPr>
          <w:rFonts w:cs="Times New Roman"/>
          <w:sz w:val="28"/>
          <w:szCs w:val="28"/>
        </w:rPr>
        <w:t>Fig. 2.1– Newton’s equation of viscous flow [9].</w:t>
      </w:r>
    </w:p>
    <w:p w:rsidR="00C5021C" w:rsidRPr="00430180" w:rsidRDefault="00C5021C" w:rsidP="00C5021C">
      <w:pPr>
        <w:tabs>
          <w:tab w:val="left" w:pos="1140"/>
        </w:tabs>
        <w:bidi w:val="0"/>
        <w:spacing w:line="360" w:lineRule="auto"/>
        <w:ind w:left="-851" w:firstLine="1134"/>
        <w:jc w:val="mediumKashida"/>
        <w:rPr>
          <w:rFonts w:cs="Times New Roman"/>
          <w:sz w:val="28"/>
          <w:szCs w:val="28"/>
          <w:lang w:bidi="ar-IQ"/>
        </w:rPr>
      </w:pPr>
    </w:p>
    <w:p w:rsidR="00C5021C" w:rsidRDefault="00C5021C" w:rsidP="00C5021C">
      <w:pPr>
        <w:tabs>
          <w:tab w:val="left" w:pos="1140"/>
        </w:tabs>
        <w:bidi w:val="0"/>
        <w:spacing w:line="360" w:lineRule="auto"/>
        <w:ind w:left="-851" w:firstLine="1134"/>
        <w:jc w:val="mediumKashida"/>
        <w:rPr>
          <w:rFonts w:cs="Times New Roman"/>
          <w:sz w:val="28"/>
          <w:szCs w:val="28"/>
          <w:lang w:bidi="ar-IQ"/>
        </w:rPr>
      </w:pPr>
    </w:p>
    <w:p w:rsidR="00C5021C" w:rsidRDefault="00C5021C" w:rsidP="00C5021C">
      <w:pPr>
        <w:tabs>
          <w:tab w:val="left" w:pos="1140"/>
        </w:tabs>
        <w:bidi w:val="0"/>
        <w:spacing w:line="360" w:lineRule="auto"/>
        <w:ind w:left="-851" w:firstLine="1134"/>
        <w:jc w:val="mediumKashida"/>
        <w:rPr>
          <w:rFonts w:cs="Times New Roman"/>
          <w:sz w:val="28"/>
          <w:szCs w:val="28"/>
          <w:lang w:bidi="ar-IQ"/>
        </w:rPr>
      </w:pPr>
    </w:p>
    <w:p w:rsidR="00AB6951" w:rsidRDefault="00AB6951" w:rsidP="00AB6951">
      <w:pPr>
        <w:tabs>
          <w:tab w:val="left" w:pos="1140"/>
        </w:tabs>
        <w:bidi w:val="0"/>
        <w:spacing w:line="360" w:lineRule="auto"/>
        <w:jc w:val="mediumKashida"/>
        <w:rPr>
          <w:rFonts w:cs="Times New Roman"/>
          <w:sz w:val="28"/>
          <w:szCs w:val="28"/>
          <w:lang w:bidi="ar-IQ"/>
        </w:rPr>
      </w:pPr>
    </w:p>
    <w:p w:rsidR="00AB6951" w:rsidRPr="00430180" w:rsidRDefault="00AB6951" w:rsidP="00AB6951">
      <w:pPr>
        <w:tabs>
          <w:tab w:val="left" w:pos="1140"/>
        </w:tabs>
        <w:bidi w:val="0"/>
        <w:spacing w:line="360" w:lineRule="auto"/>
        <w:jc w:val="mediumKashida"/>
        <w:rPr>
          <w:rFonts w:cs="Times New Roman"/>
          <w:sz w:val="28"/>
          <w:szCs w:val="28"/>
          <w:lang w:bidi="ar-IQ"/>
        </w:rPr>
      </w:pPr>
    </w:p>
    <w:p w:rsidR="00C5021C" w:rsidRPr="00430180" w:rsidRDefault="00D209AD" w:rsidP="00C5021C">
      <w:pPr>
        <w:tabs>
          <w:tab w:val="left" w:pos="1140"/>
        </w:tabs>
        <w:bidi w:val="0"/>
        <w:spacing w:line="360" w:lineRule="auto"/>
        <w:ind w:left="-851" w:firstLine="1134"/>
        <w:jc w:val="mediumKashida"/>
        <w:rPr>
          <w:rFonts w:cs="Times New Roman"/>
          <w:sz w:val="28"/>
          <w:szCs w:val="28"/>
          <w:lang w:bidi="ar-IQ"/>
        </w:rPr>
      </w:pPr>
      <w:r>
        <w:rPr>
          <w:rFonts w:cs="Times New Roman"/>
          <w:noProof/>
          <w:sz w:val="28"/>
          <w:szCs w:val="28"/>
        </w:rPr>
        <w:drawing>
          <wp:anchor distT="0" distB="0" distL="114300" distR="114300" simplePos="0" relativeHeight="251639296" behindDoc="0" locked="0" layoutInCell="1" allowOverlap="1">
            <wp:simplePos x="0" y="0"/>
            <wp:positionH relativeFrom="column">
              <wp:posOffset>260350</wp:posOffset>
            </wp:positionH>
            <wp:positionV relativeFrom="paragraph">
              <wp:posOffset>-91440</wp:posOffset>
            </wp:positionV>
            <wp:extent cx="4290060" cy="2858135"/>
            <wp:effectExtent l="19050" t="19050" r="15240" b="18415"/>
            <wp:wrapNone/>
            <wp:docPr id="108"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9"/>
                    <a:srcRect b="16814"/>
                    <a:stretch>
                      <a:fillRect/>
                    </a:stretch>
                  </pic:blipFill>
                  <pic:spPr bwMode="auto">
                    <a:xfrm>
                      <a:off x="0" y="0"/>
                      <a:ext cx="4290060" cy="2858135"/>
                    </a:xfrm>
                    <a:prstGeom prst="rect">
                      <a:avLst/>
                    </a:prstGeom>
                    <a:noFill/>
                    <a:ln w="9525">
                      <a:solidFill>
                        <a:srgbClr val="000000"/>
                      </a:solidFill>
                      <a:miter lim="800000"/>
                      <a:headEnd/>
                      <a:tailEnd/>
                    </a:ln>
                  </pic:spPr>
                </pic:pic>
              </a:graphicData>
            </a:graphic>
          </wp:anchor>
        </w:drawing>
      </w:r>
    </w:p>
    <w:p w:rsidR="00C5021C" w:rsidRPr="00430180" w:rsidRDefault="00C5021C" w:rsidP="00C5021C">
      <w:pPr>
        <w:tabs>
          <w:tab w:val="left" w:pos="1140"/>
        </w:tabs>
        <w:bidi w:val="0"/>
        <w:spacing w:line="360" w:lineRule="auto"/>
        <w:ind w:left="-851" w:firstLine="1134"/>
        <w:jc w:val="mediumKashida"/>
        <w:rPr>
          <w:rFonts w:cs="Times New Roman"/>
          <w:sz w:val="28"/>
          <w:szCs w:val="28"/>
          <w:lang w:bidi="ar-IQ"/>
        </w:rPr>
      </w:pPr>
    </w:p>
    <w:p w:rsidR="00C5021C" w:rsidRPr="00430180" w:rsidRDefault="00C5021C" w:rsidP="00C5021C">
      <w:pPr>
        <w:bidi w:val="0"/>
        <w:spacing w:line="360" w:lineRule="auto"/>
        <w:ind w:left="-851" w:firstLine="1134"/>
        <w:jc w:val="mediumKashida"/>
        <w:rPr>
          <w:rFonts w:cs="Times New Roman"/>
          <w:sz w:val="28"/>
          <w:szCs w:val="28"/>
          <w:lang w:bidi="ar-IQ"/>
        </w:rPr>
      </w:pPr>
    </w:p>
    <w:p w:rsidR="00C5021C" w:rsidRPr="00430180" w:rsidRDefault="00C5021C" w:rsidP="00C5021C">
      <w:pPr>
        <w:bidi w:val="0"/>
        <w:spacing w:line="360" w:lineRule="auto"/>
        <w:ind w:left="-851" w:firstLine="1134"/>
        <w:jc w:val="mediumKashida"/>
        <w:rPr>
          <w:rFonts w:cs="Times New Roman"/>
          <w:sz w:val="28"/>
          <w:szCs w:val="28"/>
          <w:lang w:bidi="ar-IQ"/>
        </w:rPr>
      </w:pPr>
    </w:p>
    <w:p w:rsidR="00C5021C" w:rsidRPr="00430180" w:rsidRDefault="00C5021C" w:rsidP="00C5021C">
      <w:pPr>
        <w:tabs>
          <w:tab w:val="left" w:pos="2625"/>
        </w:tabs>
        <w:bidi w:val="0"/>
        <w:spacing w:line="360" w:lineRule="auto"/>
        <w:ind w:left="-851" w:firstLine="1134"/>
        <w:jc w:val="mediumKashida"/>
        <w:rPr>
          <w:rFonts w:cs="Times New Roman"/>
          <w:sz w:val="28"/>
          <w:szCs w:val="28"/>
          <w:lang w:bidi="ar-IQ"/>
        </w:rPr>
      </w:pPr>
    </w:p>
    <w:p w:rsidR="00C5021C" w:rsidRPr="00430180" w:rsidRDefault="00C5021C" w:rsidP="00C5021C">
      <w:pPr>
        <w:tabs>
          <w:tab w:val="left" w:pos="2625"/>
        </w:tabs>
        <w:bidi w:val="0"/>
        <w:spacing w:line="360" w:lineRule="auto"/>
        <w:ind w:left="-851" w:firstLine="1134"/>
        <w:jc w:val="mediumKashida"/>
        <w:rPr>
          <w:rFonts w:cs="Times New Roman"/>
          <w:sz w:val="28"/>
          <w:szCs w:val="28"/>
          <w:lang w:bidi="ar-IQ"/>
        </w:rPr>
      </w:pPr>
    </w:p>
    <w:p w:rsidR="00C5021C" w:rsidRDefault="00C5021C" w:rsidP="00C5021C">
      <w:pPr>
        <w:tabs>
          <w:tab w:val="left" w:pos="2625"/>
        </w:tabs>
        <w:bidi w:val="0"/>
        <w:spacing w:line="360" w:lineRule="auto"/>
        <w:ind w:left="-851" w:firstLine="1134"/>
        <w:jc w:val="mediumKashida"/>
        <w:rPr>
          <w:rFonts w:cs="Times New Roman"/>
          <w:sz w:val="28"/>
          <w:szCs w:val="28"/>
          <w:lang w:bidi="ar-IQ"/>
        </w:rPr>
      </w:pPr>
    </w:p>
    <w:p w:rsidR="00C5021C" w:rsidRPr="00430180" w:rsidRDefault="00C5021C" w:rsidP="00C5021C">
      <w:pPr>
        <w:tabs>
          <w:tab w:val="left" w:pos="2625"/>
        </w:tabs>
        <w:bidi w:val="0"/>
        <w:spacing w:line="360" w:lineRule="auto"/>
        <w:ind w:left="-851" w:firstLine="1134"/>
        <w:jc w:val="mediumKashida"/>
        <w:rPr>
          <w:rFonts w:cs="Times New Roman"/>
          <w:sz w:val="28"/>
          <w:szCs w:val="28"/>
          <w:lang w:bidi="ar-IQ"/>
        </w:rPr>
      </w:pPr>
    </w:p>
    <w:p w:rsidR="00C5021C" w:rsidRPr="00430180" w:rsidRDefault="00C5021C" w:rsidP="00C5021C">
      <w:pPr>
        <w:tabs>
          <w:tab w:val="left" w:pos="2625"/>
        </w:tabs>
        <w:bidi w:val="0"/>
        <w:spacing w:line="360" w:lineRule="auto"/>
        <w:ind w:left="-851" w:firstLine="1134"/>
        <w:jc w:val="mediumKashida"/>
        <w:rPr>
          <w:rFonts w:cs="Times New Roman"/>
          <w:sz w:val="28"/>
          <w:szCs w:val="28"/>
          <w:lang w:bidi="ar-IQ"/>
        </w:rPr>
      </w:pPr>
    </w:p>
    <w:p w:rsidR="00AB6951" w:rsidRDefault="00AB6951" w:rsidP="00C5021C">
      <w:pPr>
        <w:pStyle w:val="a3"/>
        <w:spacing w:line="360" w:lineRule="auto"/>
        <w:jc w:val="mediumKashida"/>
        <w:rPr>
          <w:rFonts w:cs="Times New Roman"/>
          <w:szCs w:val="28"/>
          <w:lang w:bidi="ar-IQ"/>
        </w:rPr>
      </w:pPr>
    </w:p>
    <w:p w:rsidR="00C5021C" w:rsidRPr="00430180" w:rsidRDefault="00C5021C" w:rsidP="00C5021C">
      <w:pPr>
        <w:pStyle w:val="a3"/>
        <w:spacing w:line="360" w:lineRule="auto"/>
        <w:rPr>
          <w:rFonts w:cs="Times New Roman"/>
          <w:szCs w:val="28"/>
          <w:lang w:bidi="ar-IQ"/>
        </w:rPr>
      </w:pPr>
      <w:r>
        <w:rPr>
          <w:rFonts w:cs="Times New Roman"/>
          <w:szCs w:val="28"/>
          <w:lang w:bidi="ar-IQ"/>
        </w:rPr>
        <w:t xml:space="preserve">                  </w:t>
      </w:r>
      <w:r w:rsidRPr="00430180">
        <w:rPr>
          <w:rFonts w:cs="Times New Roman"/>
          <w:szCs w:val="28"/>
        </w:rPr>
        <w:t>Fig. 2.2– Bingham’s equation for a fluid [9].</w:t>
      </w:r>
    </w:p>
    <w:p w:rsidR="00C5021C" w:rsidRDefault="00C5021C" w:rsidP="00C5021C">
      <w:pPr>
        <w:pStyle w:val="a3"/>
        <w:spacing w:line="360" w:lineRule="auto"/>
        <w:jc w:val="mediumKashida"/>
        <w:rPr>
          <w:rFonts w:cs="Times New Roman"/>
          <w:szCs w:val="28"/>
        </w:rPr>
      </w:pPr>
    </w:p>
    <w:p w:rsidR="00C5021C" w:rsidRPr="00430180" w:rsidRDefault="00C5021C" w:rsidP="00C5021C">
      <w:pPr>
        <w:pStyle w:val="a3"/>
        <w:spacing w:line="360" w:lineRule="auto"/>
        <w:jc w:val="mediumKashida"/>
        <w:rPr>
          <w:rFonts w:cs="Times New Roman"/>
          <w:szCs w:val="28"/>
          <w:lang w:bidi="ar-IQ"/>
        </w:rPr>
      </w:pPr>
      <w:r w:rsidRPr="00430180">
        <w:rPr>
          <w:rFonts w:cs="Times New Roman"/>
          <w:szCs w:val="28"/>
        </w:rPr>
        <w:t>Table 2.1– Equations relating viscosity to concentration of suspension (cement paste) [9]</w:t>
      </w:r>
    </w:p>
    <w:tbl>
      <w:tblPr>
        <w:tblW w:w="87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17"/>
        <w:gridCol w:w="1711"/>
        <w:gridCol w:w="1122"/>
        <w:gridCol w:w="3808"/>
      </w:tblGrid>
      <w:tr w:rsidR="00C5021C" w:rsidTr="00AB6951">
        <w:trPr>
          <w:trHeight w:val="288"/>
        </w:trPr>
        <w:tc>
          <w:tcPr>
            <w:tcW w:w="2117" w:type="dxa"/>
            <w:shd w:val="clear" w:color="auto" w:fill="999999"/>
            <w:vAlign w:val="center"/>
          </w:tcPr>
          <w:p w:rsidR="00C5021C" w:rsidRDefault="00C5021C" w:rsidP="00C5021C">
            <w:pPr>
              <w:autoSpaceDE w:val="0"/>
              <w:autoSpaceDN w:val="0"/>
              <w:bidi w:val="0"/>
              <w:adjustRightInd w:val="0"/>
              <w:spacing w:line="360" w:lineRule="auto"/>
              <w:jc w:val="center"/>
              <w:rPr>
                <w:rFonts w:cs="Times New Roman"/>
                <w:sz w:val="24"/>
                <w:szCs w:val="24"/>
              </w:rPr>
            </w:pPr>
            <w:r>
              <w:rPr>
                <w:rFonts w:cs="Times New Roman"/>
                <w:sz w:val="24"/>
                <w:szCs w:val="24"/>
              </w:rPr>
              <w:t>Equation name</w:t>
            </w:r>
          </w:p>
        </w:tc>
        <w:tc>
          <w:tcPr>
            <w:tcW w:w="2833" w:type="dxa"/>
            <w:gridSpan w:val="2"/>
            <w:shd w:val="clear" w:color="auto" w:fill="999999"/>
            <w:vAlign w:val="center"/>
          </w:tcPr>
          <w:p w:rsidR="00C5021C" w:rsidRDefault="00C5021C" w:rsidP="00C5021C">
            <w:pPr>
              <w:autoSpaceDE w:val="0"/>
              <w:autoSpaceDN w:val="0"/>
              <w:bidi w:val="0"/>
              <w:adjustRightInd w:val="0"/>
              <w:spacing w:line="360" w:lineRule="auto"/>
              <w:jc w:val="center"/>
              <w:rPr>
                <w:rFonts w:cs="Times New Roman"/>
                <w:sz w:val="24"/>
                <w:szCs w:val="24"/>
              </w:rPr>
            </w:pPr>
            <w:r>
              <w:rPr>
                <w:rFonts w:cs="Times New Roman"/>
                <w:sz w:val="24"/>
                <w:szCs w:val="24"/>
              </w:rPr>
              <w:t>Equation</w:t>
            </w:r>
          </w:p>
        </w:tc>
        <w:tc>
          <w:tcPr>
            <w:tcW w:w="3808" w:type="dxa"/>
            <w:shd w:val="clear" w:color="auto" w:fill="999999"/>
            <w:vAlign w:val="center"/>
          </w:tcPr>
          <w:p w:rsidR="00C5021C" w:rsidRDefault="00C5021C" w:rsidP="00C5021C">
            <w:pPr>
              <w:autoSpaceDE w:val="0"/>
              <w:autoSpaceDN w:val="0"/>
              <w:bidi w:val="0"/>
              <w:adjustRightInd w:val="0"/>
              <w:spacing w:line="360" w:lineRule="auto"/>
              <w:jc w:val="center"/>
              <w:rPr>
                <w:rFonts w:cs="Times New Roman"/>
                <w:sz w:val="24"/>
                <w:szCs w:val="24"/>
              </w:rPr>
            </w:pPr>
            <w:r>
              <w:rPr>
                <w:rFonts w:cs="Times New Roman"/>
                <w:sz w:val="24"/>
                <w:szCs w:val="24"/>
              </w:rPr>
              <w:t>Hypothesis</w:t>
            </w:r>
          </w:p>
        </w:tc>
      </w:tr>
      <w:tr w:rsidR="00C5021C" w:rsidTr="00AB6951">
        <w:trPr>
          <w:trHeight w:val="649"/>
        </w:trPr>
        <w:tc>
          <w:tcPr>
            <w:tcW w:w="2117" w:type="dxa"/>
            <w:vAlign w:val="center"/>
          </w:tcPr>
          <w:p w:rsidR="00C5021C" w:rsidRDefault="00C5021C" w:rsidP="00C5021C">
            <w:pPr>
              <w:autoSpaceDE w:val="0"/>
              <w:autoSpaceDN w:val="0"/>
              <w:bidi w:val="0"/>
              <w:adjustRightInd w:val="0"/>
              <w:spacing w:line="360" w:lineRule="auto"/>
              <w:jc w:val="both"/>
              <w:rPr>
                <w:rFonts w:cs="Times New Roman"/>
                <w:sz w:val="24"/>
                <w:szCs w:val="24"/>
              </w:rPr>
            </w:pPr>
            <w:r>
              <w:rPr>
                <w:rFonts w:cs="Times New Roman"/>
                <w:sz w:val="24"/>
                <w:szCs w:val="24"/>
              </w:rPr>
              <w:t>Einstein</w:t>
            </w:r>
          </w:p>
        </w:tc>
        <w:tc>
          <w:tcPr>
            <w:tcW w:w="2833" w:type="dxa"/>
            <w:gridSpan w:val="2"/>
            <w:vAlign w:val="center"/>
          </w:tcPr>
          <w:p w:rsidR="00C5021C" w:rsidRDefault="00C5021C" w:rsidP="00C5021C">
            <w:pPr>
              <w:autoSpaceDE w:val="0"/>
              <w:autoSpaceDN w:val="0"/>
              <w:bidi w:val="0"/>
              <w:adjustRightInd w:val="0"/>
              <w:spacing w:line="360" w:lineRule="auto"/>
              <w:jc w:val="both"/>
              <w:rPr>
                <w:rFonts w:cs="Times New Roman"/>
                <w:sz w:val="24"/>
                <w:szCs w:val="24"/>
              </w:rPr>
            </w:pPr>
            <w:r>
              <w:rPr>
                <w:rFonts w:cs="Times New Roman"/>
                <w:sz w:val="24"/>
                <w:szCs w:val="24"/>
              </w:rPr>
              <w:sym w:font="Symbol" w:char="F068"/>
            </w:r>
            <w:r>
              <w:rPr>
                <w:rFonts w:cs="Times New Roman"/>
                <w:sz w:val="24"/>
                <w:szCs w:val="24"/>
              </w:rPr>
              <w:t xml:space="preserve"> = </w:t>
            </w:r>
            <w:r>
              <w:rPr>
                <w:rFonts w:cs="Times New Roman"/>
                <w:sz w:val="24"/>
                <w:szCs w:val="24"/>
              </w:rPr>
              <w:sym w:font="Symbol" w:char="F068"/>
            </w:r>
            <w:r>
              <w:rPr>
                <w:rFonts w:cs="Times New Roman"/>
                <w:sz w:val="24"/>
                <w:szCs w:val="24"/>
                <w:vertAlign w:val="subscript"/>
              </w:rPr>
              <w:sym w:font="Symbol" w:char="F030"/>
            </w:r>
            <w:r>
              <w:rPr>
                <w:rFonts w:cs="Times New Roman"/>
                <w:sz w:val="24"/>
                <w:szCs w:val="24"/>
              </w:rPr>
              <w:t xml:space="preserve"> (1+ [</w:t>
            </w:r>
            <w:r>
              <w:rPr>
                <w:rFonts w:cs="Times New Roman"/>
                <w:sz w:val="24"/>
                <w:szCs w:val="24"/>
              </w:rPr>
              <w:sym w:font="Symbol" w:char="F068"/>
            </w:r>
            <w:r>
              <w:rPr>
                <w:rFonts w:cs="Times New Roman"/>
                <w:sz w:val="24"/>
                <w:szCs w:val="24"/>
              </w:rPr>
              <w:t xml:space="preserve">] </w:t>
            </w:r>
            <w:r>
              <w:rPr>
                <w:rFonts w:cs="Times New Roman"/>
                <w:sz w:val="24"/>
                <w:szCs w:val="24"/>
              </w:rPr>
              <w:sym w:font="Symbol" w:char="F066"/>
            </w:r>
            <w:r>
              <w:rPr>
                <w:rFonts w:cs="Times New Roman"/>
                <w:sz w:val="24"/>
                <w:szCs w:val="24"/>
              </w:rPr>
              <w:t>)</w:t>
            </w:r>
          </w:p>
        </w:tc>
        <w:tc>
          <w:tcPr>
            <w:tcW w:w="3808" w:type="dxa"/>
            <w:vAlign w:val="center"/>
          </w:tcPr>
          <w:p w:rsidR="00C5021C" w:rsidRDefault="00C5021C" w:rsidP="00C5021C">
            <w:pPr>
              <w:autoSpaceDE w:val="0"/>
              <w:autoSpaceDN w:val="0"/>
              <w:bidi w:val="0"/>
              <w:adjustRightInd w:val="0"/>
              <w:spacing w:line="360" w:lineRule="auto"/>
              <w:jc w:val="both"/>
              <w:rPr>
                <w:rFonts w:cs="Times New Roman"/>
                <w:sz w:val="24"/>
                <w:szCs w:val="24"/>
              </w:rPr>
            </w:pPr>
            <w:r>
              <w:rPr>
                <w:rFonts w:cs="Times New Roman"/>
                <w:sz w:val="24"/>
                <w:szCs w:val="24"/>
              </w:rPr>
              <w:t>No particle interaction, dilute suspension</w:t>
            </w:r>
          </w:p>
        </w:tc>
      </w:tr>
      <w:tr w:rsidR="00C5021C" w:rsidTr="00AB6951">
        <w:trPr>
          <w:trHeight w:val="649"/>
        </w:trPr>
        <w:tc>
          <w:tcPr>
            <w:tcW w:w="2117" w:type="dxa"/>
            <w:vAlign w:val="center"/>
          </w:tcPr>
          <w:p w:rsidR="00C5021C" w:rsidRDefault="00C5021C" w:rsidP="00C5021C">
            <w:pPr>
              <w:autoSpaceDE w:val="0"/>
              <w:autoSpaceDN w:val="0"/>
              <w:bidi w:val="0"/>
              <w:adjustRightInd w:val="0"/>
              <w:spacing w:line="360" w:lineRule="auto"/>
              <w:jc w:val="both"/>
              <w:rPr>
                <w:rFonts w:cs="Times New Roman"/>
                <w:sz w:val="24"/>
                <w:szCs w:val="24"/>
              </w:rPr>
            </w:pPr>
            <w:r>
              <w:rPr>
                <w:rFonts w:cs="Times New Roman"/>
                <w:sz w:val="24"/>
                <w:szCs w:val="24"/>
              </w:rPr>
              <w:t>Roscoe</w:t>
            </w:r>
          </w:p>
        </w:tc>
        <w:tc>
          <w:tcPr>
            <w:tcW w:w="2833" w:type="dxa"/>
            <w:gridSpan w:val="2"/>
            <w:vAlign w:val="center"/>
          </w:tcPr>
          <w:p w:rsidR="00C5021C" w:rsidRDefault="00C5021C" w:rsidP="00C5021C">
            <w:pPr>
              <w:autoSpaceDE w:val="0"/>
              <w:autoSpaceDN w:val="0"/>
              <w:bidi w:val="0"/>
              <w:adjustRightInd w:val="0"/>
              <w:spacing w:line="360" w:lineRule="auto"/>
              <w:jc w:val="both"/>
              <w:rPr>
                <w:rFonts w:cs="Times New Roman"/>
                <w:sz w:val="24"/>
                <w:szCs w:val="24"/>
              </w:rPr>
            </w:pPr>
            <w:r>
              <w:rPr>
                <w:rFonts w:cs="Times New Roman"/>
                <w:sz w:val="24"/>
                <w:szCs w:val="24"/>
              </w:rPr>
              <w:sym w:font="Symbol" w:char="F068"/>
            </w:r>
            <w:r>
              <w:rPr>
                <w:rFonts w:cs="Times New Roman"/>
                <w:sz w:val="24"/>
                <w:szCs w:val="24"/>
              </w:rPr>
              <w:t xml:space="preserve"> = </w:t>
            </w:r>
            <w:r>
              <w:rPr>
                <w:rFonts w:cs="Times New Roman"/>
                <w:sz w:val="24"/>
                <w:szCs w:val="24"/>
              </w:rPr>
              <w:sym w:font="Symbol" w:char="F068"/>
            </w:r>
            <w:r>
              <w:rPr>
                <w:rFonts w:cs="Times New Roman"/>
                <w:sz w:val="24"/>
                <w:szCs w:val="24"/>
                <w:vertAlign w:val="subscript"/>
              </w:rPr>
              <w:sym w:font="Symbol" w:char="F030"/>
            </w:r>
            <w:r>
              <w:rPr>
                <w:rFonts w:cs="Times New Roman"/>
                <w:sz w:val="24"/>
                <w:szCs w:val="24"/>
              </w:rPr>
              <w:t xml:space="preserve"> (1- 1.35 </w:t>
            </w:r>
            <w:r>
              <w:rPr>
                <w:rFonts w:cs="Times New Roman"/>
                <w:sz w:val="24"/>
                <w:szCs w:val="24"/>
              </w:rPr>
              <w:sym w:font="Symbol" w:char="F066"/>
            </w:r>
            <w:r>
              <w:rPr>
                <w:rFonts w:cs="Times New Roman"/>
                <w:sz w:val="24"/>
                <w:szCs w:val="24"/>
              </w:rPr>
              <w:t>)</w:t>
            </w:r>
            <w:r>
              <w:rPr>
                <w:rFonts w:cs="Times New Roman"/>
                <w:sz w:val="24"/>
                <w:szCs w:val="24"/>
                <w:vertAlign w:val="superscript"/>
              </w:rPr>
              <w:t>k</w:t>
            </w:r>
          </w:p>
        </w:tc>
        <w:tc>
          <w:tcPr>
            <w:tcW w:w="3808" w:type="dxa"/>
            <w:vAlign w:val="center"/>
          </w:tcPr>
          <w:p w:rsidR="00C5021C" w:rsidRDefault="00C5021C" w:rsidP="00C5021C">
            <w:pPr>
              <w:autoSpaceDE w:val="0"/>
              <w:autoSpaceDN w:val="0"/>
              <w:bidi w:val="0"/>
              <w:adjustRightInd w:val="0"/>
              <w:spacing w:line="360" w:lineRule="auto"/>
              <w:jc w:val="both"/>
              <w:rPr>
                <w:rFonts w:cs="Times New Roman"/>
                <w:sz w:val="24"/>
                <w:szCs w:val="24"/>
              </w:rPr>
            </w:pPr>
            <w:r>
              <w:rPr>
                <w:rFonts w:cs="Times New Roman"/>
                <w:sz w:val="24"/>
                <w:szCs w:val="24"/>
              </w:rPr>
              <w:t>Considers particle interaction</w:t>
            </w:r>
          </w:p>
        </w:tc>
      </w:tr>
      <w:tr w:rsidR="00C5021C" w:rsidTr="00AB6951">
        <w:trPr>
          <w:trHeight w:val="649"/>
        </w:trPr>
        <w:tc>
          <w:tcPr>
            <w:tcW w:w="2117" w:type="dxa"/>
            <w:vAlign w:val="center"/>
          </w:tcPr>
          <w:p w:rsidR="00C5021C" w:rsidRDefault="00C5021C" w:rsidP="00C5021C">
            <w:pPr>
              <w:autoSpaceDE w:val="0"/>
              <w:autoSpaceDN w:val="0"/>
              <w:bidi w:val="0"/>
              <w:adjustRightInd w:val="0"/>
              <w:spacing w:line="360" w:lineRule="auto"/>
              <w:jc w:val="both"/>
              <w:rPr>
                <w:rFonts w:cs="Times New Roman"/>
                <w:sz w:val="24"/>
                <w:szCs w:val="24"/>
              </w:rPr>
            </w:pPr>
            <w:r>
              <w:rPr>
                <w:rFonts w:cs="Times New Roman"/>
                <w:sz w:val="24"/>
                <w:szCs w:val="24"/>
              </w:rPr>
              <w:t>Krieger-Dougherty</w:t>
            </w:r>
          </w:p>
        </w:tc>
        <w:tc>
          <w:tcPr>
            <w:tcW w:w="2833" w:type="dxa"/>
            <w:gridSpan w:val="2"/>
            <w:vAlign w:val="center"/>
          </w:tcPr>
          <w:p w:rsidR="00C5021C" w:rsidRDefault="00C5021C" w:rsidP="00C5021C">
            <w:pPr>
              <w:autoSpaceDE w:val="0"/>
              <w:autoSpaceDN w:val="0"/>
              <w:bidi w:val="0"/>
              <w:adjustRightInd w:val="0"/>
              <w:spacing w:line="360" w:lineRule="auto"/>
              <w:jc w:val="both"/>
              <w:rPr>
                <w:rFonts w:cs="Times New Roman"/>
                <w:sz w:val="24"/>
                <w:szCs w:val="24"/>
              </w:rPr>
            </w:pPr>
            <w:r>
              <w:rPr>
                <w:rFonts w:cs="Times New Roman"/>
                <w:sz w:val="24"/>
                <w:szCs w:val="24"/>
              </w:rPr>
              <w:sym w:font="Symbol" w:char="F068"/>
            </w:r>
            <w:r>
              <w:rPr>
                <w:rFonts w:cs="Times New Roman"/>
                <w:sz w:val="24"/>
                <w:szCs w:val="24"/>
              </w:rPr>
              <w:t xml:space="preserve"> / </w:t>
            </w:r>
            <w:r>
              <w:rPr>
                <w:rFonts w:cs="Times New Roman"/>
                <w:sz w:val="24"/>
                <w:szCs w:val="24"/>
              </w:rPr>
              <w:sym w:font="Symbol" w:char="F068"/>
            </w:r>
            <w:r>
              <w:rPr>
                <w:rFonts w:cs="Times New Roman"/>
                <w:sz w:val="24"/>
                <w:szCs w:val="24"/>
                <w:vertAlign w:val="subscript"/>
              </w:rPr>
              <w:sym w:font="Symbol" w:char="F030"/>
            </w:r>
            <w:r>
              <w:rPr>
                <w:rFonts w:cs="Times New Roman"/>
                <w:sz w:val="24"/>
                <w:szCs w:val="24"/>
              </w:rPr>
              <w:t xml:space="preserve"> = (1- </w:t>
            </w:r>
            <w:r>
              <w:rPr>
                <w:rFonts w:cs="Times New Roman"/>
                <w:sz w:val="24"/>
                <w:szCs w:val="24"/>
              </w:rPr>
              <w:sym w:font="Symbol" w:char="F066"/>
            </w:r>
            <w:r>
              <w:rPr>
                <w:rFonts w:cs="Times New Roman"/>
                <w:sz w:val="24"/>
                <w:szCs w:val="24"/>
              </w:rPr>
              <w:t xml:space="preserve"> / </w:t>
            </w:r>
            <w:r>
              <w:rPr>
                <w:rFonts w:cs="Times New Roman"/>
                <w:sz w:val="24"/>
                <w:szCs w:val="24"/>
              </w:rPr>
              <w:sym w:font="Symbol" w:char="F066"/>
            </w:r>
            <w:r>
              <w:rPr>
                <w:rFonts w:cs="Times New Roman"/>
                <w:sz w:val="24"/>
                <w:szCs w:val="24"/>
                <w:vertAlign w:val="subscript"/>
              </w:rPr>
              <w:t>max</w:t>
            </w:r>
            <w:r>
              <w:rPr>
                <w:rFonts w:cs="Times New Roman"/>
                <w:sz w:val="24"/>
                <w:szCs w:val="24"/>
              </w:rPr>
              <w:t xml:space="preserve"> ) –[</w:t>
            </w:r>
            <w:r>
              <w:rPr>
                <w:rFonts w:cs="Times New Roman"/>
                <w:sz w:val="24"/>
                <w:szCs w:val="24"/>
              </w:rPr>
              <w:sym w:font="Symbol" w:char="F068"/>
            </w:r>
            <w:r>
              <w:rPr>
                <w:rFonts w:cs="Times New Roman"/>
                <w:sz w:val="24"/>
                <w:szCs w:val="24"/>
              </w:rPr>
              <w:t xml:space="preserve">] </w:t>
            </w:r>
            <w:r>
              <w:rPr>
                <w:rFonts w:cs="Times New Roman"/>
                <w:sz w:val="24"/>
                <w:szCs w:val="24"/>
              </w:rPr>
              <w:sym w:font="Symbol" w:char="F066"/>
            </w:r>
            <w:r>
              <w:rPr>
                <w:rFonts w:cs="Times New Roman"/>
                <w:sz w:val="24"/>
                <w:szCs w:val="24"/>
                <w:vertAlign w:val="subscript"/>
              </w:rPr>
              <w:t>max</w:t>
            </w:r>
          </w:p>
        </w:tc>
        <w:tc>
          <w:tcPr>
            <w:tcW w:w="3808" w:type="dxa"/>
            <w:vAlign w:val="center"/>
          </w:tcPr>
          <w:p w:rsidR="00C5021C" w:rsidRDefault="00C5021C" w:rsidP="00C5021C">
            <w:pPr>
              <w:autoSpaceDE w:val="0"/>
              <w:autoSpaceDN w:val="0"/>
              <w:bidi w:val="0"/>
              <w:adjustRightInd w:val="0"/>
              <w:spacing w:line="360" w:lineRule="auto"/>
              <w:jc w:val="both"/>
              <w:rPr>
                <w:rFonts w:cs="Times New Roman"/>
                <w:sz w:val="24"/>
                <w:szCs w:val="24"/>
              </w:rPr>
            </w:pPr>
            <w:r>
              <w:rPr>
                <w:rFonts w:cs="Times New Roman"/>
                <w:sz w:val="24"/>
                <w:szCs w:val="24"/>
              </w:rPr>
              <w:t>Relation between viscosity and particle packing. Takes into account the maximum packing factor</w:t>
            </w:r>
          </w:p>
        </w:tc>
      </w:tr>
      <w:tr w:rsidR="00C5021C" w:rsidTr="00AB6951">
        <w:trPr>
          <w:trHeight w:val="649"/>
        </w:trPr>
        <w:tc>
          <w:tcPr>
            <w:tcW w:w="2117" w:type="dxa"/>
            <w:vAlign w:val="center"/>
          </w:tcPr>
          <w:p w:rsidR="00C5021C" w:rsidRDefault="00C5021C" w:rsidP="00C5021C">
            <w:pPr>
              <w:autoSpaceDE w:val="0"/>
              <w:autoSpaceDN w:val="0"/>
              <w:bidi w:val="0"/>
              <w:adjustRightInd w:val="0"/>
              <w:spacing w:line="360" w:lineRule="auto"/>
              <w:jc w:val="both"/>
              <w:rPr>
                <w:rFonts w:cs="Times New Roman"/>
                <w:sz w:val="24"/>
                <w:szCs w:val="24"/>
              </w:rPr>
            </w:pPr>
            <w:r>
              <w:rPr>
                <w:rFonts w:cs="Times New Roman"/>
                <w:sz w:val="24"/>
                <w:szCs w:val="24"/>
              </w:rPr>
              <w:t>Mooney</w:t>
            </w:r>
          </w:p>
        </w:tc>
        <w:tc>
          <w:tcPr>
            <w:tcW w:w="2833" w:type="dxa"/>
            <w:gridSpan w:val="2"/>
            <w:vAlign w:val="center"/>
          </w:tcPr>
          <w:p w:rsidR="00C5021C" w:rsidRDefault="00C5021C" w:rsidP="00C5021C">
            <w:pPr>
              <w:autoSpaceDE w:val="0"/>
              <w:autoSpaceDN w:val="0"/>
              <w:bidi w:val="0"/>
              <w:adjustRightInd w:val="0"/>
              <w:spacing w:line="360" w:lineRule="auto"/>
              <w:jc w:val="both"/>
              <w:rPr>
                <w:rFonts w:cs="Times New Roman"/>
                <w:sz w:val="24"/>
                <w:szCs w:val="24"/>
              </w:rPr>
            </w:pPr>
            <w:r>
              <w:rPr>
                <w:rFonts w:cs="Times New Roman"/>
                <w:sz w:val="24"/>
                <w:szCs w:val="24"/>
              </w:rPr>
              <w:sym w:font="Symbol" w:char="F068"/>
            </w:r>
            <w:r>
              <w:rPr>
                <w:rFonts w:cs="Times New Roman"/>
                <w:sz w:val="24"/>
                <w:szCs w:val="24"/>
                <w:vertAlign w:val="subscript"/>
              </w:rPr>
              <w:t xml:space="preserve"> </w:t>
            </w:r>
            <w:r>
              <w:rPr>
                <w:rFonts w:cs="Times New Roman"/>
                <w:sz w:val="24"/>
                <w:szCs w:val="24"/>
              </w:rPr>
              <w:t xml:space="preserve">= </w:t>
            </w:r>
            <w:r>
              <w:rPr>
                <w:rFonts w:cs="Times New Roman"/>
                <w:sz w:val="24"/>
                <w:szCs w:val="24"/>
              </w:rPr>
              <w:sym w:font="Symbol" w:char="F068"/>
            </w:r>
            <w:r>
              <w:rPr>
                <w:rFonts w:cs="Times New Roman"/>
                <w:sz w:val="24"/>
                <w:szCs w:val="24"/>
                <w:vertAlign w:val="subscript"/>
              </w:rPr>
              <w:sym w:font="Symbol" w:char="F030"/>
            </w:r>
            <w:r>
              <w:rPr>
                <w:rFonts w:cs="Times New Roman"/>
                <w:sz w:val="24"/>
                <w:szCs w:val="24"/>
              </w:rPr>
              <w:t xml:space="preserve"> exp [([</w:t>
            </w:r>
            <w:r>
              <w:rPr>
                <w:rFonts w:cs="Times New Roman"/>
                <w:sz w:val="24"/>
                <w:szCs w:val="24"/>
              </w:rPr>
              <w:sym w:font="Symbol" w:char="F068"/>
            </w:r>
            <w:r>
              <w:rPr>
                <w:rFonts w:cs="Times New Roman"/>
                <w:sz w:val="24"/>
                <w:szCs w:val="24"/>
              </w:rPr>
              <w:t>]</w:t>
            </w:r>
            <w:r>
              <w:rPr>
                <w:rFonts w:cs="Times New Roman"/>
                <w:sz w:val="24"/>
                <w:szCs w:val="24"/>
              </w:rPr>
              <w:sym w:font="Symbol" w:char="F066"/>
            </w:r>
            <w:r>
              <w:rPr>
                <w:rFonts w:cs="Times New Roman"/>
                <w:sz w:val="24"/>
                <w:szCs w:val="24"/>
              </w:rPr>
              <w:t>) / (1-</w:t>
            </w:r>
            <w:r>
              <w:rPr>
                <w:rFonts w:cs="Times New Roman"/>
                <w:sz w:val="24"/>
                <w:szCs w:val="24"/>
              </w:rPr>
              <w:sym w:font="Symbol" w:char="F066"/>
            </w:r>
            <w:r>
              <w:rPr>
                <w:rFonts w:cs="Times New Roman"/>
                <w:sz w:val="24"/>
                <w:szCs w:val="24"/>
              </w:rPr>
              <w:t>/</w:t>
            </w:r>
            <w:r>
              <w:rPr>
                <w:rFonts w:cs="Times New Roman"/>
                <w:sz w:val="24"/>
                <w:szCs w:val="24"/>
              </w:rPr>
              <w:sym w:font="Symbol" w:char="F066"/>
            </w:r>
            <w:r>
              <w:rPr>
                <w:rFonts w:cs="Times New Roman"/>
                <w:sz w:val="24"/>
                <w:szCs w:val="24"/>
                <w:vertAlign w:val="subscript"/>
              </w:rPr>
              <w:t>max</w:t>
            </w:r>
            <w:r>
              <w:rPr>
                <w:rFonts w:cs="Times New Roman"/>
                <w:sz w:val="24"/>
                <w:szCs w:val="24"/>
              </w:rPr>
              <w:t>)]</w:t>
            </w:r>
          </w:p>
        </w:tc>
        <w:tc>
          <w:tcPr>
            <w:tcW w:w="3808" w:type="dxa"/>
            <w:vAlign w:val="center"/>
          </w:tcPr>
          <w:p w:rsidR="00C5021C" w:rsidRDefault="00C5021C" w:rsidP="00C5021C">
            <w:pPr>
              <w:autoSpaceDE w:val="0"/>
              <w:autoSpaceDN w:val="0"/>
              <w:bidi w:val="0"/>
              <w:adjustRightInd w:val="0"/>
              <w:spacing w:line="360" w:lineRule="auto"/>
              <w:jc w:val="both"/>
              <w:rPr>
                <w:rFonts w:cs="Times New Roman"/>
                <w:sz w:val="24"/>
                <w:szCs w:val="24"/>
              </w:rPr>
            </w:pPr>
            <w:r>
              <w:rPr>
                <w:rFonts w:cs="Times New Roman"/>
                <w:sz w:val="24"/>
                <w:szCs w:val="24"/>
              </w:rPr>
              <w:t>Takes into account the maximum packing factor</w:t>
            </w:r>
          </w:p>
        </w:tc>
      </w:tr>
      <w:tr w:rsidR="00C5021C" w:rsidTr="00AB6951">
        <w:trPr>
          <w:cantSplit/>
          <w:trHeight w:val="212"/>
        </w:trPr>
        <w:tc>
          <w:tcPr>
            <w:tcW w:w="8758" w:type="dxa"/>
            <w:gridSpan w:val="4"/>
            <w:vAlign w:val="center"/>
          </w:tcPr>
          <w:p w:rsidR="00C5021C" w:rsidRDefault="00C5021C" w:rsidP="00C5021C">
            <w:pPr>
              <w:autoSpaceDE w:val="0"/>
              <w:autoSpaceDN w:val="0"/>
              <w:bidi w:val="0"/>
              <w:adjustRightInd w:val="0"/>
              <w:spacing w:line="360" w:lineRule="auto"/>
              <w:jc w:val="both"/>
              <w:rPr>
                <w:rFonts w:cs="Times New Roman"/>
                <w:sz w:val="24"/>
                <w:szCs w:val="24"/>
              </w:rPr>
            </w:pPr>
            <w:r>
              <w:rPr>
                <w:rFonts w:cs="Times New Roman"/>
                <w:sz w:val="24"/>
                <w:szCs w:val="24"/>
              </w:rPr>
              <w:t>Variable definitions:</w:t>
            </w:r>
          </w:p>
        </w:tc>
      </w:tr>
      <w:tr w:rsidR="00C5021C" w:rsidTr="00AB6951">
        <w:trPr>
          <w:cantSplit/>
          <w:trHeight w:val="1037"/>
        </w:trPr>
        <w:tc>
          <w:tcPr>
            <w:tcW w:w="3828" w:type="dxa"/>
            <w:gridSpan w:val="2"/>
            <w:vAlign w:val="center"/>
          </w:tcPr>
          <w:p w:rsidR="00C5021C" w:rsidRDefault="00C5021C" w:rsidP="00C5021C">
            <w:pPr>
              <w:autoSpaceDE w:val="0"/>
              <w:autoSpaceDN w:val="0"/>
              <w:bidi w:val="0"/>
              <w:adjustRightInd w:val="0"/>
              <w:spacing w:line="360" w:lineRule="auto"/>
              <w:jc w:val="both"/>
              <w:rPr>
                <w:rFonts w:cs="Times New Roman"/>
                <w:sz w:val="24"/>
                <w:szCs w:val="24"/>
              </w:rPr>
            </w:pPr>
            <w:r>
              <w:rPr>
                <w:rFonts w:cs="Times New Roman"/>
                <w:sz w:val="24"/>
                <w:szCs w:val="24"/>
              </w:rPr>
              <w:sym w:font="Symbol" w:char="F068"/>
            </w:r>
            <w:r>
              <w:rPr>
                <w:rFonts w:cs="Times New Roman"/>
                <w:sz w:val="24"/>
                <w:szCs w:val="24"/>
              </w:rPr>
              <w:t xml:space="preserve">     = viscosity of the suspension</w:t>
            </w:r>
          </w:p>
          <w:p w:rsidR="00C5021C" w:rsidRDefault="00C5021C" w:rsidP="00C5021C">
            <w:pPr>
              <w:autoSpaceDE w:val="0"/>
              <w:autoSpaceDN w:val="0"/>
              <w:bidi w:val="0"/>
              <w:adjustRightInd w:val="0"/>
              <w:spacing w:line="360" w:lineRule="auto"/>
              <w:jc w:val="both"/>
              <w:rPr>
                <w:rFonts w:cs="Times New Roman"/>
                <w:sz w:val="24"/>
                <w:szCs w:val="24"/>
              </w:rPr>
            </w:pPr>
            <w:r>
              <w:rPr>
                <w:rFonts w:cs="Times New Roman"/>
                <w:sz w:val="24"/>
                <w:szCs w:val="24"/>
              </w:rPr>
              <w:sym w:font="Symbol" w:char="F066"/>
            </w:r>
            <w:r>
              <w:rPr>
                <w:rFonts w:cs="Times New Roman"/>
                <w:sz w:val="24"/>
                <w:szCs w:val="24"/>
              </w:rPr>
              <w:t xml:space="preserve">     = volume fraction of solid</w:t>
            </w:r>
          </w:p>
          <w:p w:rsidR="00C5021C" w:rsidRDefault="00C5021C" w:rsidP="00C5021C">
            <w:pPr>
              <w:autoSpaceDE w:val="0"/>
              <w:autoSpaceDN w:val="0"/>
              <w:bidi w:val="0"/>
              <w:adjustRightInd w:val="0"/>
              <w:spacing w:line="360" w:lineRule="auto"/>
              <w:jc w:val="both"/>
              <w:rPr>
                <w:rFonts w:cs="Times New Roman"/>
                <w:sz w:val="24"/>
                <w:szCs w:val="24"/>
              </w:rPr>
            </w:pPr>
            <w:r>
              <w:rPr>
                <w:rFonts w:cs="Times New Roman"/>
                <w:sz w:val="24"/>
                <w:szCs w:val="24"/>
              </w:rPr>
              <w:sym w:font="Symbol" w:char="F066"/>
            </w:r>
            <w:r>
              <w:rPr>
                <w:rFonts w:cs="Times New Roman"/>
                <w:sz w:val="24"/>
                <w:szCs w:val="24"/>
                <w:vertAlign w:val="subscript"/>
              </w:rPr>
              <w:t>max</w:t>
            </w:r>
            <w:r>
              <w:rPr>
                <w:rFonts w:cs="Times New Roman"/>
                <w:sz w:val="24"/>
                <w:szCs w:val="24"/>
              </w:rPr>
              <w:t xml:space="preserve"> = maximum packing factor</w:t>
            </w:r>
          </w:p>
        </w:tc>
        <w:tc>
          <w:tcPr>
            <w:tcW w:w="4930" w:type="dxa"/>
            <w:gridSpan w:val="2"/>
            <w:vAlign w:val="center"/>
          </w:tcPr>
          <w:p w:rsidR="00C5021C" w:rsidRDefault="00C5021C" w:rsidP="00C5021C">
            <w:pPr>
              <w:autoSpaceDE w:val="0"/>
              <w:autoSpaceDN w:val="0"/>
              <w:bidi w:val="0"/>
              <w:adjustRightInd w:val="0"/>
              <w:spacing w:line="360" w:lineRule="auto"/>
              <w:jc w:val="both"/>
              <w:rPr>
                <w:rFonts w:cs="Times New Roman"/>
                <w:sz w:val="24"/>
                <w:szCs w:val="24"/>
              </w:rPr>
            </w:pPr>
            <w:r>
              <w:rPr>
                <w:rFonts w:cs="Times New Roman"/>
                <w:sz w:val="24"/>
                <w:szCs w:val="24"/>
              </w:rPr>
              <w:t xml:space="preserve">k     = constant </w:t>
            </w:r>
          </w:p>
          <w:p w:rsidR="00C5021C" w:rsidRDefault="00C5021C" w:rsidP="00C5021C">
            <w:pPr>
              <w:autoSpaceDE w:val="0"/>
              <w:autoSpaceDN w:val="0"/>
              <w:bidi w:val="0"/>
              <w:adjustRightInd w:val="0"/>
              <w:spacing w:line="360" w:lineRule="auto"/>
              <w:jc w:val="both"/>
              <w:rPr>
                <w:rFonts w:cs="Times New Roman"/>
                <w:sz w:val="24"/>
                <w:szCs w:val="24"/>
              </w:rPr>
            </w:pPr>
            <w:r>
              <w:rPr>
                <w:rFonts w:cs="Times New Roman"/>
                <w:sz w:val="24"/>
                <w:szCs w:val="24"/>
              </w:rPr>
              <w:sym w:font="Symbol" w:char="F068"/>
            </w:r>
            <w:r>
              <w:rPr>
                <w:rFonts w:cs="Times New Roman"/>
                <w:sz w:val="24"/>
                <w:szCs w:val="24"/>
                <w:vertAlign w:val="subscript"/>
              </w:rPr>
              <w:sym w:font="Symbol" w:char="F030"/>
            </w:r>
            <w:r>
              <w:rPr>
                <w:rFonts w:cs="Times New Roman"/>
                <w:sz w:val="24"/>
                <w:szCs w:val="24"/>
                <w:vertAlign w:val="subscript"/>
              </w:rPr>
              <w:t xml:space="preserve"> </w:t>
            </w:r>
            <w:r>
              <w:rPr>
                <w:rFonts w:cs="Times New Roman"/>
                <w:sz w:val="24"/>
                <w:szCs w:val="24"/>
              </w:rPr>
              <w:t xml:space="preserve">  = viscosity of the liquid / media</w:t>
            </w:r>
          </w:p>
          <w:p w:rsidR="00C5021C" w:rsidRDefault="00C5021C" w:rsidP="00C5021C">
            <w:pPr>
              <w:bidi w:val="0"/>
              <w:spacing w:line="360" w:lineRule="auto"/>
              <w:jc w:val="both"/>
              <w:rPr>
                <w:rFonts w:cs="Times New Roman"/>
                <w:sz w:val="24"/>
                <w:szCs w:val="24"/>
              </w:rPr>
            </w:pPr>
            <w:r>
              <w:rPr>
                <w:rFonts w:cs="Times New Roman"/>
                <w:sz w:val="24"/>
                <w:szCs w:val="24"/>
              </w:rPr>
              <w:t>[</w:t>
            </w:r>
            <w:r>
              <w:rPr>
                <w:rFonts w:cs="Times New Roman"/>
                <w:sz w:val="24"/>
                <w:szCs w:val="24"/>
              </w:rPr>
              <w:sym w:font="Symbol" w:char="F068"/>
            </w:r>
            <w:r>
              <w:rPr>
                <w:rFonts w:cs="Times New Roman"/>
                <w:sz w:val="24"/>
                <w:szCs w:val="24"/>
              </w:rPr>
              <w:t>] = intrinsic viscosity of the suspension</w:t>
            </w:r>
          </w:p>
        </w:tc>
      </w:tr>
    </w:tbl>
    <w:p w:rsidR="00C5021C" w:rsidRPr="00430180" w:rsidRDefault="00C5021C" w:rsidP="00C5021C">
      <w:pPr>
        <w:pStyle w:val="a3"/>
        <w:spacing w:line="360" w:lineRule="auto"/>
        <w:ind w:left="567" w:firstLine="1134"/>
        <w:jc w:val="mediumKashida"/>
        <w:rPr>
          <w:rFonts w:cs="Times New Roman"/>
          <w:szCs w:val="28"/>
        </w:rPr>
      </w:pPr>
    </w:p>
    <w:p w:rsidR="00C5021C" w:rsidRPr="00442441" w:rsidRDefault="00C5021C" w:rsidP="00C5021C">
      <w:pPr>
        <w:pStyle w:val="a3"/>
        <w:spacing w:line="360" w:lineRule="auto"/>
        <w:ind w:left="567" w:firstLine="1134"/>
        <w:jc w:val="mediumKashida"/>
        <w:rPr>
          <w:rFonts w:cs="Times New Roman"/>
          <w:b/>
          <w:bCs/>
          <w:szCs w:val="28"/>
        </w:rPr>
      </w:pPr>
    </w:p>
    <w:p w:rsidR="00AB6951" w:rsidRDefault="00AB6951" w:rsidP="00AB6951">
      <w:pPr>
        <w:pStyle w:val="a3"/>
        <w:spacing w:line="360" w:lineRule="auto"/>
        <w:rPr>
          <w:rFonts w:cs="Times New Roman"/>
          <w:szCs w:val="28"/>
        </w:rPr>
      </w:pPr>
    </w:p>
    <w:p w:rsidR="00C5021C" w:rsidRPr="004752E6" w:rsidRDefault="00C5021C" w:rsidP="00AB6951">
      <w:pPr>
        <w:pStyle w:val="a3"/>
        <w:spacing w:line="360" w:lineRule="auto"/>
        <w:rPr>
          <w:sz w:val="27"/>
          <w:szCs w:val="27"/>
        </w:rPr>
      </w:pPr>
      <w:r>
        <w:rPr>
          <w:rFonts w:cs="Times New Roman"/>
          <w:szCs w:val="28"/>
        </w:rPr>
        <w:lastRenderedPageBreak/>
        <w:t xml:space="preserve">  </w:t>
      </w:r>
      <w:r w:rsidRPr="00442441">
        <w:rPr>
          <w:sz w:val="27"/>
          <w:szCs w:val="27"/>
        </w:rPr>
        <w:t xml:space="preserve"> </w:t>
      </w:r>
      <w:r w:rsidRPr="004752E6">
        <w:rPr>
          <w:sz w:val="27"/>
          <w:szCs w:val="27"/>
        </w:rPr>
        <w:t xml:space="preserve">Table </w:t>
      </w:r>
      <w:r>
        <w:rPr>
          <w:sz w:val="27"/>
          <w:szCs w:val="27"/>
        </w:rPr>
        <w:t>2.</w:t>
      </w:r>
      <w:r w:rsidRPr="004752E6">
        <w:rPr>
          <w:sz w:val="27"/>
          <w:szCs w:val="27"/>
        </w:rPr>
        <w:t>2</w:t>
      </w:r>
      <w:r w:rsidRPr="00703804">
        <w:rPr>
          <w:sz w:val="27"/>
          <w:szCs w:val="27"/>
        </w:rPr>
        <w:t xml:space="preserve">– </w:t>
      </w:r>
      <w:r w:rsidRPr="004752E6">
        <w:rPr>
          <w:sz w:val="27"/>
          <w:szCs w:val="27"/>
        </w:rPr>
        <w:t>Equations relating shear stress and shear rate</w:t>
      </w:r>
      <w:r>
        <w:rPr>
          <w:sz w:val="27"/>
          <w:szCs w:val="27"/>
        </w:rPr>
        <w:t xml:space="preserve"> (concrete)</w:t>
      </w:r>
      <w:r w:rsidRPr="004752E6">
        <w:rPr>
          <w:sz w:val="27"/>
          <w:szCs w:val="27"/>
        </w:rPr>
        <w:t xml:space="preserve"> [</w:t>
      </w:r>
      <w:r>
        <w:rPr>
          <w:sz w:val="27"/>
          <w:szCs w:val="27"/>
        </w:rPr>
        <w:t>9</w:t>
      </w:r>
      <w:r w:rsidRPr="004752E6">
        <w:rPr>
          <w:sz w:val="27"/>
          <w:szCs w:val="27"/>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37"/>
        <w:gridCol w:w="2065"/>
        <w:gridCol w:w="4110"/>
      </w:tblGrid>
      <w:tr w:rsidR="00C5021C" w:rsidTr="00AB6951">
        <w:tc>
          <w:tcPr>
            <w:tcW w:w="2552" w:type="dxa"/>
            <w:shd w:val="clear" w:color="auto" w:fill="999999"/>
            <w:vAlign w:val="center"/>
          </w:tcPr>
          <w:p w:rsidR="00C5021C" w:rsidRDefault="00C5021C" w:rsidP="00C5021C">
            <w:pPr>
              <w:autoSpaceDE w:val="0"/>
              <w:autoSpaceDN w:val="0"/>
              <w:bidi w:val="0"/>
              <w:adjustRightInd w:val="0"/>
              <w:spacing w:line="360" w:lineRule="auto"/>
              <w:jc w:val="center"/>
              <w:rPr>
                <w:rFonts w:cs="Times New Roman"/>
                <w:sz w:val="24"/>
                <w:szCs w:val="24"/>
              </w:rPr>
            </w:pPr>
            <w:r>
              <w:rPr>
                <w:rFonts w:cs="Times New Roman"/>
                <w:sz w:val="24"/>
                <w:szCs w:val="24"/>
              </w:rPr>
              <w:t>Equation Name</w:t>
            </w:r>
          </w:p>
        </w:tc>
        <w:tc>
          <w:tcPr>
            <w:tcW w:w="6662" w:type="dxa"/>
            <w:gridSpan w:val="2"/>
            <w:shd w:val="clear" w:color="auto" w:fill="999999"/>
            <w:vAlign w:val="center"/>
          </w:tcPr>
          <w:p w:rsidR="00C5021C" w:rsidRDefault="00C5021C" w:rsidP="00C5021C">
            <w:pPr>
              <w:autoSpaceDE w:val="0"/>
              <w:autoSpaceDN w:val="0"/>
              <w:bidi w:val="0"/>
              <w:adjustRightInd w:val="0"/>
              <w:spacing w:line="360" w:lineRule="auto"/>
              <w:jc w:val="center"/>
              <w:rPr>
                <w:rFonts w:cs="Times New Roman"/>
                <w:sz w:val="24"/>
                <w:szCs w:val="24"/>
              </w:rPr>
            </w:pPr>
            <w:r>
              <w:rPr>
                <w:rFonts w:cs="Times New Roman"/>
                <w:sz w:val="24"/>
                <w:szCs w:val="24"/>
              </w:rPr>
              <w:t>Equation</w:t>
            </w:r>
          </w:p>
        </w:tc>
      </w:tr>
      <w:tr w:rsidR="00C5021C" w:rsidTr="00AB6951">
        <w:tc>
          <w:tcPr>
            <w:tcW w:w="2552" w:type="dxa"/>
          </w:tcPr>
          <w:p w:rsidR="00C5021C" w:rsidRDefault="00C5021C" w:rsidP="00C5021C">
            <w:pPr>
              <w:pStyle w:val="a3"/>
              <w:spacing w:line="360" w:lineRule="auto"/>
              <w:jc w:val="both"/>
              <w:rPr>
                <w:sz w:val="24"/>
                <w:szCs w:val="24"/>
              </w:rPr>
            </w:pPr>
            <w:r>
              <w:rPr>
                <w:sz w:val="24"/>
                <w:szCs w:val="24"/>
              </w:rPr>
              <w:t>Newtonian</w:t>
            </w:r>
          </w:p>
        </w:tc>
        <w:tc>
          <w:tcPr>
            <w:tcW w:w="6662" w:type="dxa"/>
            <w:gridSpan w:val="2"/>
          </w:tcPr>
          <w:p w:rsidR="00C5021C" w:rsidRDefault="00C5021C" w:rsidP="00C5021C">
            <w:pPr>
              <w:pStyle w:val="a3"/>
              <w:spacing w:line="360" w:lineRule="auto"/>
              <w:jc w:val="both"/>
              <w:rPr>
                <w:sz w:val="24"/>
                <w:szCs w:val="24"/>
              </w:rPr>
            </w:pPr>
            <w:r>
              <w:rPr>
                <w:sz w:val="24"/>
                <w:szCs w:val="24"/>
              </w:rPr>
              <w:sym w:font="Symbol" w:char="F074"/>
            </w:r>
            <w:r>
              <w:rPr>
                <w:sz w:val="24"/>
                <w:szCs w:val="24"/>
              </w:rPr>
              <w:t xml:space="preserve"> = </w:t>
            </w:r>
            <w:r>
              <w:rPr>
                <w:sz w:val="24"/>
                <w:szCs w:val="24"/>
              </w:rPr>
              <w:sym w:font="Symbol" w:char="F068"/>
            </w:r>
            <w:r>
              <w:rPr>
                <w:sz w:val="24"/>
                <w:szCs w:val="24"/>
              </w:rPr>
              <w:t xml:space="preserve"> </w:t>
            </w:r>
            <w:r>
              <w:rPr>
                <w:sz w:val="24"/>
                <w:szCs w:val="24"/>
              </w:rPr>
              <w:sym w:font="Symbol" w:char="F067"/>
            </w:r>
            <w:r>
              <w:rPr>
                <w:sz w:val="24"/>
                <w:szCs w:val="24"/>
                <w:vertAlign w:val="superscript"/>
              </w:rPr>
              <w:sym w:font="Symbol" w:char="F0B7"/>
            </w:r>
          </w:p>
        </w:tc>
      </w:tr>
      <w:tr w:rsidR="00C5021C" w:rsidTr="00AB6951">
        <w:tc>
          <w:tcPr>
            <w:tcW w:w="2552" w:type="dxa"/>
          </w:tcPr>
          <w:p w:rsidR="00C5021C" w:rsidRDefault="00C5021C" w:rsidP="00C5021C">
            <w:pPr>
              <w:pStyle w:val="a3"/>
              <w:spacing w:line="360" w:lineRule="auto"/>
              <w:jc w:val="both"/>
              <w:rPr>
                <w:sz w:val="24"/>
                <w:szCs w:val="24"/>
              </w:rPr>
            </w:pPr>
            <w:r>
              <w:rPr>
                <w:sz w:val="24"/>
                <w:szCs w:val="24"/>
              </w:rPr>
              <w:t>Bingham</w:t>
            </w:r>
          </w:p>
        </w:tc>
        <w:tc>
          <w:tcPr>
            <w:tcW w:w="6662" w:type="dxa"/>
            <w:gridSpan w:val="2"/>
          </w:tcPr>
          <w:p w:rsidR="00C5021C" w:rsidRDefault="00C5021C" w:rsidP="00C5021C">
            <w:pPr>
              <w:pStyle w:val="a3"/>
              <w:spacing w:line="360" w:lineRule="auto"/>
              <w:jc w:val="both"/>
              <w:rPr>
                <w:sz w:val="24"/>
                <w:szCs w:val="24"/>
              </w:rPr>
            </w:pPr>
            <w:r>
              <w:rPr>
                <w:sz w:val="24"/>
                <w:szCs w:val="24"/>
              </w:rPr>
              <w:sym w:font="Symbol" w:char="F074"/>
            </w:r>
            <w:r>
              <w:rPr>
                <w:sz w:val="24"/>
                <w:szCs w:val="24"/>
              </w:rPr>
              <w:t xml:space="preserve"> = </w:t>
            </w:r>
            <w:r>
              <w:rPr>
                <w:sz w:val="24"/>
                <w:szCs w:val="24"/>
              </w:rPr>
              <w:sym w:font="Symbol" w:char="F074"/>
            </w:r>
            <w:r>
              <w:rPr>
                <w:sz w:val="24"/>
                <w:szCs w:val="24"/>
                <w:vertAlign w:val="subscript"/>
              </w:rPr>
              <w:t>o</w:t>
            </w:r>
            <w:r>
              <w:rPr>
                <w:sz w:val="24"/>
                <w:szCs w:val="24"/>
              </w:rPr>
              <w:t xml:space="preserve"> + </w:t>
            </w:r>
            <w:r>
              <w:rPr>
                <w:sz w:val="24"/>
                <w:szCs w:val="24"/>
              </w:rPr>
              <w:sym w:font="Symbol" w:char="F068"/>
            </w:r>
            <w:r>
              <w:rPr>
                <w:sz w:val="24"/>
                <w:szCs w:val="24"/>
              </w:rPr>
              <w:t xml:space="preserve"> </w:t>
            </w:r>
            <w:r>
              <w:rPr>
                <w:sz w:val="24"/>
                <w:szCs w:val="24"/>
              </w:rPr>
              <w:sym w:font="Symbol" w:char="F067"/>
            </w:r>
            <w:r>
              <w:rPr>
                <w:sz w:val="24"/>
                <w:szCs w:val="24"/>
                <w:vertAlign w:val="superscript"/>
              </w:rPr>
              <w:sym w:font="Symbol" w:char="F0B7"/>
            </w:r>
          </w:p>
        </w:tc>
      </w:tr>
      <w:tr w:rsidR="00C5021C" w:rsidTr="00AB6951">
        <w:tc>
          <w:tcPr>
            <w:tcW w:w="2552" w:type="dxa"/>
          </w:tcPr>
          <w:p w:rsidR="00C5021C" w:rsidRDefault="00C5021C" w:rsidP="00C5021C">
            <w:pPr>
              <w:pStyle w:val="a3"/>
              <w:spacing w:line="360" w:lineRule="auto"/>
              <w:jc w:val="both"/>
              <w:rPr>
                <w:sz w:val="24"/>
                <w:szCs w:val="24"/>
              </w:rPr>
            </w:pPr>
            <w:r>
              <w:rPr>
                <w:sz w:val="24"/>
                <w:szCs w:val="24"/>
              </w:rPr>
              <w:t>Herschel and Bulkley</w:t>
            </w:r>
          </w:p>
        </w:tc>
        <w:tc>
          <w:tcPr>
            <w:tcW w:w="6662" w:type="dxa"/>
            <w:gridSpan w:val="2"/>
          </w:tcPr>
          <w:p w:rsidR="00C5021C" w:rsidRDefault="00C5021C" w:rsidP="00C5021C">
            <w:pPr>
              <w:pStyle w:val="a3"/>
              <w:spacing w:line="360" w:lineRule="auto"/>
              <w:jc w:val="both"/>
              <w:rPr>
                <w:sz w:val="24"/>
                <w:szCs w:val="24"/>
              </w:rPr>
            </w:pPr>
            <w:r>
              <w:rPr>
                <w:sz w:val="24"/>
                <w:szCs w:val="24"/>
              </w:rPr>
              <w:sym w:font="Symbol" w:char="F074"/>
            </w:r>
            <w:r>
              <w:rPr>
                <w:sz w:val="24"/>
                <w:szCs w:val="24"/>
              </w:rPr>
              <w:t xml:space="preserve"> = </w:t>
            </w:r>
            <w:r>
              <w:rPr>
                <w:sz w:val="24"/>
                <w:szCs w:val="24"/>
              </w:rPr>
              <w:sym w:font="Symbol" w:char="F074"/>
            </w:r>
            <w:r>
              <w:rPr>
                <w:sz w:val="24"/>
                <w:szCs w:val="24"/>
                <w:vertAlign w:val="subscript"/>
              </w:rPr>
              <w:t>o</w:t>
            </w:r>
            <w:r>
              <w:rPr>
                <w:sz w:val="24"/>
                <w:szCs w:val="24"/>
              </w:rPr>
              <w:t xml:space="preserve"> + K </w:t>
            </w:r>
            <w:r>
              <w:rPr>
                <w:sz w:val="24"/>
                <w:szCs w:val="24"/>
              </w:rPr>
              <w:sym w:font="Symbol" w:char="F067"/>
            </w:r>
            <w:r>
              <w:rPr>
                <w:sz w:val="24"/>
                <w:szCs w:val="24"/>
                <w:vertAlign w:val="superscript"/>
              </w:rPr>
              <w:sym w:font="Symbol" w:char="F0B7"/>
            </w:r>
            <w:r>
              <w:rPr>
                <w:sz w:val="24"/>
                <w:szCs w:val="24"/>
                <w:vertAlign w:val="superscript"/>
              </w:rPr>
              <w:t xml:space="preserve"> n</w:t>
            </w:r>
          </w:p>
        </w:tc>
      </w:tr>
      <w:tr w:rsidR="00C5021C" w:rsidTr="00AB6951">
        <w:tc>
          <w:tcPr>
            <w:tcW w:w="2552" w:type="dxa"/>
          </w:tcPr>
          <w:p w:rsidR="00C5021C" w:rsidRDefault="00C5021C" w:rsidP="00C5021C">
            <w:pPr>
              <w:pStyle w:val="a3"/>
              <w:spacing w:line="360" w:lineRule="auto"/>
              <w:jc w:val="both"/>
              <w:rPr>
                <w:sz w:val="24"/>
                <w:szCs w:val="24"/>
              </w:rPr>
            </w:pPr>
            <w:r>
              <w:rPr>
                <w:sz w:val="24"/>
                <w:szCs w:val="24"/>
              </w:rPr>
              <w:t>Power equation</w:t>
            </w:r>
          </w:p>
        </w:tc>
        <w:tc>
          <w:tcPr>
            <w:tcW w:w="6662" w:type="dxa"/>
            <w:gridSpan w:val="2"/>
          </w:tcPr>
          <w:p w:rsidR="00C5021C" w:rsidRDefault="00C5021C" w:rsidP="00C5021C">
            <w:pPr>
              <w:pStyle w:val="a3"/>
              <w:spacing w:line="360" w:lineRule="auto"/>
              <w:jc w:val="both"/>
              <w:rPr>
                <w:sz w:val="24"/>
                <w:szCs w:val="24"/>
              </w:rPr>
            </w:pPr>
            <w:r>
              <w:rPr>
                <w:sz w:val="24"/>
                <w:szCs w:val="24"/>
              </w:rPr>
              <w:sym w:font="Symbol" w:char="F074"/>
            </w:r>
            <w:r>
              <w:rPr>
                <w:sz w:val="24"/>
                <w:szCs w:val="24"/>
              </w:rPr>
              <w:t xml:space="preserve"> = A </w:t>
            </w:r>
            <w:r>
              <w:rPr>
                <w:sz w:val="24"/>
                <w:szCs w:val="24"/>
              </w:rPr>
              <w:sym w:font="Symbol" w:char="F067"/>
            </w:r>
            <w:r>
              <w:rPr>
                <w:sz w:val="24"/>
                <w:szCs w:val="24"/>
                <w:vertAlign w:val="superscript"/>
              </w:rPr>
              <w:sym w:font="Symbol" w:char="F0B7"/>
            </w:r>
            <w:r>
              <w:rPr>
                <w:sz w:val="24"/>
                <w:szCs w:val="24"/>
                <w:vertAlign w:val="superscript"/>
              </w:rPr>
              <w:t xml:space="preserve"> n</w:t>
            </w:r>
          </w:p>
          <w:p w:rsidR="00C5021C" w:rsidRDefault="00C5021C" w:rsidP="00C5021C">
            <w:pPr>
              <w:pStyle w:val="a3"/>
              <w:spacing w:line="360" w:lineRule="auto"/>
              <w:jc w:val="both"/>
              <w:rPr>
                <w:sz w:val="24"/>
                <w:szCs w:val="24"/>
              </w:rPr>
            </w:pPr>
            <w:r>
              <w:rPr>
                <w:sz w:val="24"/>
                <w:szCs w:val="24"/>
              </w:rPr>
              <w:t>n = 1 Newtonian flow</w:t>
            </w:r>
          </w:p>
          <w:p w:rsidR="00C5021C" w:rsidRDefault="00C5021C" w:rsidP="00C5021C">
            <w:pPr>
              <w:pStyle w:val="a3"/>
              <w:spacing w:line="360" w:lineRule="auto"/>
              <w:jc w:val="both"/>
              <w:rPr>
                <w:sz w:val="24"/>
                <w:szCs w:val="24"/>
              </w:rPr>
            </w:pPr>
            <w:r>
              <w:rPr>
                <w:sz w:val="24"/>
                <w:szCs w:val="24"/>
              </w:rPr>
              <w:t>n &gt; 1 shear thickening</w:t>
            </w:r>
          </w:p>
          <w:p w:rsidR="00C5021C" w:rsidRDefault="00C5021C" w:rsidP="00C5021C">
            <w:pPr>
              <w:pStyle w:val="a3"/>
              <w:spacing w:line="360" w:lineRule="auto"/>
              <w:jc w:val="both"/>
              <w:rPr>
                <w:sz w:val="24"/>
                <w:szCs w:val="24"/>
              </w:rPr>
            </w:pPr>
            <w:r>
              <w:rPr>
                <w:sz w:val="24"/>
                <w:szCs w:val="24"/>
              </w:rPr>
              <w:t>n &lt; 1 shear thinning</w:t>
            </w:r>
          </w:p>
        </w:tc>
      </w:tr>
      <w:tr w:rsidR="00C5021C" w:rsidTr="00AB6951">
        <w:tc>
          <w:tcPr>
            <w:tcW w:w="2552" w:type="dxa"/>
          </w:tcPr>
          <w:p w:rsidR="00C5021C" w:rsidRDefault="00C5021C" w:rsidP="00C5021C">
            <w:pPr>
              <w:pStyle w:val="a3"/>
              <w:spacing w:line="360" w:lineRule="auto"/>
              <w:jc w:val="both"/>
              <w:rPr>
                <w:sz w:val="24"/>
                <w:szCs w:val="24"/>
              </w:rPr>
            </w:pPr>
            <w:r>
              <w:rPr>
                <w:sz w:val="24"/>
                <w:szCs w:val="24"/>
              </w:rPr>
              <w:t>Vom Berg</w:t>
            </w:r>
          </w:p>
          <w:p w:rsidR="00C5021C" w:rsidRDefault="00C5021C" w:rsidP="00C5021C">
            <w:pPr>
              <w:pStyle w:val="a3"/>
              <w:spacing w:line="360" w:lineRule="auto"/>
              <w:jc w:val="both"/>
              <w:rPr>
                <w:sz w:val="24"/>
                <w:szCs w:val="24"/>
              </w:rPr>
            </w:pPr>
            <w:r>
              <w:rPr>
                <w:sz w:val="24"/>
                <w:szCs w:val="24"/>
              </w:rPr>
              <w:t>Ostwald-deWaele</w:t>
            </w:r>
          </w:p>
        </w:tc>
        <w:tc>
          <w:tcPr>
            <w:tcW w:w="6662" w:type="dxa"/>
            <w:gridSpan w:val="2"/>
          </w:tcPr>
          <w:p w:rsidR="00C5021C" w:rsidRDefault="00C5021C" w:rsidP="00C5021C">
            <w:pPr>
              <w:pStyle w:val="a3"/>
              <w:spacing w:line="360" w:lineRule="auto"/>
              <w:jc w:val="both"/>
              <w:rPr>
                <w:sz w:val="24"/>
                <w:szCs w:val="24"/>
              </w:rPr>
            </w:pPr>
            <w:r>
              <w:rPr>
                <w:sz w:val="24"/>
                <w:szCs w:val="24"/>
              </w:rPr>
              <w:sym w:font="Symbol" w:char="F074"/>
            </w:r>
            <w:r>
              <w:rPr>
                <w:sz w:val="24"/>
                <w:szCs w:val="24"/>
              </w:rPr>
              <w:t xml:space="preserve"> = </w:t>
            </w:r>
            <w:r>
              <w:rPr>
                <w:sz w:val="24"/>
                <w:szCs w:val="24"/>
              </w:rPr>
              <w:sym w:font="Symbol" w:char="F074"/>
            </w:r>
            <w:r>
              <w:rPr>
                <w:sz w:val="24"/>
                <w:szCs w:val="24"/>
                <w:vertAlign w:val="subscript"/>
              </w:rPr>
              <w:t>o</w:t>
            </w:r>
            <w:r>
              <w:rPr>
                <w:sz w:val="24"/>
                <w:szCs w:val="24"/>
              </w:rPr>
              <w:t xml:space="preserve"> + B sinh </w:t>
            </w:r>
            <w:r>
              <w:rPr>
                <w:sz w:val="24"/>
                <w:szCs w:val="24"/>
                <w:vertAlign w:val="superscript"/>
              </w:rPr>
              <w:t>-1</w:t>
            </w:r>
            <w:r>
              <w:rPr>
                <w:sz w:val="24"/>
                <w:szCs w:val="24"/>
              </w:rPr>
              <w:t xml:space="preserve"> (</w:t>
            </w:r>
            <w:r>
              <w:rPr>
                <w:sz w:val="24"/>
                <w:szCs w:val="24"/>
              </w:rPr>
              <w:sym w:font="Symbol" w:char="F067"/>
            </w:r>
            <w:r>
              <w:rPr>
                <w:sz w:val="24"/>
                <w:szCs w:val="24"/>
                <w:vertAlign w:val="superscript"/>
              </w:rPr>
              <w:sym w:font="Symbol" w:char="F0B7"/>
            </w:r>
            <w:r>
              <w:rPr>
                <w:sz w:val="24"/>
                <w:szCs w:val="24"/>
              </w:rPr>
              <w:t>/C)</w:t>
            </w:r>
          </w:p>
        </w:tc>
      </w:tr>
      <w:tr w:rsidR="00C5021C" w:rsidTr="00AB6951">
        <w:tc>
          <w:tcPr>
            <w:tcW w:w="2552" w:type="dxa"/>
          </w:tcPr>
          <w:p w:rsidR="00C5021C" w:rsidRDefault="00C5021C" w:rsidP="00C5021C">
            <w:pPr>
              <w:pStyle w:val="a3"/>
              <w:spacing w:line="360" w:lineRule="auto"/>
              <w:jc w:val="both"/>
              <w:rPr>
                <w:sz w:val="24"/>
                <w:szCs w:val="24"/>
              </w:rPr>
            </w:pPr>
            <w:r>
              <w:rPr>
                <w:sz w:val="24"/>
                <w:szCs w:val="24"/>
              </w:rPr>
              <w:t>Eyring</w:t>
            </w:r>
          </w:p>
        </w:tc>
        <w:tc>
          <w:tcPr>
            <w:tcW w:w="6662" w:type="dxa"/>
            <w:gridSpan w:val="2"/>
          </w:tcPr>
          <w:p w:rsidR="00C5021C" w:rsidRDefault="00C5021C" w:rsidP="00C5021C">
            <w:pPr>
              <w:pStyle w:val="a3"/>
              <w:spacing w:line="360" w:lineRule="auto"/>
              <w:jc w:val="both"/>
              <w:rPr>
                <w:sz w:val="24"/>
                <w:szCs w:val="24"/>
              </w:rPr>
            </w:pPr>
            <w:r>
              <w:rPr>
                <w:sz w:val="24"/>
                <w:szCs w:val="24"/>
              </w:rPr>
              <w:sym w:font="Symbol" w:char="F074"/>
            </w:r>
            <w:r>
              <w:rPr>
                <w:sz w:val="24"/>
                <w:szCs w:val="24"/>
              </w:rPr>
              <w:t xml:space="preserve"> = a </w:t>
            </w:r>
            <w:r>
              <w:rPr>
                <w:sz w:val="24"/>
                <w:szCs w:val="24"/>
              </w:rPr>
              <w:sym w:font="Symbol" w:char="F067"/>
            </w:r>
            <w:r>
              <w:rPr>
                <w:sz w:val="24"/>
                <w:szCs w:val="24"/>
                <w:vertAlign w:val="superscript"/>
              </w:rPr>
              <w:sym w:font="Symbol" w:char="F0B7"/>
            </w:r>
            <w:r>
              <w:rPr>
                <w:sz w:val="24"/>
                <w:szCs w:val="24"/>
              </w:rPr>
              <w:t xml:space="preserve"> + B sinh </w:t>
            </w:r>
            <w:r>
              <w:rPr>
                <w:sz w:val="24"/>
                <w:szCs w:val="24"/>
                <w:vertAlign w:val="superscript"/>
              </w:rPr>
              <w:t>-1</w:t>
            </w:r>
            <w:r>
              <w:rPr>
                <w:sz w:val="24"/>
                <w:szCs w:val="24"/>
              </w:rPr>
              <w:t xml:space="preserve"> (</w:t>
            </w:r>
            <w:r>
              <w:rPr>
                <w:sz w:val="24"/>
                <w:szCs w:val="24"/>
              </w:rPr>
              <w:sym w:font="Symbol" w:char="F067"/>
            </w:r>
            <w:r>
              <w:rPr>
                <w:sz w:val="24"/>
                <w:szCs w:val="24"/>
                <w:vertAlign w:val="superscript"/>
              </w:rPr>
              <w:sym w:font="Symbol" w:char="F0B7"/>
            </w:r>
            <w:r>
              <w:rPr>
                <w:sz w:val="24"/>
                <w:szCs w:val="24"/>
              </w:rPr>
              <w:t>/C)</w:t>
            </w:r>
          </w:p>
        </w:tc>
      </w:tr>
      <w:tr w:rsidR="00C5021C" w:rsidTr="00AB6951">
        <w:tc>
          <w:tcPr>
            <w:tcW w:w="2552" w:type="dxa"/>
          </w:tcPr>
          <w:p w:rsidR="00C5021C" w:rsidRDefault="00C5021C" w:rsidP="00C5021C">
            <w:pPr>
              <w:pStyle w:val="a3"/>
              <w:spacing w:line="360" w:lineRule="auto"/>
              <w:jc w:val="both"/>
              <w:rPr>
                <w:sz w:val="24"/>
                <w:szCs w:val="24"/>
              </w:rPr>
            </w:pPr>
            <w:r>
              <w:rPr>
                <w:sz w:val="24"/>
                <w:szCs w:val="24"/>
              </w:rPr>
              <w:t>Robertson-Stiff</w:t>
            </w:r>
          </w:p>
        </w:tc>
        <w:tc>
          <w:tcPr>
            <w:tcW w:w="6662" w:type="dxa"/>
            <w:gridSpan w:val="2"/>
          </w:tcPr>
          <w:p w:rsidR="00C5021C" w:rsidRDefault="00C5021C" w:rsidP="00C5021C">
            <w:pPr>
              <w:pStyle w:val="a3"/>
              <w:spacing w:line="360" w:lineRule="auto"/>
              <w:jc w:val="both"/>
              <w:rPr>
                <w:sz w:val="24"/>
                <w:szCs w:val="24"/>
              </w:rPr>
            </w:pPr>
            <w:r>
              <w:rPr>
                <w:sz w:val="24"/>
                <w:szCs w:val="24"/>
              </w:rPr>
              <w:sym w:font="Symbol" w:char="F074"/>
            </w:r>
            <w:r>
              <w:rPr>
                <w:sz w:val="24"/>
                <w:szCs w:val="24"/>
              </w:rPr>
              <w:t xml:space="preserve"> = a (</w:t>
            </w:r>
            <w:r>
              <w:rPr>
                <w:sz w:val="24"/>
                <w:szCs w:val="24"/>
              </w:rPr>
              <w:sym w:font="Symbol" w:char="F067"/>
            </w:r>
            <w:r>
              <w:rPr>
                <w:sz w:val="24"/>
                <w:szCs w:val="24"/>
                <w:vertAlign w:val="superscript"/>
              </w:rPr>
              <w:sym w:font="Symbol" w:char="F0B7"/>
            </w:r>
            <w:r>
              <w:rPr>
                <w:sz w:val="24"/>
                <w:szCs w:val="24"/>
              </w:rPr>
              <w:t xml:space="preserve"> + C)</w:t>
            </w:r>
            <w:r>
              <w:rPr>
                <w:sz w:val="24"/>
                <w:szCs w:val="24"/>
                <w:vertAlign w:val="superscript"/>
              </w:rPr>
              <w:t>b</w:t>
            </w:r>
          </w:p>
        </w:tc>
      </w:tr>
      <w:tr w:rsidR="00C5021C" w:rsidTr="00AB6951">
        <w:tc>
          <w:tcPr>
            <w:tcW w:w="2552" w:type="dxa"/>
          </w:tcPr>
          <w:p w:rsidR="00C5021C" w:rsidRDefault="00C5021C" w:rsidP="00C5021C">
            <w:pPr>
              <w:pStyle w:val="a3"/>
              <w:spacing w:line="360" w:lineRule="auto"/>
              <w:jc w:val="both"/>
              <w:rPr>
                <w:sz w:val="24"/>
                <w:szCs w:val="24"/>
                <w:lang w:val="fr-FR"/>
              </w:rPr>
            </w:pPr>
            <w:r>
              <w:rPr>
                <w:sz w:val="24"/>
                <w:szCs w:val="24"/>
                <w:lang w:val="fr-FR"/>
              </w:rPr>
              <w:t>Atezeni el al.</w:t>
            </w:r>
          </w:p>
        </w:tc>
        <w:tc>
          <w:tcPr>
            <w:tcW w:w="6662" w:type="dxa"/>
            <w:gridSpan w:val="2"/>
          </w:tcPr>
          <w:p w:rsidR="00C5021C" w:rsidRDefault="00C5021C" w:rsidP="00C5021C">
            <w:pPr>
              <w:pStyle w:val="a3"/>
              <w:spacing w:line="360" w:lineRule="auto"/>
              <w:jc w:val="both"/>
              <w:rPr>
                <w:sz w:val="24"/>
                <w:szCs w:val="24"/>
              </w:rPr>
            </w:pPr>
            <w:r>
              <w:rPr>
                <w:sz w:val="24"/>
                <w:szCs w:val="24"/>
              </w:rPr>
              <w:sym w:font="Symbol" w:char="F074"/>
            </w:r>
            <w:r>
              <w:rPr>
                <w:sz w:val="24"/>
                <w:szCs w:val="24"/>
              </w:rPr>
              <w:t xml:space="preserve"> = </w:t>
            </w:r>
            <w:r>
              <w:rPr>
                <w:sz w:val="24"/>
                <w:szCs w:val="24"/>
              </w:rPr>
              <w:sym w:font="Symbol" w:char="F061"/>
            </w:r>
            <w:r>
              <w:rPr>
                <w:sz w:val="24"/>
                <w:szCs w:val="24"/>
              </w:rPr>
              <w:t xml:space="preserve"> </w:t>
            </w:r>
            <w:r>
              <w:rPr>
                <w:sz w:val="24"/>
                <w:szCs w:val="24"/>
              </w:rPr>
              <w:sym w:font="Symbol" w:char="F074"/>
            </w:r>
            <w:r>
              <w:rPr>
                <w:sz w:val="24"/>
                <w:szCs w:val="24"/>
                <w:vertAlign w:val="superscript"/>
              </w:rPr>
              <w:t>2</w:t>
            </w:r>
            <w:r>
              <w:rPr>
                <w:sz w:val="24"/>
                <w:szCs w:val="24"/>
              </w:rPr>
              <w:t xml:space="preserve"> + </w:t>
            </w:r>
            <w:r>
              <w:rPr>
                <w:sz w:val="24"/>
                <w:szCs w:val="24"/>
              </w:rPr>
              <w:sym w:font="Symbol" w:char="F062"/>
            </w:r>
            <w:r>
              <w:rPr>
                <w:sz w:val="24"/>
                <w:szCs w:val="24"/>
              </w:rPr>
              <w:t xml:space="preserve"> </w:t>
            </w:r>
            <w:r>
              <w:rPr>
                <w:sz w:val="24"/>
                <w:szCs w:val="24"/>
              </w:rPr>
              <w:sym w:font="Symbol" w:char="F074"/>
            </w:r>
            <w:r>
              <w:rPr>
                <w:sz w:val="24"/>
                <w:szCs w:val="24"/>
              </w:rPr>
              <w:t xml:space="preserve"> + </w:t>
            </w:r>
            <w:r>
              <w:rPr>
                <w:sz w:val="24"/>
                <w:szCs w:val="24"/>
              </w:rPr>
              <w:sym w:font="Symbol" w:char="F064"/>
            </w:r>
          </w:p>
        </w:tc>
      </w:tr>
      <w:tr w:rsidR="00C5021C" w:rsidTr="00AB6951">
        <w:trPr>
          <w:cantSplit/>
        </w:trPr>
        <w:tc>
          <w:tcPr>
            <w:tcW w:w="9214" w:type="dxa"/>
            <w:gridSpan w:val="3"/>
          </w:tcPr>
          <w:p w:rsidR="00C5021C" w:rsidRDefault="00C5021C" w:rsidP="00C5021C">
            <w:pPr>
              <w:pStyle w:val="a3"/>
              <w:spacing w:line="360" w:lineRule="auto"/>
              <w:jc w:val="both"/>
              <w:rPr>
                <w:sz w:val="24"/>
                <w:szCs w:val="24"/>
              </w:rPr>
            </w:pPr>
            <w:r>
              <w:rPr>
                <w:sz w:val="24"/>
                <w:szCs w:val="24"/>
              </w:rPr>
              <w:t>Variable definition:</w:t>
            </w:r>
          </w:p>
        </w:tc>
      </w:tr>
      <w:tr w:rsidR="00C5021C" w:rsidTr="00AB6951">
        <w:trPr>
          <w:cantSplit/>
          <w:trHeight w:val="1125"/>
        </w:trPr>
        <w:tc>
          <w:tcPr>
            <w:tcW w:w="4815" w:type="dxa"/>
            <w:gridSpan w:val="2"/>
          </w:tcPr>
          <w:p w:rsidR="00C5021C" w:rsidRDefault="00C5021C" w:rsidP="00C5021C">
            <w:pPr>
              <w:pStyle w:val="a3"/>
              <w:spacing w:line="360" w:lineRule="auto"/>
              <w:jc w:val="both"/>
              <w:rPr>
                <w:sz w:val="24"/>
                <w:szCs w:val="24"/>
              </w:rPr>
            </w:pPr>
            <w:r>
              <w:rPr>
                <w:sz w:val="24"/>
                <w:szCs w:val="24"/>
              </w:rPr>
              <w:sym w:font="Symbol" w:char="F074"/>
            </w:r>
            <w:r>
              <w:rPr>
                <w:sz w:val="24"/>
                <w:szCs w:val="24"/>
              </w:rPr>
              <w:t xml:space="preserve">           = shear stress</w:t>
            </w:r>
          </w:p>
          <w:p w:rsidR="00C5021C" w:rsidRPr="00D14642" w:rsidRDefault="00C5021C" w:rsidP="00C5021C">
            <w:pPr>
              <w:pStyle w:val="a3"/>
              <w:spacing w:line="360" w:lineRule="auto"/>
              <w:jc w:val="both"/>
              <w:rPr>
                <w:sz w:val="24"/>
                <w:szCs w:val="24"/>
              </w:rPr>
            </w:pPr>
            <w:r>
              <w:rPr>
                <w:sz w:val="24"/>
                <w:szCs w:val="24"/>
              </w:rPr>
              <w:sym w:font="Symbol" w:char="F074"/>
            </w:r>
            <w:r>
              <w:rPr>
                <w:sz w:val="24"/>
                <w:szCs w:val="24"/>
                <w:vertAlign w:val="subscript"/>
              </w:rPr>
              <w:t>o</w:t>
            </w:r>
            <w:r>
              <w:rPr>
                <w:sz w:val="24"/>
                <w:szCs w:val="24"/>
              </w:rPr>
              <w:t xml:space="preserve">         = yield stress</w:t>
            </w:r>
          </w:p>
        </w:tc>
        <w:tc>
          <w:tcPr>
            <w:tcW w:w="4399" w:type="dxa"/>
          </w:tcPr>
          <w:p w:rsidR="00C5021C" w:rsidRDefault="00C5021C" w:rsidP="00C5021C">
            <w:pPr>
              <w:pStyle w:val="a3"/>
              <w:spacing w:line="360" w:lineRule="auto"/>
              <w:jc w:val="both"/>
              <w:rPr>
                <w:sz w:val="24"/>
                <w:szCs w:val="24"/>
              </w:rPr>
            </w:pPr>
            <w:r>
              <w:rPr>
                <w:sz w:val="24"/>
                <w:szCs w:val="24"/>
              </w:rPr>
              <w:t xml:space="preserve">A, a, B, b, C, K, </w:t>
            </w:r>
            <w:r>
              <w:rPr>
                <w:sz w:val="24"/>
                <w:szCs w:val="24"/>
              </w:rPr>
              <w:sym w:font="Symbol" w:char="F061"/>
            </w:r>
            <w:r>
              <w:rPr>
                <w:sz w:val="24"/>
                <w:szCs w:val="24"/>
              </w:rPr>
              <w:t xml:space="preserve">, </w:t>
            </w:r>
            <w:r>
              <w:rPr>
                <w:sz w:val="24"/>
                <w:szCs w:val="24"/>
              </w:rPr>
              <w:sym w:font="Symbol" w:char="F062"/>
            </w:r>
            <w:r>
              <w:rPr>
                <w:sz w:val="24"/>
                <w:szCs w:val="24"/>
              </w:rPr>
              <w:t xml:space="preserve">, </w:t>
            </w:r>
            <w:r>
              <w:rPr>
                <w:sz w:val="24"/>
                <w:szCs w:val="24"/>
              </w:rPr>
              <w:sym w:font="Symbol" w:char="F064"/>
            </w:r>
            <w:r>
              <w:rPr>
                <w:sz w:val="24"/>
                <w:szCs w:val="24"/>
              </w:rPr>
              <w:t xml:space="preserve">  = constants</w:t>
            </w:r>
          </w:p>
          <w:p w:rsidR="00C5021C" w:rsidRDefault="00C5021C" w:rsidP="00C5021C">
            <w:pPr>
              <w:pStyle w:val="a3"/>
              <w:spacing w:line="360" w:lineRule="auto"/>
              <w:jc w:val="both"/>
              <w:rPr>
                <w:sz w:val="24"/>
                <w:szCs w:val="24"/>
              </w:rPr>
            </w:pPr>
            <w:r>
              <w:rPr>
                <w:sz w:val="24"/>
                <w:szCs w:val="24"/>
              </w:rPr>
              <w:sym w:font="Symbol" w:char="F068"/>
            </w:r>
            <w:r>
              <w:rPr>
                <w:sz w:val="24"/>
                <w:szCs w:val="24"/>
              </w:rPr>
              <w:t xml:space="preserve">                                     = viscosity</w:t>
            </w:r>
          </w:p>
          <w:p w:rsidR="00C5021C" w:rsidRDefault="00C5021C" w:rsidP="00C5021C">
            <w:pPr>
              <w:pStyle w:val="a3"/>
              <w:spacing w:line="360" w:lineRule="auto"/>
              <w:jc w:val="both"/>
              <w:rPr>
                <w:sz w:val="24"/>
                <w:szCs w:val="24"/>
              </w:rPr>
            </w:pPr>
            <w:r>
              <w:rPr>
                <w:sz w:val="24"/>
                <w:szCs w:val="24"/>
              </w:rPr>
              <w:sym w:font="Symbol" w:char="F067"/>
            </w:r>
            <w:r>
              <w:rPr>
                <w:sz w:val="24"/>
                <w:szCs w:val="24"/>
                <w:vertAlign w:val="superscript"/>
              </w:rPr>
              <w:sym w:font="Symbol" w:char="F0B7"/>
            </w:r>
            <w:r>
              <w:rPr>
                <w:sz w:val="24"/>
                <w:szCs w:val="24"/>
              </w:rPr>
              <w:t xml:space="preserve">                                    = shear rate</w:t>
            </w:r>
          </w:p>
        </w:tc>
      </w:tr>
    </w:tbl>
    <w:p w:rsidR="00C5021C" w:rsidRDefault="00C5021C" w:rsidP="00C5021C">
      <w:pPr>
        <w:pStyle w:val="a3"/>
        <w:spacing w:line="360" w:lineRule="auto"/>
        <w:ind w:firstLine="1134"/>
        <w:jc w:val="mediumKashida"/>
        <w:rPr>
          <w:rFonts w:cs="Times New Roman"/>
          <w:szCs w:val="28"/>
          <w:lang w:bidi="ar-IQ"/>
        </w:rPr>
      </w:pPr>
      <w:r w:rsidRPr="00430180">
        <w:rPr>
          <w:rFonts w:cs="Times New Roman"/>
          <w:szCs w:val="28"/>
          <w:lang w:bidi="ar-IQ"/>
        </w:rPr>
        <w:t xml:space="preserve">  </w:t>
      </w:r>
    </w:p>
    <w:p w:rsidR="00C5021C" w:rsidRPr="00C95309" w:rsidRDefault="00C5021C" w:rsidP="00C5021C">
      <w:pPr>
        <w:pStyle w:val="a3"/>
        <w:spacing w:line="360" w:lineRule="auto"/>
        <w:ind w:firstLine="1134"/>
        <w:jc w:val="both"/>
        <w:rPr>
          <w:rFonts w:cs="Times New Roman"/>
          <w:szCs w:val="28"/>
          <w:lang w:bidi="ar-IQ"/>
        </w:rPr>
      </w:pPr>
      <w:r w:rsidRPr="00430180">
        <w:rPr>
          <w:rFonts w:cs="Times New Roman"/>
          <w:szCs w:val="28"/>
          <w:lang w:bidi="ar-IQ"/>
        </w:rPr>
        <w:t xml:space="preserve"> </w:t>
      </w:r>
      <w:r w:rsidRPr="00430180">
        <w:rPr>
          <w:rFonts w:cs="Times New Roman"/>
          <w:szCs w:val="28"/>
        </w:rPr>
        <w:t>Figure (2.3) shows some of the idealized types of curves that can be obtained when shear stress is plotted against shear rate. All the depicted curves can be described by one of the equations of Table (2.2). Liquids following the power law are also called pseudo-plastic fluids.</w:t>
      </w:r>
    </w:p>
    <w:p w:rsidR="00C5021C" w:rsidRDefault="00D209AD" w:rsidP="00C5021C">
      <w:pPr>
        <w:pStyle w:val="a3"/>
        <w:spacing w:line="360" w:lineRule="auto"/>
        <w:ind w:left="-851" w:firstLine="1134"/>
        <w:jc w:val="mediumKashida"/>
        <w:rPr>
          <w:rFonts w:cs="Times New Roman"/>
          <w:szCs w:val="28"/>
        </w:rPr>
      </w:pPr>
      <w:r>
        <w:rPr>
          <w:rFonts w:cs="Times New Roman"/>
          <w:noProof/>
          <w:szCs w:val="28"/>
        </w:rPr>
        <w:drawing>
          <wp:anchor distT="0" distB="0" distL="114300" distR="114300" simplePos="0" relativeHeight="251640320" behindDoc="0" locked="0" layoutInCell="1" allowOverlap="1">
            <wp:simplePos x="0" y="0"/>
            <wp:positionH relativeFrom="column">
              <wp:posOffset>466090</wp:posOffset>
            </wp:positionH>
            <wp:positionV relativeFrom="paragraph">
              <wp:posOffset>15875</wp:posOffset>
            </wp:positionV>
            <wp:extent cx="3994150" cy="2354580"/>
            <wp:effectExtent l="19050" t="19050" r="25400" b="26670"/>
            <wp:wrapNone/>
            <wp:docPr id="10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0"/>
                    <a:srcRect b="8969"/>
                    <a:stretch>
                      <a:fillRect/>
                    </a:stretch>
                  </pic:blipFill>
                  <pic:spPr bwMode="auto">
                    <a:xfrm>
                      <a:off x="0" y="0"/>
                      <a:ext cx="3994150" cy="2354580"/>
                    </a:xfrm>
                    <a:prstGeom prst="rect">
                      <a:avLst/>
                    </a:prstGeom>
                    <a:noFill/>
                    <a:ln w="9525">
                      <a:solidFill>
                        <a:srgbClr val="000000"/>
                      </a:solidFill>
                      <a:miter lim="800000"/>
                      <a:headEnd/>
                      <a:tailEnd/>
                    </a:ln>
                  </pic:spPr>
                </pic:pic>
              </a:graphicData>
            </a:graphic>
          </wp:anchor>
        </w:drawing>
      </w:r>
    </w:p>
    <w:p w:rsidR="00C5021C" w:rsidRDefault="00C5021C" w:rsidP="00C5021C">
      <w:pPr>
        <w:pStyle w:val="a3"/>
        <w:spacing w:line="360" w:lineRule="auto"/>
        <w:ind w:left="-851" w:firstLine="1134"/>
        <w:jc w:val="mediumKashida"/>
        <w:rPr>
          <w:rFonts w:cs="Times New Roman"/>
          <w:szCs w:val="28"/>
        </w:rPr>
      </w:pPr>
    </w:p>
    <w:p w:rsidR="00C5021C" w:rsidRDefault="00C5021C" w:rsidP="00C5021C">
      <w:pPr>
        <w:pStyle w:val="a3"/>
        <w:spacing w:line="360" w:lineRule="auto"/>
        <w:ind w:left="-851" w:firstLine="1134"/>
        <w:jc w:val="mediumKashida"/>
        <w:rPr>
          <w:rFonts w:cs="Times New Roman"/>
          <w:szCs w:val="28"/>
        </w:rPr>
      </w:pPr>
    </w:p>
    <w:p w:rsidR="00C5021C" w:rsidRDefault="00C5021C" w:rsidP="00C5021C">
      <w:pPr>
        <w:pStyle w:val="a3"/>
        <w:spacing w:line="360" w:lineRule="auto"/>
        <w:ind w:left="-851" w:firstLine="1134"/>
        <w:jc w:val="mediumKashida"/>
        <w:rPr>
          <w:rFonts w:cs="Times New Roman"/>
          <w:szCs w:val="28"/>
        </w:rPr>
      </w:pPr>
    </w:p>
    <w:p w:rsidR="00C5021C" w:rsidRDefault="00C5021C" w:rsidP="00C5021C">
      <w:pPr>
        <w:pStyle w:val="a3"/>
        <w:spacing w:line="360" w:lineRule="auto"/>
        <w:ind w:left="-851" w:firstLine="1134"/>
        <w:jc w:val="mediumKashida"/>
        <w:rPr>
          <w:rFonts w:cs="Times New Roman"/>
          <w:szCs w:val="28"/>
        </w:rPr>
      </w:pPr>
    </w:p>
    <w:p w:rsidR="00C5021C" w:rsidRDefault="00C5021C" w:rsidP="00C5021C">
      <w:pPr>
        <w:pStyle w:val="a3"/>
        <w:spacing w:line="360" w:lineRule="auto"/>
        <w:ind w:left="-851" w:firstLine="1134"/>
        <w:jc w:val="mediumKashida"/>
        <w:rPr>
          <w:rFonts w:cs="Times New Roman"/>
          <w:szCs w:val="28"/>
        </w:rPr>
      </w:pPr>
    </w:p>
    <w:p w:rsidR="00C5021C" w:rsidRDefault="00C5021C" w:rsidP="00C5021C">
      <w:pPr>
        <w:pStyle w:val="a3"/>
        <w:spacing w:line="360" w:lineRule="auto"/>
        <w:ind w:left="-851" w:firstLine="1134"/>
        <w:jc w:val="mediumKashida"/>
        <w:rPr>
          <w:rFonts w:cs="Times New Roman"/>
          <w:szCs w:val="28"/>
        </w:rPr>
      </w:pPr>
    </w:p>
    <w:p w:rsidR="00C5021C" w:rsidRDefault="00C5021C" w:rsidP="00C5021C">
      <w:pPr>
        <w:pStyle w:val="a3"/>
        <w:spacing w:line="360" w:lineRule="auto"/>
        <w:ind w:left="-851" w:firstLine="1134"/>
        <w:jc w:val="mediumKashida"/>
        <w:rPr>
          <w:rFonts w:cs="Times New Roman"/>
          <w:szCs w:val="28"/>
        </w:rPr>
      </w:pPr>
    </w:p>
    <w:p w:rsidR="00C5021C" w:rsidRDefault="00C5021C" w:rsidP="00C5021C">
      <w:pPr>
        <w:pStyle w:val="a3"/>
        <w:spacing w:line="360" w:lineRule="auto"/>
        <w:jc w:val="mediumKashida"/>
        <w:rPr>
          <w:rFonts w:cs="Times New Roman"/>
          <w:szCs w:val="28"/>
        </w:rPr>
      </w:pPr>
      <w:r w:rsidRPr="00430180">
        <w:rPr>
          <w:rFonts w:cs="Times New Roman"/>
          <w:szCs w:val="28"/>
        </w:rPr>
        <w:t>Fig. 2.3– Summary of shapes of shear stress-shear rate curves [9].</w:t>
      </w:r>
    </w:p>
    <w:p w:rsidR="00C5021C" w:rsidRDefault="00C5021C" w:rsidP="00C5021C">
      <w:pPr>
        <w:pStyle w:val="a3"/>
        <w:spacing w:after="100" w:afterAutospacing="1" w:line="360" w:lineRule="auto"/>
        <w:ind w:firstLine="1134"/>
        <w:jc w:val="both"/>
        <w:rPr>
          <w:rFonts w:cs="Times New Roman"/>
          <w:szCs w:val="28"/>
        </w:rPr>
      </w:pPr>
      <w:r w:rsidRPr="00430180">
        <w:rPr>
          <w:rFonts w:cs="Times New Roman"/>
          <w:szCs w:val="28"/>
        </w:rPr>
        <w:lastRenderedPageBreak/>
        <w:t xml:space="preserve">Ferraris [9] considered that the main conclusion that can be deduced from studying the proposed equations is that all (with the exclusion of the Newtonian liquid) use at least two parameters to describe the flow. In the case of a concentrated suspension such as concrete, it has been shown that a yield stress exists. The equations that have a physical basis which include at least two parameters, with one being the yield stress, are the Herschel-Bulkley and Bingham equations. The Herschel-Bulkley equation contains three parameters, one of which, n, does not represent a physical entity. It has been shown that in certain concretes, such as SCC, this equation is the best that describes their behavior. Ferraris at al. (2000) [10] stated that if the rheological properties that characterize SCC are examined, the yield stress must be zero or very low and the viscosity must be controlled. </w:t>
      </w:r>
    </w:p>
    <w:p w:rsidR="00C5021C" w:rsidRPr="00430180" w:rsidRDefault="00C5021C" w:rsidP="00C5021C">
      <w:pPr>
        <w:pStyle w:val="a3"/>
        <w:spacing w:after="100" w:afterAutospacing="1" w:line="360" w:lineRule="auto"/>
        <w:ind w:firstLine="1134"/>
        <w:jc w:val="both"/>
        <w:rPr>
          <w:rFonts w:cs="Times New Roman"/>
          <w:szCs w:val="28"/>
        </w:rPr>
      </w:pPr>
      <w:r w:rsidRPr="00430180">
        <w:rPr>
          <w:rFonts w:cs="Times New Roman"/>
          <w:szCs w:val="28"/>
        </w:rPr>
        <w:t xml:space="preserve">The range of viscosities needed to obtain good consolidation without vibration and without segregation has been the topic of various papers. Most of them used semi-empirical tests such as filling ability tests to characterize concrete flow behavior. </w:t>
      </w:r>
    </w:p>
    <w:p w:rsidR="00C5021C" w:rsidRDefault="00C5021C" w:rsidP="00C5021C">
      <w:pPr>
        <w:pStyle w:val="a3"/>
        <w:spacing w:after="100" w:afterAutospacing="1" w:line="360" w:lineRule="auto"/>
        <w:ind w:firstLine="1134"/>
        <w:jc w:val="both"/>
        <w:rPr>
          <w:rFonts w:cs="Times New Roman"/>
          <w:szCs w:val="28"/>
        </w:rPr>
      </w:pPr>
      <w:r w:rsidRPr="00430180">
        <w:rPr>
          <w:rFonts w:cs="Times New Roman"/>
          <w:szCs w:val="28"/>
        </w:rPr>
        <w:t>The properties of cement paste or the mortar of SCC were found to be very important to avoid segregation. If the viscosity of the mortar is high enough, the coarse aggregate will be supported by the mortar, thus avoiding segregation. While superplasticizer lowers the yield stress, viscosities such as Viscosity Modifying Agent (VMA) or mineral admixtures are added to increase the viscosity of the paste, without significantly increasing the yield stress.</w:t>
      </w:r>
    </w:p>
    <w:p w:rsidR="00C5021C" w:rsidRDefault="00C5021C" w:rsidP="00C5021C">
      <w:pPr>
        <w:pStyle w:val="a3"/>
        <w:spacing w:after="100" w:afterAutospacing="1" w:line="360" w:lineRule="auto"/>
        <w:ind w:firstLine="1134"/>
        <w:jc w:val="both"/>
        <w:rPr>
          <w:rFonts w:cs="Times New Roman"/>
          <w:szCs w:val="28"/>
        </w:rPr>
      </w:pPr>
    </w:p>
    <w:p w:rsidR="00C5021C" w:rsidRPr="00430180" w:rsidRDefault="00C5021C" w:rsidP="00C5021C">
      <w:pPr>
        <w:pStyle w:val="a3"/>
        <w:spacing w:after="100" w:afterAutospacing="1" w:line="360" w:lineRule="auto"/>
        <w:ind w:firstLine="1134"/>
        <w:jc w:val="both"/>
        <w:rPr>
          <w:rFonts w:cs="Times New Roman"/>
          <w:szCs w:val="28"/>
        </w:rPr>
      </w:pPr>
    </w:p>
    <w:p w:rsidR="00C5021C" w:rsidRPr="00430180" w:rsidRDefault="00C5021C" w:rsidP="00C5021C">
      <w:pPr>
        <w:pStyle w:val="a3"/>
        <w:spacing w:after="100" w:afterAutospacing="1" w:line="360" w:lineRule="auto"/>
        <w:ind w:firstLine="1134"/>
        <w:jc w:val="both"/>
        <w:rPr>
          <w:rFonts w:cs="Times New Roman"/>
          <w:szCs w:val="28"/>
        </w:rPr>
      </w:pPr>
      <w:r w:rsidRPr="00430180">
        <w:rPr>
          <w:rFonts w:cs="Times New Roman"/>
          <w:szCs w:val="28"/>
        </w:rPr>
        <w:lastRenderedPageBreak/>
        <w:t>Sedran (2000) [11] concluded that the rheology of paste or grout could be a useful tool to select a set of cement, mineral addition and superplasticizer to be included in SCC concrete. With rheological measurements, it is possible to separate the effect of the components on the shear yield stress and the plastic viscosity. The aim, today, is to obtain a combination with a low shear yield stress and a sufficient viscosity which allows to roughly compare the components. But the acceptable limits are not well defined simply because the question remains how to relate these properties to the concrete behavior at fresh state. More research is needed on this subject.</w:t>
      </w:r>
    </w:p>
    <w:p w:rsidR="00C5021C" w:rsidRDefault="00C5021C" w:rsidP="0017669A">
      <w:pPr>
        <w:pStyle w:val="a3"/>
        <w:spacing w:after="100" w:afterAutospacing="1" w:line="360" w:lineRule="auto"/>
        <w:ind w:firstLine="1134"/>
        <w:jc w:val="both"/>
        <w:rPr>
          <w:rFonts w:cs="Times New Roman"/>
          <w:szCs w:val="28"/>
        </w:rPr>
      </w:pPr>
      <w:r w:rsidRPr="00430180">
        <w:rPr>
          <w:rFonts w:cs="Times New Roman"/>
          <w:szCs w:val="28"/>
        </w:rPr>
        <w:t xml:space="preserve">The rheological properties of the concrete mixtures are measured by using two rheometers, The IBB rheometer is developed in Canada and consists of a cylindrical container holding the concrete, with an H-shaped impeller driven through the concrete in a planetary motion. The speed of the impeller rotation is first increased to a maximum rotation rate and then the rotation rate is decreased in six stages with each stage having at least two complete center shaft revolutions. The torque (N·m) that generated by the resistance of the concrete specimen to the impeller rotation is recorded at each stage as well as the impeller rotation rate (revolutions per second) is measured by the shaft tachometer. </w:t>
      </w:r>
    </w:p>
    <w:p w:rsidR="00C5021C" w:rsidRDefault="00C5021C" w:rsidP="00C5021C">
      <w:pPr>
        <w:pStyle w:val="a3"/>
        <w:spacing w:after="100" w:afterAutospacing="1" w:line="360" w:lineRule="auto"/>
        <w:ind w:firstLine="1134"/>
        <w:jc w:val="mediumKashida"/>
        <w:rPr>
          <w:rFonts w:cs="Times New Roman"/>
          <w:szCs w:val="28"/>
        </w:rPr>
      </w:pPr>
    </w:p>
    <w:p w:rsidR="00C5021C" w:rsidRDefault="00C5021C" w:rsidP="00C5021C">
      <w:pPr>
        <w:pStyle w:val="a3"/>
        <w:spacing w:after="100" w:afterAutospacing="1" w:line="360" w:lineRule="auto"/>
        <w:ind w:firstLine="1134"/>
        <w:jc w:val="mediumKashida"/>
        <w:rPr>
          <w:rFonts w:cs="Times New Roman"/>
          <w:szCs w:val="28"/>
        </w:rPr>
      </w:pPr>
    </w:p>
    <w:p w:rsidR="00C5021C" w:rsidRDefault="00C5021C" w:rsidP="00C5021C">
      <w:pPr>
        <w:pStyle w:val="a3"/>
        <w:spacing w:after="100" w:afterAutospacing="1" w:line="360" w:lineRule="auto"/>
        <w:ind w:firstLine="1134"/>
        <w:jc w:val="mediumKashida"/>
        <w:rPr>
          <w:rFonts w:cs="Times New Roman"/>
          <w:szCs w:val="28"/>
        </w:rPr>
      </w:pPr>
    </w:p>
    <w:p w:rsidR="00C5021C" w:rsidRDefault="00C5021C" w:rsidP="00C5021C">
      <w:pPr>
        <w:pStyle w:val="a3"/>
        <w:spacing w:after="100" w:afterAutospacing="1" w:line="360" w:lineRule="auto"/>
        <w:ind w:firstLine="1134"/>
        <w:jc w:val="mediumKashida"/>
        <w:rPr>
          <w:rFonts w:cs="Times New Roman"/>
          <w:szCs w:val="28"/>
        </w:rPr>
      </w:pPr>
    </w:p>
    <w:p w:rsidR="0017669A" w:rsidRDefault="0017669A" w:rsidP="00C5021C">
      <w:pPr>
        <w:pStyle w:val="a3"/>
        <w:spacing w:after="100" w:afterAutospacing="1" w:line="360" w:lineRule="auto"/>
        <w:jc w:val="both"/>
        <w:rPr>
          <w:rFonts w:cs="Times New Roman"/>
          <w:szCs w:val="28"/>
        </w:rPr>
      </w:pPr>
    </w:p>
    <w:p w:rsidR="0017669A" w:rsidRDefault="0017669A" w:rsidP="00C5021C">
      <w:pPr>
        <w:pStyle w:val="a3"/>
        <w:spacing w:after="100" w:afterAutospacing="1" w:line="360" w:lineRule="auto"/>
        <w:jc w:val="both"/>
        <w:rPr>
          <w:rFonts w:cs="Times New Roman"/>
          <w:szCs w:val="28"/>
        </w:rPr>
      </w:pPr>
    </w:p>
    <w:p w:rsidR="00C5021C" w:rsidRDefault="00C5021C" w:rsidP="00C5021C">
      <w:pPr>
        <w:pStyle w:val="a3"/>
        <w:spacing w:after="100" w:afterAutospacing="1" w:line="360" w:lineRule="auto"/>
        <w:jc w:val="both"/>
        <w:rPr>
          <w:rFonts w:cs="Times New Roman"/>
          <w:b/>
          <w:bCs/>
          <w:szCs w:val="28"/>
        </w:rPr>
      </w:pPr>
      <w:r w:rsidRPr="00430180">
        <w:rPr>
          <w:rFonts w:cs="Times New Roman"/>
          <w:b/>
          <w:bCs/>
          <w:szCs w:val="28"/>
        </w:rPr>
        <w:lastRenderedPageBreak/>
        <w:t>2.2.2 Workability</w:t>
      </w:r>
    </w:p>
    <w:p w:rsidR="00C5021C" w:rsidRPr="00430180" w:rsidRDefault="00C5021C" w:rsidP="00C5021C">
      <w:pPr>
        <w:pStyle w:val="a3"/>
        <w:spacing w:after="100" w:afterAutospacing="1" w:line="360" w:lineRule="auto"/>
        <w:jc w:val="both"/>
        <w:rPr>
          <w:rFonts w:cs="Times New Roman"/>
          <w:b/>
          <w:bCs/>
          <w:szCs w:val="28"/>
        </w:rPr>
      </w:pPr>
      <w:r w:rsidRPr="00430180">
        <w:rPr>
          <w:rFonts w:cs="Times New Roman"/>
          <w:b/>
          <w:bCs/>
          <w:szCs w:val="28"/>
        </w:rPr>
        <w:t>2.2.2.1 Introduction</w:t>
      </w:r>
    </w:p>
    <w:p w:rsidR="00C5021C" w:rsidRPr="00430180" w:rsidRDefault="00C5021C" w:rsidP="00C5021C">
      <w:pPr>
        <w:pStyle w:val="a3"/>
        <w:spacing w:after="100" w:afterAutospacing="1" w:line="360" w:lineRule="auto"/>
        <w:ind w:firstLine="1134"/>
        <w:jc w:val="both"/>
        <w:rPr>
          <w:rFonts w:cs="Times New Roman"/>
          <w:szCs w:val="28"/>
        </w:rPr>
      </w:pPr>
      <w:r w:rsidRPr="00430180">
        <w:rPr>
          <w:rFonts w:cs="Times New Roman"/>
          <w:szCs w:val="28"/>
        </w:rPr>
        <w:t>The ACI 116-00 [12] defined workability as the property of freshly mixed concrete or mortar which determines the ease and homogeneity with which it can be mixed, placed, consolidated and finished.</w:t>
      </w:r>
    </w:p>
    <w:p w:rsidR="00C5021C" w:rsidRPr="00430180" w:rsidRDefault="00C5021C" w:rsidP="00C5021C">
      <w:pPr>
        <w:pStyle w:val="a3"/>
        <w:spacing w:after="100" w:afterAutospacing="1" w:line="360" w:lineRule="auto"/>
        <w:ind w:firstLine="1134"/>
        <w:jc w:val="both"/>
        <w:rPr>
          <w:rFonts w:cs="Times New Roman"/>
          <w:szCs w:val="28"/>
        </w:rPr>
      </w:pPr>
      <w:r w:rsidRPr="00430180">
        <w:rPr>
          <w:rFonts w:cs="Times New Roman"/>
          <w:szCs w:val="28"/>
        </w:rPr>
        <w:t>The ASTM C 125-93 [13] defined workability as the property that determines the effort required to manipulate a freshly mixed quantity of concrete with minimum loss of homogeneity.</w:t>
      </w:r>
    </w:p>
    <w:p w:rsidR="00C5021C" w:rsidRPr="00430180" w:rsidRDefault="00C5021C" w:rsidP="00C5021C">
      <w:pPr>
        <w:pStyle w:val="a3"/>
        <w:spacing w:after="100" w:afterAutospacing="1" w:line="360" w:lineRule="auto"/>
        <w:ind w:firstLine="1134"/>
        <w:jc w:val="both"/>
        <w:rPr>
          <w:rFonts w:cs="Times New Roman"/>
          <w:szCs w:val="28"/>
        </w:rPr>
      </w:pPr>
      <w:r w:rsidRPr="00430180">
        <w:rPr>
          <w:rFonts w:cs="Times New Roman"/>
          <w:szCs w:val="28"/>
        </w:rPr>
        <w:t>Ferraris et al. (2000) [14] illustrated that the workability is defined either qualitatively as the ease of placement or quantitatively by rheological parameters. They stated that the most common rheological parameters, used to qualify workability, are the yield stress and plastic viscosity, as defined by the Bingham or (in some cases like SCC) Herschel-Bulkley equations.</w:t>
      </w:r>
    </w:p>
    <w:p w:rsidR="00C5021C" w:rsidRDefault="00C5021C" w:rsidP="00C5021C">
      <w:pPr>
        <w:pStyle w:val="a3"/>
        <w:spacing w:after="100" w:afterAutospacing="1" w:line="360" w:lineRule="auto"/>
        <w:ind w:firstLine="1134"/>
        <w:jc w:val="both"/>
        <w:rPr>
          <w:rFonts w:cs="Times New Roman"/>
          <w:szCs w:val="28"/>
        </w:rPr>
      </w:pPr>
    </w:p>
    <w:p w:rsidR="00C5021C" w:rsidRPr="00430180" w:rsidRDefault="00C5021C" w:rsidP="00C5021C">
      <w:pPr>
        <w:pStyle w:val="a3"/>
        <w:spacing w:after="100" w:afterAutospacing="1" w:line="360" w:lineRule="auto"/>
        <w:ind w:firstLine="1134"/>
        <w:jc w:val="both"/>
        <w:rPr>
          <w:rFonts w:cs="Times New Roman"/>
          <w:szCs w:val="28"/>
        </w:rPr>
      </w:pPr>
      <w:r w:rsidRPr="00430180">
        <w:rPr>
          <w:rFonts w:cs="Times New Roman"/>
          <w:szCs w:val="28"/>
        </w:rPr>
        <w:t>The workability of SCC is higher than the highest classes of consistence described within international standards, but a highly flowable concrete is not necessary SCC, because SCC should not only flow under its own weight but should also fill the entire form and achieve uniform consolidation without segregation.</w:t>
      </w:r>
    </w:p>
    <w:p w:rsidR="00C5021C" w:rsidRDefault="00C5021C" w:rsidP="00C5021C">
      <w:pPr>
        <w:pStyle w:val="a3"/>
        <w:spacing w:after="100" w:afterAutospacing="1" w:line="360" w:lineRule="auto"/>
        <w:ind w:firstLine="1134"/>
        <w:jc w:val="mediumKashida"/>
        <w:rPr>
          <w:rFonts w:cs="Times New Roman"/>
          <w:color w:val="FF0000"/>
          <w:szCs w:val="28"/>
          <w:u w:val="single"/>
        </w:rPr>
      </w:pPr>
    </w:p>
    <w:p w:rsidR="00C5021C" w:rsidRDefault="00C5021C" w:rsidP="00C5021C">
      <w:pPr>
        <w:pStyle w:val="a3"/>
        <w:spacing w:after="100" w:afterAutospacing="1" w:line="360" w:lineRule="auto"/>
        <w:ind w:firstLine="1134"/>
        <w:jc w:val="mediumKashida"/>
        <w:rPr>
          <w:rFonts w:cs="Times New Roman"/>
          <w:color w:val="FF0000"/>
          <w:szCs w:val="28"/>
          <w:u w:val="single"/>
        </w:rPr>
      </w:pPr>
    </w:p>
    <w:p w:rsidR="00C5021C" w:rsidRPr="00430180" w:rsidRDefault="00C5021C" w:rsidP="00C5021C">
      <w:pPr>
        <w:pStyle w:val="a3"/>
        <w:spacing w:after="100" w:afterAutospacing="1" w:line="360" w:lineRule="auto"/>
        <w:ind w:firstLine="1134"/>
        <w:jc w:val="mediumKashida"/>
        <w:rPr>
          <w:rFonts w:cs="Times New Roman"/>
          <w:color w:val="FF0000"/>
          <w:szCs w:val="28"/>
          <w:u w:val="single"/>
        </w:rPr>
      </w:pPr>
    </w:p>
    <w:p w:rsidR="00C5021C" w:rsidRPr="009617A6" w:rsidRDefault="00C5021C" w:rsidP="00C5021C">
      <w:pPr>
        <w:pStyle w:val="a3"/>
        <w:spacing w:after="100" w:afterAutospacing="1" w:line="360" w:lineRule="auto"/>
        <w:jc w:val="mediumKashida"/>
        <w:rPr>
          <w:rFonts w:cs="Times New Roman"/>
          <w:b/>
          <w:bCs/>
          <w:szCs w:val="28"/>
        </w:rPr>
      </w:pPr>
      <w:r w:rsidRPr="009617A6">
        <w:rPr>
          <w:rFonts w:cs="Times New Roman"/>
          <w:b/>
          <w:bCs/>
          <w:szCs w:val="28"/>
        </w:rPr>
        <w:lastRenderedPageBreak/>
        <w:t>2.2.2.2 Key Properties</w:t>
      </w:r>
    </w:p>
    <w:p w:rsidR="00C5021C" w:rsidRPr="00430180" w:rsidRDefault="00C5021C" w:rsidP="00C5021C">
      <w:pPr>
        <w:pStyle w:val="a3"/>
        <w:spacing w:after="100" w:afterAutospacing="1" w:line="360" w:lineRule="auto"/>
        <w:ind w:firstLine="1134"/>
        <w:jc w:val="both"/>
        <w:rPr>
          <w:rFonts w:cs="Times New Roman"/>
          <w:szCs w:val="28"/>
        </w:rPr>
      </w:pPr>
      <w:r w:rsidRPr="00430180">
        <w:rPr>
          <w:rFonts w:cs="Times New Roman"/>
          <w:szCs w:val="28"/>
        </w:rPr>
        <w:t>SCC differs from conventional concrete in that its fresh properties are critical to its ability to be placed satisfactorily. There are three key properties of workability which need to be carefully controlled to ensure satisfactorily performance during its wet phase and for successful classification as SCC.</w:t>
      </w:r>
    </w:p>
    <w:p w:rsidR="00C5021C" w:rsidRPr="00DE352F" w:rsidRDefault="00C5021C" w:rsidP="00C5021C">
      <w:pPr>
        <w:pStyle w:val="a3"/>
        <w:spacing w:after="100" w:afterAutospacing="1" w:line="360" w:lineRule="auto"/>
        <w:ind w:firstLine="1134"/>
        <w:jc w:val="both"/>
        <w:rPr>
          <w:rFonts w:cs="Times New Roman"/>
          <w:szCs w:val="28"/>
        </w:rPr>
      </w:pPr>
      <w:r w:rsidRPr="00DE352F">
        <w:rPr>
          <w:rFonts w:cs="Times New Roman"/>
          <w:szCs w:val="28"/>
        </w:rPr>
        <w:t>EFNARC [6], Tviksta (2000) [15], Vachon (2002) [16], Wüstholz (2003) [17], JSCE (1999) [18], and all other researchers agreed with the following statements.</w:t>
      </w:r>
    </w:p>
    <w:p w:rsidR="00C5021C" w:rsidRPr="00DE352F" w:rsidRDefault="00C5021C" w:rsidP="00C5021C">
      <w:pPr>
        <w:pStyle w:val="a3"/>
        <w:spacing w:after="100" w:afterAutospacing="1" w:line="360" w:lineRule="auto"/>
        <w:ind w:firstLine="1134"/>
        <w:jc w:val="both"/>
        <w:rPr>
          <w:rFonts w:cs="Times New Roman"/>
          <w:szCs w:val="28"/>
        </w:rPr>
      </w:pPr>
      <w:r w:rsidRPr="00DE352F">
        <w:rPr>
          <w:rFonts w:cs="Times New Roman"/>
          <w:szCs w:val="28"/>
        </w:rPr>
        <w:t>“A concrete mix can only be classified as Self-compacting Concrete if the requirements for all three characteristics below are fulfilled:</w:t>
      </w:r>
    </w:p>
    <w:p w:rsidR="00C5021C" w:rsidRPr="00430180" w:rsidRDefault="00C5021C" w:rsidP="00C5021C">
      <w:pPr>
        <w:pStyle w:val="a3"/>
        <w:spacing w:after="100" w:afterAutospacing="1" w:line="360" w:lineRule="auto"/>
        <w:jc w:val="both"/>
        <w:rPr>
          <w:rFonts w:cs="Times New Roman"/>
          <w:i/>
          <w:iCs/>
          <w:szCs w:val="28"/>
        </w:rPr>
      </w:pPr>
      <w:r w:rsidRPr="00133ABD">
        <w:rPr>
          <w:rFonts w:cs="Times New Roman"/>
          <w:b/>
          <w:bCs/>
          <w:szCs w:val="28"/>
        </w:rPr>
        <w:t>A-Filling ability:</w:t>
      </w:r>
      <w:r w:rsidRPr="00133ABD">
        <w:rPr>
          <w:rFonts w:cs="Times New Roman"/>
          <w:szCs w:val="28"/>
        </w:rPr>
        <w:t xml:space="preserve"> </w:t>
      </w:r>
      <w:r w:rsidRPr="00430180">
        <w:rPr>
          <w:rFonts w:cs="Times New Roman"/>
          <w:szCs w:val="28"/>
        </w:rPr>
        <w:t>which is the ability of concrete to flow, maintaining homogeneity whilst undergoing the deformation necessary to completely fill the formwork, encasing the reinforcement and achieving compaction through its own weight. The level of fluidity of the SCC is governed chiefly by the dosing of the Superplasticizer. However, overdosing may lead to the risk of segregation and blockage.</w:t>
      </w:r>
    </w:p>
    <w:p w:rsidR="00C5021C" w:rsidRDefault="00C5021C" w:rsidP="00C5021C">
      <w:pPr>
        <w:pStyle w:val="a3"/>
        <w:spacing w:after="100" w:afterAutospacing="1" w:line="360" w:lineRule="auto"/>
        <w:jc w:val="both"/>
        <w:rPr>
          <w:rFonts w:cs="Times New Roman"/>
          <w:i/>
          <w:iCs/>
          <w:szCs w:val="28"/>
        </w:rPr>
      </w:pPr>
      <w:r w:rsidRPr="00363ECD">
        <w:rPr>
          <w:rFonts w:cs="Times New Roman"/>
          <w:b/>
          <w:bCs/>
          <w:szCs w:val="28"/>
        </w:rPr>
        <w:t>B-Segregation resistance</w:t>
      </w:r>
      <w:r>
        <w:rPr>
          <w:rFonts w:cs="Times New Roman"/>
          <w:b/>
          <w:bCs/>
          <w:szCs w:val="28"/>
        </w:rPr>
        <w:t>:</w:t>
      </w:r>
      <w:r w:rsidRPr="00363ECD">
        <w:rPr>
          <w:rFonts w:cs="Times New Roman"/>
          <w:szCs w:val="28"/>
        </w:rPr>
        <w:t xml:space="preserve"> </w:t>
      </w:r>
      <w:r w:rsidRPr="00430180">
        <w:rPr>
          <w:rFonts w:cs="Times New Roman"/>
          <w:szCs w:val="28"/>
        </w:rPr>
        <w:t>which is the facility of the particle suspension to maintain a cohesive state throughout the mixing, transportation and casting process. Due to the high fluidity of SCC, the risk of segregation and blocking is very high. Preventing segregation is; therefore, an important feature of the control regime. The tendency to segregation can be reduced by the use of a sufficient amount of fines (&lt; 0,125 mm), or using a VMA.</w:t>
      </w:r>
    </w:p>
    <w:p w:rsidR="00C5021C" w:rsidRPr="00430180" w:rsidRDefault="00C5021C" w:rsidP="00C5021C">
      <w:pPr>
        <w:pStyle w:val="a3"/>
        <w:spacing w:after="100" w:afterAutospacing="1" w:line="360" w:lineRule="auto"/>
        <w:jc w:val="both"/>
        <w:rPr>
          <w:rFonts w:cs="Times New Roman"/>
          <w:i/>
          <w:iCs/>
          <w:szCs w:val="28"/>
        </w:rPr>
      </w:pPr>
    </w:p>
    <w:p w:rsidR="00C5021C" w:rsidRPr="00430180" w:rsidRDefault="00C5021C" w:rsidP="00C5021C">
      <w:pPr>
        <w:pStyle w:val="a3"/>
        <w:spacing w:after="100" w:afterAutospacing="1" w:line="360" w:lineRule="auto"/>
        <w:jc w:val="both"/>
        <w:rPr>
          <w:rFonts w:cs="Times New Roman"/>
          <w:i/>
          <w:iCs/>
          <w:szCs w:val="28"/>
        </w:rPr>
      </w:pPr>
      <w:r w:rsidRPr="00A03AD7">
        <w:rPr>
          <w:rFonts w:cs="Times New Roman"/>
          <w:b/>
          <w:bCs/>
          <w:szCs w:val="28"/>
        </w:rPr>
        <w:lastRenderedPageBreak/>
        <w:t>C-Passing ability</w:t>
      </w:r>
      <w:r>
        <w:rPr>
          <w:rFonts w:cs="Times New Roman"/>
          <w:b/>
          <w:bCs/>
          <w:szCs w:val="28"/>
        </w:rPr>
        <w:t>:</w:t>
      </w:r>
      <w:r w:rsidRPr="00363ECD">
        <w:rPr>
          <w:rFonts w:cs="Times New Roman"/>
          <w:szCs w:val="28"/>
        </w:rPr>
        <w:t xml:space="preserve"> </w:t>
      </w:r>
      <w:r w:rsidRPr="00430180">
        <w:rPr>
          <w:rFonts w:cs="Times New Roman"/>
          <w:szCs w:val="28"/>
        </w:rPr>
        <w:t>which is the ability to pass through closely spaced rebars or enter narrow sections in formwork, and to flow around other obstacles without blocking due to aggregate lock.</w:t>
      </w:r>
    </w:p>
    <w:p w:rsidR="00C5021C" w:rsidRPr="00430180" w:rsidRDefault="00C5021C" w:rsidP="00C5021C">
      <w:pPr>
        <w:pStyle w:val="a3"/>
        <w:spacing w:after="100" w:afterAutospacing="1" w:line="360" w:lineRule="auto"/>
        <w:ind w:firstLine="1134"/>
        <w:jc w:val="both"/>
        <w:rPr>
          <w:rFonts w:cs="Times New Roman"/>
          <w:szCs w:val="28"/>
        </w:rPr>
      </w:pPr>
      <w:r w:rsidRPr="00430180">
        <w:rPr>
          <w:rFonts w:cs="Times New Roman"/>
          <w:szCs w:val="28"/>
        </w:rPr>
        <w:t>The clearance between reinforcing bars, the volume of coarse aggregate and the rheological properties of matrix play an important role in the passing ability of SCC in congested areas.</w:t>
      </w:r>
    </w:p>
    <w:p w:rsidR="00C5021C" w:rsidRPr="00363ECD" w:rsidRDefault="00C5021C" w:rsidP="00C5021C">
      <w:pPr>
        <w:pStyle w:val="a3"/>
        <w:spacing w:line="360" w:lineRule="auto"/>
        <w:jc w:val="both"/>
        <w:rPr>
          <w:rFonts w:cs="Times New Roman"/>
          <w:b/>
          <w:bCs/>
          <w:szCs w:val="28"/>
        </w:rPr>
      </w:pPr>
      <w:r w:rsidRPr="00363ECD">
        <w:rPr>
          <w:rFonts w:cs="Times New Roman"/>
          <w:b/>
          <w:bCs/>
          <w:szCs w:val="28"/>
        </w:rPr>
        <w:t>2.2.2.3 Test methods</w:t>
      </w:r>
    </w:p>
    <w:p w:rsidR="00C5021C" w:rsidRPr="00430180" w:rsidRDefault="00C5021C" w:rsidP="00CA4228">
      <w:pPr>
        <w:pStyle w:val="a3"/>
        <w:spacing w:line="360" w:lineRule="auto"/>
        <w:ind w:firstLine="1134"/>
        <w:jc w:val="both"/>
        <w:rPr>
          <w:rFonts w:cs="Times New Roman"/>
          <w:szCs w:val="28"/>
        </w:rPr>
      </w:pPr>
      <w:r w:rsidRPr="00430180">
        <w:rPr>
          <w:rFonts w:cs="Times New Roman"/>
          <w:szCs w:val="28"/>
        </w:rPr>
        <w:t xml:space="preserve">Many different test methods have been developed in attempts to characterize the properties of SCC. However, due to the newness of SCC and its simultaneous development under multiple agencies, few to no testing procedures have been standardized. This has lead to the attempt of different standardization organizations to develop their own testing equipment having different dimensions and varying procedures. This becomes a problem, but is currently being addressed by organizations such as ASTM. ASTM Committee </w:t>
      </w:r>
      <w:hyperlink r:id="rId11" w:history="1">
        <w:r w:rsidRPr="00430180">
          <w:rPr>
            <w:rFonts w:cs="Times New Roman"/>
            <w:szCs w:val="28"/>
          </w:rPr>
          <w:t>C09</w:t>
        </w:r>
      </w:hyperlink>
      <w:r w:rsidRPr="00430180">
        <w:rPr>
          <w:rFonts w:cs="Times New Roman"/>
          <w:szCs w:val="28"/>
        </w:rPr>
        <w:t xml:space="preserve"> on Concrete and Concrete Aggregates has begun work toward developing standards for SCC.</w:t>
      </w:r>
    </w:p>
    <w:p w:rsidR="00C5021C" w:rsidRPr="00430180" w:rsidRDefault="00C5021C" w:rsidP="00C5021C">
      <w:pPr>
        <w:pStyle w:val="a3"/>
        <w:spacing w:line="360" w:lineRule="auto"/>
        <w:ind w:firstLine="1134"/>
        <w:jc w:val="both"/>
        <w:rPr>
          <w:rFonts w:cs="Times New Roman"/>
          <w:szCs w:val="28"/>
        </w:rPr>
      </w:pPr>
      <w:r w:rsidRPr="00430180">
        <w:rPr>
          <w:rFonts w:cs="Times New Roman"/>
          <w:szCs w:val="28"/>
        </w:rPr>
        <w:t>So far no single method or combination of methods has achieved universal approval and most of them have their adherents. Similarly no single method has been found which characterizes all the relevant workability aspects so each mix design should be tested by more than one test method for the different workability parameters.</w:t>
      </w:r>
    </w:p>
    <w:p w:rsidR="00C5021C" w:rsidRPr="00430180" w:rsidRDefault="00C5021C" w:rsidP="00C5021C">
      <w:pPr>
        <w:pStyle w:val="a3"/>
        <w:spacing w:line="360" w:lineRule="auto"/>
        <w:ind w:firstLine="1134"/>
        <w:jc w:val="both"/>
        <w:rPr>
          <w:rFonts w:cs="Times New Roman"/>
          <w:szCs w:val="28"/>
        </w:rPr>
      </w:pPr>
      <w:r w:rsidRPr="00430180">
        <w:rPr>
          <w:rFonts w:cs="Times New Roman"/>
          <w:szCs w:val="28"/>
        </w:rPr>
        <w:t>For the initial mix design of SCC, all three workability parameters need to be assessed to ensure that all aspects are fulfilled. For site quality control, two test methods are generally sufficient to monitor production quality. With consistent raw material quality, a single test method operated by a trained and experienced technician may be sufficient.</w:t>
      </w:r>
    </w:p>
    <w:p w:rsidR="00C5021C" w:rsidRDefault="00C5021C" w:rsidP="00C5021C">
      <w:pPr>
        <w:pStyle w:val="a3"/>
        <w:spacing w:line="360" w:lineRule="auto"/>
        <w:ind w:firstLine="1134"/>
        <w:jc w:val="both"/>
        <w:rPr>
          <w:rFonts w:cs="Times New Roman"/>
          <w:szCs w:val="28"/>
        </w:rPr>
      </w:pPr>
    </w:p>
    <w:p w:rsidR="00C5021C" w:rsidRDefault="00C5021C" w:rsidP="00C5021C">
      <w:pPr>
        <w:pStyle w:val="a3"/>
        <w:spacing w:line="360" w:lineRule="auto"/>
        <w:ind w:firstLine="1134"/>
        <w:jc w:val="both"/>
        <w:rPr>
          <w:rFonts w:cs="Times New Roman"/>
          <w:szCs w:val="28"/>
        </w:rPr>
      </w:pPr>
    </w:p>
    <w:p w:rsidR="00C5021C" w:rsidRPr="00430180" w:rsidRDefault="00C5021C" w:rsidP="00C5021C">
      <w:pPr>
        <w:pStyle w:val="a3"/>
        <w:spacing w:line="360" w:lineRule="auto"/>
        <w:ind w:firstLine="1134"/>
        <w:jc w:val="both"/>
        <w:rPr>
          <w:rFonts w:cs="Times New Roman"/>
          <w:szCs w:val="28"/>
        </w:rPr>
      </w:pPr>
      <w:r w:rsidRPr="00430180">
        <w:rPr>
          <w:rFonts w:cs="Times New Roman"/>
          <w:szCs w:val="28"/>
        </w:rPr>
        <w:lastRenderedPageBreak/>
        <w:t>Workability tests for SCC can be broadly split into three categories: filling ability tests, passing ability tests and segregation resistance tests. Each test fits into one or more of these categories. Test methods for the three parameters are listed in Table (2.3).</w:t>
      </w:r>
    </w:p>
    <w:p w:rsidR="00C5021C" w:rsidRPr="00430180" w:rsidRDefault="00C5021C" w:rsidP="00C5021C">
      <w:pPr>
        <w:pStyle w:val="a3"/>
        <w:spacing w:line="360" w:lineRule="auto"/>
        <w:ind w:firstLine="1134"/>
        <w:jc w:val="mediumKashida"/>
        <w:rPr>
          <w:rFonts w:cs="Times New Roman"/>
          <w:szCs w:val="28"/>
        </w:rPr>
      </w:pPr>
    </w:p>
    <w:p w:rsidR="00C5021C" w:rsidRDefault="00C5021C" w:rsidP="00C5021C">
      <w:pPr>
        <w:pStyle w:val="a3"/>
        <w:spacing w:line="360" w:lineRule="auto"/>
        <w:jc w:val="center"/>
        <w:rPr>
          <w:rFonts w:cs="Arial,Bold"/>
          <w:sz w:val="27"/>
          <w:szCs w:val="27"/>
        </w:rPr>
      </w:pPr>
      <w:r w:rsidRPr="004752E6">
        <w:rPr>
          <w:rFonts w:cs="Arial,Bold" w:hint="cs"/>
          <w:sz w:val="27"/>
          <w:szCs w:val="27"/>
        </w:rPr>
        <w:t xml:space="preserve">Table </w:t>
      </w:r>
      <w:r>
        <w:rPr>
          <w:rFonts w:cs="Arial,Bold"/>
          <w:sz w:val="27"/>
          <w:szCs w:val="27"/>
        </w:rPr>
        <w:t>2.3</w:t>
      </w:r>
      <w:r w:rsidRPr="00703804">
        <w:rPr>
          <w:sz w:val="27"/>
          <w:szCs w:val="27"/>
        </w:rPr>
        <w:t xml:space="preserve">– </w:t>
      </w:r>
      <w:r w:rsidRPr="004752E6">
        <w:rPr>
          <w:rFonts w:cs="Arial,Bold" w:hint="cs"/>
          <w:sz w:val="27"/>
          <w:szCs w:val="27"/>
        </w:rPr>
        <w:t>List of test methods for workability properties of SCC</w:t>
      </w:r>
    </w:p>
    <w:tbl>
      <w:tblPr>
        <w:bidiVisual/>
        <w:tblW w:w="8082" w:type="dxa"/>
        <w:jc w:val="center"/>
        <w:tblInd w:w="-96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4388"/>
        <w:gridCol w:w="3694"/>
      </w:tblGrid>
      <w:tr w:rsidR="00C5021C" w:rsidRPr="004752E6" w:rsidTr="00AB6951">
        <w:trPr>
          <w:trHeight w:val="329"/>
          <w:jc w:val="center"/>
        </w:trPr>
        <w:tc>
          <w:tcPr>
            <w:tcW w:w="4388" w:type="dxa"/>
            <w:shd w:val="clear" w:color="auto" w:fill="999999"/>
          </w:tcPr>
          <w:p w:rsidR="00C5021C" w:rsidRPr="004752E6" w:rsidRDefault="00C5021C" w:rsidP="00C5021C">
            <w:pPr>
              <w:autoSpaceDE w:val="0"/>
              <w:autoSpaceDN w:val="0"/>
              <w:bidi w:val="0"/>
              <w:adjustRightInd w:val="0"/>
              <w:spacing w:line="360" w:lineRule="auto"/>
              <w:jc w:val="both"/>
              <w:rPr>
                <w:rFonts w:cs="Times New Roman"/>
                <w:color w:val="000000"/>
                <w:sz w:val="27"/>
                <w:szCs w:val="27"/>
              </w:rPr>
            </w:pPr>
            <w:r w:rsidRPr="004752E6">
              <w:rPr>
                <w:rFonts w:cs="Times New Roman"/>
                <w:color w:val="000000"/>
                <w:sz w:val="27"/>
                <w:szCs w:val="27"/>
              </w:rPr>
              <w:t>Property</w:t>
            </w:r>
          </w:p>
        </w:tc>
        <w:tc>
          <w:tcPr>
            <w:tcW w:w="3694" w:type="dxa"/>
            <w:shd w:val="clear" w:color="auto" w:fill="999999"/>
          </w:tcPr>
          <w:p w:rsidR="00C5021C" w:rsidRPr="004752E6" w:rsidRDefault="00C5021C" w:rsidP="00C5021C">
            <w:pPr>
              <w:autoSpaceDE w:val="0"/>
              <w:autoSpaceDN w:val="0"/>
              <w:bidi w:val="0"/>
              <w:adjustRightInd w:val="0"/>
              <w:spacing w:line="360" w:lineRule="auto"/>
              <w:jc w:val="both"/>
              <w:rPr>
                <w:rFonts w:cs="Times New Roman"/>
                <w:color w:val="000000"/>
                <w:sz w:val="27"/>
                <w:szCs w:val="27"/>
              </w:rPr>
            </w:pPr>
            <w:r w:rsidRPr="004752E6">
              <w:rPr>
                <w:rFonts w:cs="Times New Roman"/>
                <w:color w:val="000000"/>
                <w:sz w:val="27"/>
                <w:szCs w:val="27"/>
              </w:rPr>
              <w:t>Method</w:t>
            </w:r>
          </w:p>
        </w:tc>
      </w:tr>
      <w:tr w:rsidR="00C5021C" w:rsidRPr="004752E6" w:rsidTr="00AB6951">
        <w:trPr>
          <w:trHeight w:val="344"/>
          <w:jc w:val="center"/>
        </w:trPr>
        <w:tc>
          <w:tcPr>
            <w:tcW w:w="4388" w:type="dxa"/>
          </w:tcPr>
          <w:p w:rsidR="00C5021C" w:rsidRPr="004752E6" w:rsidRDefault="00C5021C" w:rsidP="00C5021C">
            <w:pPr>
              <w:autoSpaceDE w:val="0"/>
              <w:autoSpaceDN w:val="0"/>
              <w:bidi w:val="0"/>
              <w:adjustRightInd w:val="0"/>
              <w:spacing w:line="360" w:lineRule="auto"/>
              <w:jc w:val="both"/>
              <w:rPr>
                <w:rFonts w:cs="Times New Roman"/>
                <w:color w:val="000000"/>
                <w:sz w:val="27"/>
                <w:szCs w:val="27"/>
              </w:rPr>
            </w:pPr>
            <w:r w:rsidRPr="004752E6">
              <w:rPr>
                <w:rFonts w:cs="Times New Roman"/>
                <w:color w:val="000000"/>
                <w:sz w:val="27"/>
                <w:szCs w:val="27"/>
              </w:rPr>
              <w:t>Filling ability</w:t>
            </w:r>
          </w:p>
        </w:tc>
        <w:tc>
          <w:tcPr>
            <w:tcW w:w="3694" w:type="dxa"/>
          </w:tcPr>
          <w:p w:rsidR="00C5021C" w:rsidRPr="004752E6" w:rsidRDefault="00C5021C" w:rsidP="00C5021C">
            <w:pPr>
              <w:autoSpaceDE w:val="0"/>
              <w:autoSpaceDN w:val="0"/>
              <w:bidi w:val="0"/>
              <w:adjustRightInd w:val="0"/>
              <w:spacing w:line="360" w:lineRule="auto"/>
              <w:jc w:val="both"/>
              <w:rPr>
                <w:rFonts w:cs="Times New Roman"/>
                <w:color w:val="000000"/>
                <w:sz w:val="27"/>
                <w:szCs w:val="27"/>
              </w:rPr>
            </w:pPr>
            <w:r w:rsidRPr="004752E6">
              <w:rPr>
                <w:rFonts w:cs="Times New Roman"/>
                <w:color w:val="000000"/>
                <w:sz w:val="27"/>
                <w:szCs w:val="27"/>
              </w:rPr>
              <w:t>Slump-flow by Abrams cone</w:t>
            </w:r>
          </w:p>
        </w:tc>
      </w:tr>
      <w:tr w:rsidR="00C5021C" w:rsidRPr="004752E6" w:rsidTr="00AB6951">
        <w:trPr>
          <w:trHeight w:val="344"/>
          <w:jc w:val="center"/>
        </w:trPr>
        <w:tc>
          <w:tcPr>
            <w:tcW w:w="4388" w:type="dxa"/>
          </w:tcPr>
          <w:p w:rsidR="00C5021C" w:rsidRPr="004752E6" w:rsidRDefault="00C5021C" w:rsidP="00C5021C">
            <w:pPr>
              <w:autoSpaceDE w:val="0"/>
              <w:autoSpaceDN w:val="0"/>
              <w:bidi w:val="0"/>
              <w:adjustRightInd w:val="0"/>
              <w:spacing w:line="360" w:lineRule="auto"/>
              <w:jc w:val="both"/>
              <w:rPr>
                <w:rFonts w:cs="Times New Roman"/>
                <w:color w:val="000000"/>
                <w:sz w:val="27"/>
                <w:szCs w:val="27"/>
              </w:rPr>
            </w:pPr>
            <w:r w:rsidRPr="004752E6">
              <w:rPr>
                <w:rFonts w:cs="Times New Roman"/>
                <w:color w:val="000000"/>
                <w:sz w:val="27"/>
                <w:szCs w:val="27"/>
              </w:rPr>
              <w:t>Filling ability</w:t>
            </w:r>
          </w:p>
        </w:tc>
        <w:tc>
          <w:tcPr>
            <w:tcW w:w="3694" w:type="dxa"/>
          </w:tcPr>
          <w:p w:rsidR="00C5021C" w:rsidRPr="004752E6" w:rsidRDefault="00C5021C" w:rsidP="00C5021C">
            <w:pPr>
              <w:autoSpaceDE w:val="0"/>
              <w:autoSpaceDN w:val="0"/>
              <w:bidi w:val="0"/>
              <w:adjustRightInd w:val="0"/>
              <w:spacing w:line="360" w:lineRule="auto"/>
              <w:jc w:val="both"/>
              <w:rPr>
                <w:rFonts w:cs="Times New Roman"/>
                <w:color w:val="000000"/>
                <w:sz w:val="27"/>
                <w:szCs w:val="27"/>
              </w:rPr>
            </w:pPr>
            <w:r w:rsidRPr="004752E6">
              <w:rPr>
                <w:rFonts w:cs="Times New Roman"/>
                <w:color w:val="000000"/>
                <w:sz w:val="27"/>
                <w:szCs w:val="27"/>
              </w:rPr>
              <w:t>T50cm slump-flow</w:t>
            </w:r>
          </w:p>
        </w:tc>
      </w:tr>
      <w:tr w:rsidR="00C5021C" w:rsidRPr="004752E6" w:rsidTr="00AB6951">
        <w:trPr>
          <w:trHeight w:val="344"/>
          <w:jc w:val="center"/>
        </w:trPr>
        <w:tc>
          <w:tcPr>
            <w:tcW w:w="4388" w:type="dxa"/>
          </w:tcPr>
          <w:p w:rsidR="00C5021C" w:rsidRPr="004752E6" w:rsidRDefault="00C5021C" w:rsidP="00C5021C">
            <w:pPr>
              <w:autoSpaceDE w:val="0"/>
              <w:autoSpaceDN w:val="0"/>
              <w:bidi w:val="0"/>
              <w:adjustRightInd w:val="0"/>
              <w:spacing w:line="360" w:lineRule="auto"/>
              <w:jc w:val="both"/>
              <w:rPr>
                <w:rFonts w:cs="Times New Roman"/>
                <w:color w:val="000000"/>
                <w:sz w:val="27"/>
                <w:szCs w:val="27"/>
              </w:rPr>
            </w:pPr>
            <w:r w:rsidRPr="004752E6">
              <w:rPr>
                <w:rFonts w:cs="Times New Roman"/>
                <w:color w:val="000000"/>
                <w:sz w:val="27"/>
                <w:szCs w:val="27"/>
              </w:rPr>
              <w:t>Filling ability</w:t>
            </w:r>
            <w:r>
              <w:rPr>
                <w:rFonts w:cs="Times New Roman"/>
                <w:color w:val="000000"/>
                <w:sz w:val="27"/>
                <w:szCs w:val="27"/>
              </w:rPr>
              <w:t xml:space="preserve"> + </w:t>
            </w:r>
            <w:r w:rsidRPr="004752E6">
              <w:rPr>
                <w:rFonts w:cs="Times New Roman"/>
                <w:color w:val="000000"/>
                <w:sz w:val="27"/>
                <w:szCs w:val="27"/>
              </w:rPr>
              <w:t>Segregation resistance</w:t>
            </w:r>
          </w:p>
        </w:tc>
        <w:tc>
          <w:tcPr>
            <w:tcW w:w="3694" w:type="dxa"/>
          </w:tcPr>
          <w:p w:rsidR="00C5021C" w:rsidRPr="004752E6" w:rsidRDefault="00C5021C" w:rsidP="00C5021C">
            <w:pPr>
              <w:autoSpaceDE w:val="0"/>
              <w:autoSpaceDN w:val="0"/>
              <w:bidi w:val="0"/>
              <w:adjustRightInd w:val="0"/>
              <w:spacing w:line="360" w:lineRule="auto"/>
              <w:jc w:val="both"/>
              <w:rPr>
                <w:rFonts w:cs="Times New Roman"/>
                <w:color w:val="000000"/>
                <w:sz w:val="27"/>
                <w:szCs w:val="27"/>
              </w:rPr>
            </w:pPr>
            <w:r w:rsidRPr="004752E6">
              <w:rPr>
                <w:rFonts w:cs="Times New Roman"/>
                <w:color w:val="000000"/>
                <w:sz w:val="27"/>
                <w:szCs w:val="27"/>
              </w:rPr>
              <w:t>V-funnel</w:t>
            </w:r>
          </w:p>
        </w:tc>
      </w:tr>
      <w:tr w:rsidR="00C5021C" w:rsidRPr="004752E6" w:rsidTr="00AB6951">
        <w:trPr>
          <w:trHeight w:val="344"/>
          <w:jc w:val="center"/>
        </w:trPr>
        <w:tc>
          <w:tcPr>
            <w:tcW w:w="4388" w:type="dxa"/>
          </w:tcPr>
          <w:p w:rsidR="00C5021C" w:rsidRPr="004752E6" w:rsidRDefault="00C5021C" w:rsidP="00C5021C">
            <w:pPr>
              <w:autoSpaceDE w:val="0"/>
              <w:autoSpaceDN w:val="0"/>
              <w:bidi w:val="0"/>
              <w:adjustRightInd w:val="0"/>
              <w:spacing w:line="360" w:lineRule="auto"/>
              <w:jc w:val="both"/>
              <w:rPr>
                <w:rFonts w:cs="Times New Roman"/>
                <w:color w:val="000000"/>
                <w:sz w:val="27"/>
                <w:szCs w:val="27"/>
              </w:rPr>
            </w:pPr>
            <w:r w:rsidRPr="004752E6">
              <w:rPr>
                <w:rFonts w:cs="Times New Roman"/>
                <w:color w:val="000000"/>
                <w:sz w:val="27"/>
                <w:szCs w:val="27"/>
              </w:rPr>
              <w:t>Filling ability</w:t>
            </w:r>
          </w:p>
        </w:tc>
        <w:tc>
          <w:tcPr>
            <w:tcW w:w="3694" w:type="dxa"/>
          </w:tcPr>
          <w:p w:rsidR="00C5021C" w:rsidRPr="004752E6" w:rsidRDefault="00C5021C" w:rsidP="00C5021C">
            <w:pPr>
              <w:autoSpaceDE w:val="0"/>
              <w:autoSpaceDN w:val="0"/>
              <w:bidi w:val="0"/>
              <w:adjustRightInd w:val="0"/>
              <w:spacing w:line="360" w:lineRule="auto"/>
              <w:jc w:val="both"/>
              <w:rPr>
                <w:rFonts w:cs="Times New Roman"/>
                <w:color w:val="000000"/>
                <w:sz w:val="27"/>
                <w:szCs w:val="27"/>
              </w:rPr>
            </w:pPr>
            <w:r w:rsidRPr="004752E6">
              <w:rPr>
                <w:rFonts w:cs="Times New Roman"/>
                <w:color w:val="000000"/>
                <w:sz w:val="27"/>
                <w:szCs w:val="27"/>
              </w:rPr>
              <w:t>Ormit</w:t>
            </w:r>
          </w:p>
        </w:tc>
      </w:tr>
      <w:tr w:rsidR="00C5021C" w:rsidRPr="004752E6" w:rsidTr="00AB6951">
        <w:trPr>
          <w:trHeight w:val="344"/>
          <w:jc w:val="center"/>
        </w:trPr>
        <w:tc>
          <w:tcPr>
            <w:tcW w:w="4388" w:type="dxa"/>
          </w:tcPr>
          <w:p w:rsidR="00C5021C" w:rsidRPr="004752E6" w:rsidRDefault="00C5021C" w:rsidP="00C5021C">
            <w:pPr>
              <w:autoSpaceDE w:val="0"/>
              <w:autoSpaceDN w:val="0"/>
              <w:bidi w:val="0"/>
              <w:adjustRightInd w:val="0"/>
              <w:spacing w:line="360" w:lineRule="auto"/>
              <w:jc w:val="both"/>
              <w:rPr>
                <w:rFonts w:cs="Times New Roman"/>
                <w:color w:val="000000"/>
                <w:sz w:val="27"/>
                <w:szCs w:val="27"/>
              </w:rPr>
            </w:pPr>
            <w:r w:rsidRPr="004752E6">
              <w:rPr>
                <w:rFonts w:cs="Times New Roman"/>
                <w:color w:val="000000"/>
                <w:sz w:val="27"/>
                <w:szCs w:val="27"/>
              </w:rPr>
              <w:t>Passing ability</w:t>
            </w:r>
          </w:p>
        </w:tc>
        <w:tc>
          <w:tcPr>
            <w:tcW w:w="3694" w:type="dxa"/>
          </w:tcPr>
          <w:p w:rsidR="00C5021C" w:rsidRPr="004752E6" w:rsidRDefault="00C5021C" w:rsidP="00C5021C">
            <w:pPr>
              <w:autoSpaceDE w:val="0"/>
              <w:autoSpaceDN w:val="0"/>
              <w:bidi w:val="0"/>
              <w:adjustRightInd w:val="0"/>
              <w:spacing w:line="360" w:lineRule="auto"/>
              <w:jc w:val="both"/>
              <w:rPr>
                <w:rFonts w:cs="Times New Roman"/>
                <w:color w:val="000000"/>
                <w:sz w:val="27"/>
                <w:szCs w:val="27"/>
              </w:rPr>
            </w:pPr>
            <w:r w:rsidRPr="004752E6">
              <w:rPr>
                <w:rFonts w:cs="Times New Roman"/>
                <w:color w:val="000000"/>
                <w:sz w:val="27"/>
                <w:szCs w:val="27"/>
              </w:rPr>
              <w:t>J-ring</w:t>
            </w:r>
          </w:p>
        </w:tc>
      </w:tr>
      <w:tr w:rsidR="00C5021C" w:rsidRPr="004752E6" w:rsidTr="00AB6951">
        <w:trPr>
          <w:trHeight w:val="344"/>
          <w:jc w:val="center"/>
        </w:trPr>
        <w:tc>
          <w:tcPr>
            <w:tcW w:w="4388" w:type="dxa"/>
          </w:tcPr>
          <w:p w:rsidR="00C5021C" w:rsidRPr="004752E6" w:rsidRDefault="00C5021C" w:rsidP="00C5021C">
            <w:pPr>
              <w:autoSpaceDE w:val="0"/>
              <w:autoSpaceDN w:val="0"/>
              <w:bidi w:val="0"/>
              <w:adjustRightInd w:val="0"/>
              <w:spacing w:line="360" w:lineRule="auto"/>
              <w:jc w:val="both"/>
              <w:rPr>
                <w:rFonts w:cs="Times New Roman"/>
                <w:color w:val="000000"/>
                <w:sz w:val="27"/>
                <w:szCs w:val="27"/>
              </w:rPr>
            </w:pPr>
            <w:r w:rsidRPr="004752E6">
              <w:rPr>
                <w:rFonts w:cs="Times New Roman"/>
                <w:color w:val="000000"/>
                <w:sz w:val="27"/>
                <w:szCs w:val="27"/>
              </w:rPr>
              <w:t>Passing ability</w:t>
            </w:r>
          </w:p>
        </w:tc>
        <w:tc>
          <w:tcPr>
            <w:tcW w:w="3694" w:type="dxa"/>
          </w:tcPr>
          <w:p w:rsidR="00C5021C" w:rsidRPr="004752E6" w:rsidRDefault="00C5021C" w:rsidP="00C5021C">
            <w:pPr>
              <w:autoSpaceDE w:val="0"/>
              <w:autoSpaceDN w:val="0"/>
              <w:bidi w:val="0"/>
              <w:adjustRightInd w:val="0"/>
              <w:spacing w:line="360" w:lineRule="auto"/>
              <w:jc w:val="both"/>
              <w:rPr>
                <w:rFonts w:cs="Times New Roman"/>
                <w:color w:val="000000"/>
                <w:sz w:val="27"/>
                <w:szCs w:val="27"/>
              </w:rPr>
            </w:pPr>
            <w:r w:rsidRPr="004752E6">
              <w:rPr>
                <w:rFonts w:cs="Times New Roman"/>
                <w:color w:val="000000"/>
                <w:sz w:val="27"/>
                <w:szCs w:val="27"/>
              </w:rPr>
              <w:t>L-box</w:t>
            </w:r>
          </w:p>
        </w:tc>
      </w:tr>
      <w:tr w:rsidR="00C5021C" w:rsidRPr="004752E6" w:rsidTr="00AB6951">
        <w:trPr>
          <w:trHeight w:val="344"/>
          <w:jc w:val="center"/>
        </w:trPr>
        <w:tc>
          <w:tcPr>
            <w:tcW w:w="4388" w:type="dxa"/>
          </w:tcPr>
          <w:p w:rsidR="00C5021C" w:rsidRPr="004752E6" w:rsidRDefault="00C5021C" w:rsidP="00C5021C">
            <w:pPr>
              <w:autoSpaceDE w:val="0"/>
              <w:autoSpaceDN w:val="0"/>
              <w:bidi w:val="0"/>
              <w:adjustRightInd w:val="0"/>
              <w:spacing w:line="360" w:lineRule="auto"/>
              <w:jc w:val="both"/>
              <w:rPr>
                <w:rFonts w:cs="Times New Roman"/>
                <w:color w:val="000000"/>
                <w:sz w:val="27"/>
                <w:szCs w:val="27"/>
              </w:rPr>
            </w:pPr>
            <w:r w:rsidRPr="004752E6">
              <w:rPr>
                <w:rFonts w:cs="Times New Roman"/>
                <w:color w:val="000000"/>
                <w:sz w:val="27"/>
                <w:szCs w:val="27"/>
              </w:rPr>
              <w:t>Passing ability</w:t>
            </w:r>
          </w:p>
        </w:tc>
        <w:tc>
          <w:tcPr>
            <w:tcW w:w="3694" w:type="dxa"/>
          </w:tcPr>
          <w:p w:rsidR="00C5021C" w:rsidRPr="004752E6" w:rsidRDefault="00C5021C" w:rsidP="00C5021C">
            <w:pPr>
              <w:autoSpaceDE w:val="0"/>
              <w:autoSpaceDN w:val="0"/>
              <w:bidi w:val="0"/>
              <w:adjustRightInd w:val="0"/>
              <w:spacing w:line="360" w:lineRule="auto"/>
              <w:jc w:val="both"/>
              <w:rPr>
                <w:rFonts w:cs="Times New Roman"/>
                <w:color w:val="000000"/>
                <w:sz w:val="27"/>
                <w:szCs w:val="27"/>
              </w:rPr>
            </w:pPr>
            <w:r w:rsidRPr="004752E6">
              <w:rPr>
                <w:rFonts w:cs="Times New Roman"/>
                <w:color w:val="000000"/>
                <w:sz w:val="27"/>
                <w:szCs w:val="27"/>
              </w:rPr>
              <w:t>U-box</w:t>
            </w:r>
          </w:p>
        </w:tc>
      </w:tr>
      <w:tr w:rsidR="00C5021C" w:rsidRPr="004752E6" w:rsidTr="00AB6951">
        <w:trPr>
          <w:trHeight w:val="344"/>
          <w:jc w:val="center"/>
        </w:trPr>
        <w:tc>
          <w:tcPr>
            <w:tcW w:w="4388" w:type="dxa"/>
          </w:tcPr>
          <w:p w:rsidR="00C5021C" w:rsidRPr="004752E6" w:rsidRDefault="00C5021C" w:rsidP="00C5021C">
            <w:pPr>
              <w:autoSpaceDE w:val="0"/>
              <w:autoSpaceDN w:val="0"/>
              <w:bidi w:val="0"/>
              <w:adjustRightInd w:val="0"/>
              <w:spacing w:line="360" w:lineRule="auto"/>
              <w:jc w:val="both"/>
              <w:rPr>
                <w:rFonts w:cs="Times New Roman"/>
                <w:color w:val="000000"/>
                <w:sz w:val="27"/>
                <w:szCs w:val="27"/>
              </w:rPr>
            </w:pPr>
            <w:r w:rsidRPr="004752E6">
              <w:rPr>
                <w:rFonts w:cs="Times New Roman"/>
                <w:color w:val="000000"/>
                <w:sz w:val="27"/>
                <w:szCs w:val="27"/>
              </w:rPr>
              <w:t>Passing ability</w:t>
            </w:r>
          </w:p>
        </w:tc>
        <w:tc>
          <w:tcPr>
            <w:tcW w:w="3694" w:type="dxa"/>
          </w:tcPr>
          <w:p w:rsidR="00C5021C" w:rsidRPr="004752E6" w:rsidRDefault="00C5021C" w:rsidP="00C5021C">
            <w:pPr>
              <w:autoSpaceDE w:val="0"/>
              <w:autoSpaceDN w:val="0"/>
              <w:bidi w:val="0"/>
              <w:adjustRightInd w:val="0"/>
              <w:spacing w:line="360" w:lineRule="auto"/>
              <w:jc w:val="both"/>
              <w:rPr>
                <w:rFonts w:cs="Times New Roman"/>
                <w:color w:val="000000"/>
                <w:sz w:val="27"/>
                <w:szCs w:val="27"/>
              </w:rPr>
            </w:pPr>
            <w:r w:rsidRPr="004752E6">
              <w:rPr>
                <w:rFonts w:cs="Times New Roman"/>
                <w:color w:val="000000"/>
                <w:sz w:val="27"/>
                <w:szCs w:val="27"/>
              </w:rPr>
              <w:t>Fill-box</w:t>
            </w:r>
          </w:p>
        </w:tc>
      </w:tr>
      <w:tr w:rsidR="00C5021C" w:rsidRPr="004752E6" w:rsidTr="00AB6951">
        <w:trPr>
          <w:trHeight w:val="329"/>
          <w:jc w:val="center"/>
        </w:trPr>
        <w:tc>
          <w:tcPr>
            <w:tcW w:w="4388" w:type="dxa"/>
          </w:tcPr>
          <w:p w:rsidR="00C5021C" w:rsidRPr="004752E6" w:rsidRDefault="00C5021C" w:rsidP="00C5021C">
            <w:pPr>
              <w:autoSpaceDE w:val="0"/>
              <w:autoSpaceDN w:val="0"/>
              <w:bidi w:val="0"/>
              <w:adjustRightInd w:val="0"/>
              <w:spacing w:line="360" w:lineRule="auto"/>
              <w:jc w:val="both"/>
              <w:rPr>
                <w:rFonts w:cs="Times New Roman"/>
                <w:color w:val="000000"/>
                <w:sz w:val="27"/>
                <w:szCs w:val="27"/>
              </w:rPr>
            </w:pPr>
            <w:r w:rsidRPr="004752E6">
              <w:rPr>
                <w:rFonts w:cs="Times New Roman"/>
                <w:color w:val="000000"/>
                <w:sz w:val="27"/>
                <w:szCs w:val="27"/>
              </w:rPr>
              <w:t>Segregation resistance</w:t>
            </w:r>
          </w:p>
        </w:tc>
        <w:tc>
          <w:tcPr>
            <w:tcW w:w="3694" w:type="dxa"/>
          </w:tcPr>
          <w:p w:rsidR="00C5021C" w:rsidRPr="004752E6" w:rsidRDefault="00C5021C" w:rsidP="00C5021C">
            <w:pPr>
              <w:autoSpaceDE w:val="0"/>
              <w:autoSpaceDN w:val="0"/>
              <w:bidi w:val="0"/>
              <w:adjustRightInd w:val="0"/>
              <w:spacing w:line="360" w:lineRule="auto"/>
              <w:jc w:val="both"/>
              <w:rPr>
                <w:rFonts w:cs="Times New Roman"/>
                <w:color w:val="000000"/>
                <w:sz w:val="27"/>
                <w:szCs w:val="27"/>
              </w:rPr>
            </w:pPr>
            <w:r w:rsidRPr="004752E6">
              <w:rPr>
                <w:rFonts w:cs="Times New Roman"/>
                <w:color w:val="000000"/>
                <w:sz w:val="27"/>
                <w:szCs w:val="27"/>
              </w:rPr>
              <w:t>GTM screen stability test</w:t>
            </w:r>
          </w:p>
        </w:tc>
      </w:tr>
      <w:tr w:rsidR="00C5021C" w:rsidRPr="004752E6" w:rsidTr="00AB6951">
        <w:trPr>
          <w:trHeight w:val="360"/>
          <w:jc w:val="center"/>
        </w:trPr>
        <w:tc>
          <w:tcPr>
            <w:tcW w:w="4388" w:type="dxa"/>
          </w:tcPr>
          <w:p w:rsidR="00C5021C" w:rsidRPr="004752E6" w:rsidRDefault="00C5021C" w:rsidP="00C5021C">
            <w:pPr>
              <w:autoSpaceDE w:val="0"/>
              <w:autoSpaceDN w:val="0"/>
              <w:bidi w:val="0"/>
              <w:adjustRightInd w:val="0"/>
              <w:spacing w:line="360" w:lineRule="auto"/>
              <w:jc w:val="both"/>
              <w:rPr>
                <w:rFonts w:cs="Times New Roman"/>
                <w:color w:val="000000"/>
                <w:sz w:val="27"/>
                <w:szCs w:val="27"/>
              </w:rPr>
            </w:pPr>
            <w:r w:rsidRPr="004752E6">
              <w:rPr>
                <w:rFonts w:cs="Times New Roman"/>
                <w:color w:val="000000"/>
                <w:sz w:val="27"/>
                <w:szCs w:val="27"/>
              </w:rPr>
              <w:t>Segregation resistance</w:t>
            </w:r>
          </w:p>
        </w:tc>
        <w:tc>
          <w:tcPr>
            <w:tcW w:w="3694" w:type="dxa"/>
          </w:tcPr>
          <w:p w:rsidR="00C5021C" w:rsidRPr="004752E6" w:rsidRDefault="00C5021C" w:rsidP="00C5021C">
            <w:pPr>
              <w:autoSpaceDE w:val="0"/>
              <w:autoSpaceDN w:val="0"/>
              <w:bidi w:val="0"/>
              <w:adjustRightInd w:val="0"/>
              <w:spacing w:line="360" w:lineRule="auto"/>
              <w:jc w:val="both"/>
              <w:rPr>
                <w:rFonts w:cs="Times New Roman"/>
                <w:color w:val="000000"/>
                <w:sz w:val="27"/>
                <w:szCs w:val="27"/>
              </w:rPr>
            </w:pPr>
            <w:r w:rsidRPr="004752E6">
              <w:rPr>
                <w:rFonts w:cs="Times New Roman"/>
                <w:color w:val="000000"/>
                <w:sz w:val="27"/>
                <w:szCs w:val="27"/>
              </w:rPr>
              <w:t>V-funnel at T5minutes</w:t>
            </w:r>
          </w:p>
        </w:tc>
      </w:tr>
    </w:tbl>
    <w:p w:rsidR="00C5021C" w:rsidRDefault="00C5021C" w:rsidP="00C5021C">
      <w:pPr>
        <w:pStyle w:val="a3"/>
        <w:spacing w:after="100" w:afterAutospacing="1" w:line="360" w:lineRule="auto"/>
        <w:jc w:val="mediumKashida"/>
        <w:rPr>
          <w:rFonts w:cs="Times New Roman"/>
          <w:szCs w:val="28"/>
        </w:rPr>
      </w:pPr>
    </w:p>
    <w:p w:rsidR="00C5021C" w:rsidRPr="002E5174" w:rsidRDefault="00C5021C" w:rsidP="00C5021C">
      <w:pPr>
        <w:pStyle w:val="a3"/>
        <w:spacing w:after="100" w:afterAutospacing="1" w:line="360" w:lineRule="auto"/>
        <w:jc w:val="mediumKashida"/>
        <w:rPr>
          <w:rFonts w:cs="Times New Roman"/>
          <w:b/>
          <w:bCs/>
          <w:szCs w:val="28"/>
        </w:rPr>
      </w:pPr>
      <w:r w:rsidRPr="002E5174">
        <w:rPr>
          <w:rFonts w:cs="Times New Roman"/>
          <w:b/>
          <w:bCs/>
          <w:szCs w:val="28"/>
        </w:rPr>
        <w:t>2.2.2.4 Acceptance Criteria</w:t>
      </w:r>
    </w:p>
    <w:p w:rsidR="00C5021C" w:rsidRDefault="00C5021C" w:rsidP="00C5021C">
      <w:pPr>
        <w:pStyle w:val="a3"/>
        <w:spacing w:after="100" w:afterAutospacing="1" w:line="360" w:lineRule="auto"/>
        <w:ind w:firstLine="1134"/>
        <w:jc w:val="both"/>
        <w:rPr>
          <w:rFonts w:cs="Times New Roman"/>
          <w:szCs w:val="28"/>
        </w:rPr>
      </w:pPr>
      <w:r w:rsidRPr="00430180">
        <w:rPr>
          <w:rFonts w:cs="Times New Roman"/>
          <w:szCs w:val="28"/>
        </w:rPr>
        <w:t>Typical acceptance criteria for SCC (EFNARC [6], Tviksta [15], VACHON [16] and JSCE [18]) with a maximum aggregate size up to 20 mm are shown in Table (2.4). These typical requirements shown against each test method are based on current knowledge and practice. Values outside these ranges may be acceptable if the producer can demonstrate satisfactory performance in the specific conditions, e.g, large spaces between reinforcement, layer thickness less than 500 mm, short distance of flow from point of discharge, very few obstructions to pass in the formwork, very simple design of formwork, etc.</w:t>
      </w:r>
    </w:p>
    <w:p w:rsidR="00C5021C" w:rsidRDefault="00C5021C" w:rsidP="00C5021C">
      <w:pPr>
        <w:pStyle w:val="a3"/>
        <w:spacing w:after="100" w:afterAutospacing="1" w:line="360" w:lineRule="auto"/>
        <w:jc w:val="both"/>
        <w:rPr>
          <w:rFonts w:cs="Times New Roman"/>
          <w:szCs w:val="28"/>
        </w:rPr>
      </w:pPr>
      <w:r>
        <w:rPr>
          <w:rFonts w:cs="Times New Roman"/>
          <w:szCs w:val="28"/>
        </w:rPr>
        <w:lastRenderedPageBreak/>
        <w:t xml:space="preserve">                 </w:t>
      </w:r>
      <w:r w:rsidRPr="00430180">
        <w:rPr>
          <w:rFonts w:cs="Times New Roman"/>
          <w:szCs w:val="28"/>
        </w:rPr>
        <w:t>Special care should always be taken to ensure no segregation of the mix occurs. At present, there is not a simple and reliable test that gives information about segregation resistance of SCC in all practical situations.</w:t>
      </w:r>
    </w:p>
    <w:p w:rsidR="00C5021C" w:rsidRDefault="00C5021C" w:rsidP="00C5021C">
      <w:pPr>
        <w:autoSpaceDE w:val="0"/>
        <w:autoSpaceDN w:val="0"/>
        <w:bidi w:val="0"/>
        <w:adjustRightInd w:val="0"/>
        <w:spacing w:line="360" w:lineRule="auto"/>
        <w:jc w:val="center"/>
        <w:rPr>
          <w:rFonts w:cs="Times New Roman"/>
          <w:sz w:val="27"/>
          <w:szCs w:val="27"/>
        </w:rPr>
      </w:pPr>
      <w:r w:rsidRPr="004752E6">
        <w:rPr>
          <w:rFonts w:cs="Times New Roman"/>
          <w:sz w:val="27"/>
          <w:szCs w:val="27"/>
        </w:rPr>
        <w:t xml:space="preserve">Table </w:t>
      </w:r>
      <w:r>
        <w:rPr>
          <w:rFonts w:cs="Times New Roman"/>
          <w:sz w:val="27"/>
          <w:szCs w:val="27"/>
        </w:rPr>
        <w:t>2.4</w:t>
      </w:r>
      <w:r w:rsidRPr="00703804">
        <w:rPr>
          <w:sz w:val="27"/>
          <w:szCs w:val="27"/>
        </w:rPr>
        <w:t xml:space="preserve">– </w:t>
      </w:r>
      <w:r w:rsidRPr="004752E6">
        <w:rPr>
          <w:rFonts w:cs="Times New Roman"/>
          <w:sz w:val="27"/>
          <w:szCs w:val="27"/>
        </w:rPr>
        <w:t>Acceptance criter</w:t>
      </w:r>
      <w:r>
        <w:rPr>
          <w:rFonts w:cs="Times New Roman"/>
          <w:sz w:val="27"/>
          <w:szCs w:val="27"/>
        </w:rPr>
        <w:t>ia for Self-compacting Concrete</w:t>
      </w:r>
    </w:p>
    <w:p w:rsidR="00C5021C" w:rsidRPr="004752E6" w:rsidRDefault="00C5021C" w:rsidP="00C5021C">
      <w:pPr>
        <w:autoSpaceDE w:val="0"/>
        <w:autoSpaceDN w:val="0"/>
        <w:bidi w:val="0"/>
        <w:adjustRightInd w:val="0"/>
        <w:spacing w:line="360" w:lineRule="auto"/>
        <w:jc w:val="center"/>
        <w:rPr>
          <w:rFonts w:cs="Times New Roman"/>
          <w:sz w:val="27"/>
          <w:szCs w:val="27"/>
        </w:rPr>
      </w:pPr>
    </w:p>
    <w:tbl>
      <w:tblPr>
        <w:bidiVisual/>
        <w:tblW w:w="8836" w:type="dxa"/>
        <w:jc w:val="center"/>
        <w:tblInd w:w="-1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781"/>
        <w:gridCol w:w="1061"/>
        <w:gridCol w:w="782"/>
        <w:gridCol w:w="58"/>
        <w:gridCol w:w="578"/>
        <w:gridCol w:w="735"/>
        <w:gridCol w:w="682"/>
        <w:gridCol w:w="4159"/>
      </w:tblGrid>
      <w:tr w:rsidR="00C5021C" w:rsidRPr="004752E6" w:rsidTr="00AB6951">
        <w:trPr>
          <w:cantSplit/>
          <w:jc w:val="center"/>
        </w:trPr>
        <w:tc>
          <w:tcPr>
            <w:tcW w:w="4677" w:type="dxa"/>
            <w:gridSpan w:val="7"/>
            <w:shd w:val="clear" w:color="auto" w:fill="999999"/>
            <w:vAlign w:val="center"/>
          </w:tcPr>
          <w:p w:rsidR="00C5021C" w:rsidRPr="004752E6" w:rsidRDefault="00C5021C" w:rsidP="00C5021C">
            <w:pPr>
              <w:autoSpaceDE w:val="0"/>
              <w:autoSpaceDN w:val="0"/>
              <w:bidi w:val="0"/>
              <w:adjustRightInd w:val="0"/>
              <w:spacing w:line="360" w:lineRule="auto"/>
              <w:jc w:val="center"/>
              <w:rPr>
                <w:rFonts w:cs="Times New Roman"/>
                <w:sz w:val="27"/>
                <w:szCs w:val="27"/>
              </w:rPr>
            </w:pPr>
            <w:r w:rsidRPr="004752E6">
              <w:rPr>
                <w:rFonts w:cs="Times New Roman"/>
                <w:b/>
                <w:bCs/>
                <w:color w:val="000000"/>
                <w:sz w:val="27"/>
                <w:szCs w:val="27"/>
              </w:rPr>
              <w:t>Typical range of values</w:t>
            </w:r>
          </w:p>
        </w:tc>
        <w:tc>
          <w:tcPr>
            <w:tcW w:w="4159" w:type="dxa"/>
            <w:vMerge w:val="restart"/>
            <w:shd w:val="clear" w:color="auto" w:fill="999999"/>
            <w:vAlign w:val="center"/>
          </w:tcPr>
          <w:p w:rsidR="00C5021C" w:rsidRPr="004752E6" w:rsidRDefault="00C5021C" w:rsidP="00C5021C">
            <w:pPr>
              <w:autoSpaceDE w:val="0"/>
              <w:autoSpaceDN w:val="0"/>
              <w:bidi w:val="0"/>
              <w:adjustRightInd w:val="0"/>
              <w:spacing w:line="360" w:lineRule="auto"/>
              <w:jc w:val="center"/>
              <w:rPr>
                <w:rFonts w:cs="Times New Roman"/>
                <w:b/>
                <w:bCs/>
                <w:color w:val="000000"/>
                <w:sz w:val="27"/>
                <w:szCs w:val="27"/>
              </w:rPr>
            </w:pPr>
            <w:r w:rsidRPr="004752E6">
              <w:rPr>
                <w:rFonts w:cs="Times New Roman"/>
                <w:b/>
                <w:bCs/>
                <w:color w:val="000000"/>
                <w:sz w:val="27"/>
                <w:szCs w:val="27"/>
              </w:rPr>
              <w:t>Method</w:t>
            </w:r>
          </w:p>
        </w:tc>
      </w:tr>
      <w:tr w:rsidR="00C5021C" w:rsidRPr="004752E6" w:rsidTr="00AB6951">
        <w:trPr>
          <w:cantSplit/>
          <w:jc w:val="center"/>
        </w:trPr>
        <w:tc>
          <w:tcPr>
            <w:tcW w:w="781" w:type="dxa"/>
            <w:shd w:val="clear" w:color="auto" w:fill="999999"/>
            <w:vAlign w:val="center"/>
          </w:tcPr>
          <w:p w:rsidR="00C5021C" w:rsidRPr="004752E6" w:rsidRDefault="00C5021C" w:rsidP="00C5021C">
            <w:pPr>
              <w:autoSpaceDE w:val="0"/>
              <w:autoSpaceDN w:val="0"/>
              <w:bidi w:val="0"/>
              <w:adjustRightInd w:val="0"/>
              <w:spacing w:line="360" w:lineRule="auto"/>
              <w:jc w:val="center"/>
              <w:rPr>
                <w:rFonts w:cs="Times New Roman"/>
                <w:b/>
                <w:bCs/>
                <w:color w:val="000000"/>
                <w:sz w:val="27"/>
                <w:szCs w:val="27"/>
              </w:rPr>
            </w:pPr>
            <w:r w:rsidRPr="004752E6">
              <w:rPr>
                <w:rFonts w:cs="Times New Roman"/>
                <w:b/>
                <w:bCs/>
                <w:color w:val="000000"/>
                <w:sz w:val="27"/>
                <w:szCs w:val="27"/>
              </w:rPr>
              <w:t>Unit</w:t>
            </w:r>
          </w:p>
        </w:tc>
        <w:tc>
          <w:tcPr>
            <w:tcW w:w="1061" w:type="dxa"/>
            <w:tcBorders>
              <w:right w:val="single" w:sz="4" w:space="0" w:color="auto"/>
            </w:tcBorders>
            <w:shd w:val="clear" w:color="auto" w:fill="999999"/>
            <w:vAlign w:val="center"/>
          </w:tcPr>
          <w:p w:rsidR="00C5021C" w:rsidRPr="004752E6" w:rsidRDefault="00C5021C" w:rsidP="00C5021C">
            <w:pPr>
              <w:autoSpaceDE w:val="0"/>
              <w:autoSpaceDN w:val="0"/>
              <w:bidi w:val="0"/>
              <w:adjustRightInd w:val="0"/>
              <w:spacing w:line="360" w:lineRule="auto"/>
              <w:jc w:val="center"/>
              <w:rPr>
                <w:rFonts w:cs="Times New Roman"/>
                <w:b/>
                <w:bCs/>
                <w:color w:val="000000"/>
                <w:sz w:val="27"/>
                <w:szCs w:val="27"/>
              </w:rPr>
            </w:pPr>
            <w:r>
              <w:rPr>
                <w:rFonts w:cs="Times New Roman"/>
                <w:b/>
                <w:bCs/>
                <w:color w:val="000000"/>
                <w:sz w:val="27"/>
                <w:szCs w:val="27"/>
              </w:rPr>
              <w:t>Symbol</w:t>
            </w:r>
          </w:p>
        </w:tc>
        <w:tc>
          <w:tcPr>
            <w:tcW w:w="1418" w:type="dxa"/>
            <w:gridSpan w:val="3"/>
            <w:tcBorders>
              <w:left w:val="single" w:sz="4" w:space="0" w:color="auto"/>
            </w:tcBorders>
            <w:shd w:val="clear" w:color="auto" w:fill="999999"/>
            <w:vAlign w:val="center"/>
          </w:tcPr>
          <w:p w:rsidR="00C5021C" w:rsidRPr="004752E6" w:rsidRDefault="00C5021C" w:rsidP="00C5021C">
            <w:pPr>
              <w:autoSpaceDE w:val="0"/>
              <w:autoSpaceDN w:val="0"/>
              <w:bidi w:val="0"/>
              <w:adjustRightInd w:val="0"/>
              <w:spacing w:line="360" w:lineRule="auto"/>
              <w:jc w:val="center"/>
              <w:rPr>
                <w:rFonts w:cs="Times New Roman"/>
                <w:b/>
                <w:bCs/>
                <w:color w:val="000000"/>
                <w:sz w:val="27"/>
                <w:szCs w:val="27"/>
              </w:rPr>
            </w:pPr>
            <w:r w:rsidRPr="004752E6">
              <w:rPr>
                <w:rFonts w:cs="Times New Roman"/>
                <w:b/>
                <w:bCs/>
                <w:color w:val="000000"/>
                <w:sz w:val="27"/>
                <w:szCs w:val="27"/>
              </w:rPr>
              <w:t>Minimum</w:t>
            </w:r>
          </w:p>
        </w:tc>
        <w:tc>
          <w:tcPr>
            <w:tcW w:w="1417" w:type="dxa"/>
            <w:gridSpan w:val="2"/>
            <w:shd w:val="clear" w:color="auto" w:fill="999999"/>
            <w:vAlign w:val="center"/>
          </w:tcPr>
          <w:p w:rsidR="00C5021C" w:rsidRPr="004752E6" w:rsidRDefault="00C5021C" w:rsidP="00C5021C">
            <w:pPr>
              <w:autoSpaceDE w:val="0"/>
              <w:autoSpaceDN w:val="0"/>
              <w:bidi w:val="0"/>
              <w:adjustRightInd w:val="0"/>
              <w:spacing w:line="360" w:lineRule="auto"/>
              <w:jc w:val="center"/>
              <w:rPr>
                <w:rFonts w:cs="Times New Roman"/>
                <w:b/>
                <w:bCs/>
                <w:color w:val="000000"/>
                <w:sz w:val="27"/>
                <w:szCs w:val="27"/>
              </w:rPr>
            </w:pPr>
            <w:r w:rsidRPr="004752E6">
              <w:rPr>
                <w:rFonts w:cs="Times New Roman"/>
                <w:b/>
                <w:bCs/>
                <w:color w:val="000000"/>
                <w:sz w:val="27"/>
                <w:szCs w:val="27"/>
              </w:rPr>
              <w:t>Maximum</w:t>
            </w:r>
          </w:p>
        </w:tc>
        <w:tc>
          <w:tcPr>
            <w:tcW w:w="4159" w:type="dxa"/>
            <w:vMerge/>
            <w:vAlign w:val="center"/>
          </w:tcPr>
          <w:p w:rsidR="00C5021C" w:rsidRPr="004752E6" w:rsidRDefault="00C5021C" w:rsidP="00C5021C">
            <w:pPr>
              <w:autoSpaceDE w:val="0"/>
              <w:autoSpaceDN w:val="0"/>
              <w:bidi w:val="0"/>
              <w:adjustRightInd w:val="0"/>
              <w:spacing w:line="360" w:lineRule="auto"/>
              <w:jc w:val="center"/>
              <w:rPr>
                <w:rFonts w:cs="Times New Roman"/>
                <w:color w:val="000000"/>
                <w:sz w:val="27"/>
                <w:szCs w:val="27"/>
              </w:rPr>
            </w:pPr>
          </w:p>
        </w:tc>
      </w:tr>
      <w:tr w:rsidR="00C5021C" w:rsidRPr="004752E6" w:rsidTr="00AB6951">
        <w:trPr>
          <w:jc w:val="center"/>
        </w:trPr>
        <w:tc>
          <w:tcPr>
            <w:tcW w:w="781" w:type="dxa"/>
            <w:vAlign w:val="center"/>
          </w:tcPr>
          <w:p w:rsidR="00C5021C" w:rsidRPr="004752E6" w:rsidRDefault="00C5021C" w:rsidP="00C5021C">
            <w:pPr>
              <w:autoSpaceDE w:val="0"/>
              <w:autoSpaceDN w:val="0"/>
              <w:bidi w:val="0"/>
              <w:adjustRightInd w:val="0"/>
              <w:spacing w:line="360" w:lineRule="auto"/>
              <w:jc w:val="center"/>
              <w:rPr>
                <w:rFonts w:cs="Times New Roman"/>
                <w:color w:val="000000"/>
                <w:sz w:val="27"/>
                <w:szCs w:val="27"/>
              </w:rPr>
            </w:pPr>
            <w:r>
              <w:rPr>
                <w:rFonts w:cs="Times New Roman"/>
                <w:color w:val="000000"/>
                <w:sz w:val="27"/>
                <w:szCs w:val="27"/>
              </w:rPr>
              <w:t>m</w:t>
            </w:r>
            <w:r w:rsidRPr="004752E6">
              <w:rPr>
                <w:rFonts w:cs="Times New Roman"/>
                <w:color w:val="000000"/>
                <w:sz w:val="27"/>
                <w:szCs w:val="27"/>
              </w:rPr>
              <w:t>m</w:t>
            </w:r>
          </w:p>
        </w:tc>
        <w:tc>
          <w:tcPr>
            <w:tcW w:w="1061" w:type="dxa"/>
            <w:tcBorders>
              <w:right w:val="single" w:sz="4" w:space="0" w:color="auto"/>
            </w:tcBorders>
            <w:vAlign w:val="center"/>
          </w:tcPr>
          <w:p w:rsidR="00C5021C" w:rsidRPr="004752E6" w:rsidRDefault="00C5021C" w:rsidP="00C5021C">
            <w:pPr>
              <w:autoSpaceDE w:val="0"/>
              <w:autoSpaceDN w:val="0"/>
              <w:bidi w:val="0"/>
              <w:adjustRightInd w:val="0"/>
              <w:spacing w:line="360" w:lineRule="auto"/>
              <w:jc w:val="center"/>
              <w:rPr>
                <w:rFonts w:cs="Times New Roman"/>
                <w:color w:val="000000"/>
                <w:sz w:val="27"/>
                <w:szCs w:val="27"/>
              </w:rPr>
            </w:pPr>
            <w:r>
              <w:rPr>
                <w:rFonts w:cs="Times New Roman"/>
                <w:color w:val="000000"/>
                <w:sz w:val="27"/>
                <w:szCs w:val="27"/>
              </w:rPr>
              <w:t>D</w:t>
            </w:r>
          </w:p>
        </w:tc>
        <w:tc>
          <w:tcPr>
            <w:tcW w:w="782" w:type="dxa"/>
            <w:tcBorders>
              <w:left w:val="single" w:sz="4" w:space="0" w:color="auto"/>
              <w:right w:val="single" w:sz="4" w:space="0" w:color="auto"/>
            </w:tcBorders>
            <w:vAlign w:val="center"/>
          </w:tcPr>
          <w:p w:rsidR="00C5021C" w:rsidRPr="006553ED" w:rsidRDefault="00C5021C" w:rsidP="00C5021C">
            <w:pPr>
              <w:autoSpaceDE w:val="0"/>
              <w:autoSpaceDN w:val="0"/>
              <w:bidi w:val="0"/>
              <w:adjustRightInd w:val="0"/>
              <w:spacing w:line="360" w:lineRule="auto"/>
              <w:jc w:val="center"/>
              <w:rPr>
                <w:rFonts w:cs="Times New Roman"/>
                <w:color w:val="000000"/>
                <w:sz w:val="27"/>
                <w:szCs w:val="27"/>
                <w:vertAlign w:val="superscript"/>
              </w:rPr>
            </w:pPr>
            <w:r>
              <w:rPr>
                <w:rFonts w:cs="Times New Roman"/>
                <w:color w:val="000000"/>
                <w:sz w:val="27"/>
                <w:szCs w:val="27"/>
              </w:rPr>
              <w:t>600</w:t>
            </w:r>
            <w:r>
              <w:rPr>
                <w:rFonts w:cs="Times New Roman"/>
                <w:color w:val="000000"/>
                <w:sz w:val="27"/>
                <w:szCs w:val="27"/>
                <w:vertAlign w:val="superscript"/>
              </w:rPr>
              <w:t>**</w:t>
            </w:r>
          </w:p>
        </w:tc>
        <w:tc>
          <w:tcPr>
            <w:tcW w:w="636" w:type="dxa"/>
            <w:gridSpan w:val="2"/>
            <w:tcBorders>
              <w:left w:val="single" w:sz="4" w:space="0" w:color="auto"/>
            </w:tcBorders>
            <w:vAlign w:val="center"/>
          </w:tcPr>
          <w:p w:rsidR="00C5021C" w:rsidRPr="006553ED" w:rsidRDefault="00C5021C" w:rsidP="00C5021C">
            <w:pPr>
              <w:autoSpaceDE w:val="0"/>
              <w:autoSpaceDN w:val="0"/>
              <w:bidi w:val="0"/>
              <w:adjustRightInd w:val="0"/>
              <w:spacing w:line="360" w:lineRule="auto"/>
              <w:jc w:val="center"/>
              <w:rPr>
                <w:rFonts w:cs="Times New Roman"/>
                <w:color w:val="000000"/>
                <w:sz w:val="27"/>
                <w:szCs w:val="27"/>
                <w:vertAlign w:val="superscript"/>
              </w:rPr>
            </w:pPr>
            <w:r>
              <w:rPr>
                <w:rFonts w:cs="Times New Roman"/>
                <w:color w:val="000000"/>
                <w:sz w:val="27"/>
                <w:szCs w:val="27"/>
              </w:rPr>
              <w:t>500</w:t>
            </w:r>
            <w:r>
              <w:rPr>
                <w:rFonts w:cs="Times New Roman"/>
                <w:color w:val="000000"/>
                <w:sz w:val="27"/>
                <w:szCs w:val="27"/>
                <w:vertAlign w:val="superscript"/>
              </w:rPr>
              <w:t>*</w:t>
            </w:r>
          </w:p>
        </w:tc>
        <w:tc>
          <w:tcPr>
            <w:tcW w:w="1417" w:type="dxa"/>
            <w:gridSpan w:val="2"/>
            <w:vAlign w:val="center"/>
          </w:tcPr>
          <w:p w:rsidR="00C5021C" w:rsidRPr="004752E6" w:rsidRDefault="00C5021C" w:rsidP="00C5021C">
            <w:pPr>
              <w:autoSpaceDE w:val="0"/>
              <w:autoSpaceDN w:val="0"/>
              <w:bidi w:val="0"/>
              <w:adjustRightInd w:val="0"/>
              <w:spacing w:line="360" w:lineRule="auto"/>
              <w:jc w:val="center"/>
              <w:rPr>
                <w:rFonts w:cs="Times New Roman"/>
                <w:color w:val="000000"/>
                <w:sz w:val="27"/>
                <w:szCs w:val="27"/>
              </w:rPr>
            </w:pPr>
            <w:r>
              <w:rPr>
                <w:rFonts w:cs="Times New Roman"/>
                <w:color w:val="000000"/>
                <w:sz w:val="27"/>
                <w:szCs w:val="27"/>
              </w:rPr>
              <w:t>750</w:t>
            </w:r>
          </w:p>
        </w:tc>
        <w:tc>
          <w:tcPr>
            <w:tcW w:w="4159" w:type="dxa"/>
            <w:vAlign w:val="center"/>
          </w:tcPr>
          <w:p w:rsidR="00C5021C" w:rsidRPr="004752E6" w:rsidRDefault="00C5021C" w:rsidP="00C5021C">
            <w:pPr>
              <w:autoSpaceDE w:val="0"/>
              <w:autoSpaceDN w:val="0"/>
              <w:bidi w:val="0"/>
              <w:adjustRightInd w:val="0"/>
              <w:spacing w:line="360" w:lineRule="auto"/>
              <w:jc w:val="center"/>
              <w:rPr>
                <w:rFonts w:cs="Times New Roman"/>
                <w:color w:val="000000"/>
                <w:sz w:val="27"/>
                <w:szCs w:val="27"/>
              </w:rPr>
            </w:pPr>
            <w:r w:rsidRPr="004752E6">
              <w:rPr>
                <w:rFonts w:cs="Times New Roman"/>
                <w:color w:val="000000"/>
                <w:sz w:val="27"/>
                <w:szCs w:val="27"/>
              </w:rPr>
              <w:t>Slumpflow by Abrams cone</w:t>
            </w:r>
          </w:p>
        </w:tc>
      </w:tr>
      <w:tr w:rsidR="00C5021C" w:rsidRPr="004752E6" w:rsidTr="00AB6951">
        <w:trPr>
          <w:jc w:val="center"/>
        </w:trPr>
        <w:tc>
          <w:tcPr>
            <w:tcW w:w="781" w:type="dxa"/>
            <w:vAlign w:val="center"/>
          </w:tcPr>
          <w:p w:rsidR="00C5021C" w:rsidRPr="004752E6" w:rsidRDefault="00C5021C" w:rsidP="00C5021C">
            <w:pPr>
              <w:autoSpaceDE w:val="0"/>
              <w:autoSpaceDN w:val="0"/>
              <w:bidi w:val="0"/>
              <w:adjustRightInd w:val="0"/>
              <w:spacing w:line="360" w:lineRule="auto"/>
              <w:jc w:val="center"/>
              <w:rPr>
                <w:rFonts w:cs="Times New Roman"/>
                <w:color w:val="000000"/>
                <w:sz w:val="27"/>
                <w:szCs w:val="27"/>
              </w:rPr>
            </w:pPr>
            <w:r>
              <w:rPr>
                <w:rFonts w:cs="Times New Roman"/>
                <w:color w:val="000000"/>
                <w:sz w:val="27"/>
                <w:szCs w:val="27"/>
              </w:rPr>
              <w:t>s</w:t>
            </w:r>
            <w:r w:rsidRPr="004752E6">
              <w:rPr>
                <w:rFonts w:cs="Times New Roman"/>
                <w:color w:val="000000"/>
                <w:sz w:val="27"/>
                <w:szCs w:val="27"/>
              </w:rPr>
              <w:t>ec</w:t>
            </w:r>
          </w:p>
        </w:tc>
        <w:tc>
          <w:tcPr>
            <w:tcW w:w="1061" w:type="dxa"/>
            <w:tcBorders>
              <w:right w:val="single" w:sz="4" w:space="0" w:color="auto"/>
            </w:tcBorders>
            <w:vAlign w:val="center"/>
          </w:tcPr>
          <w:p w:rsidR="00C5021C" w:rsidRPr="004752E6" w:rsidRDefault="00C5021C" w:rsidP="00C5021C">
            <w:pPr>
              <w:autoSpaceDE w:val="0"/>
              <w:autoSpaceDN w:val="0"/>
              <w:bidi w:val="0"/>
              <w:adjustRightInd w:val="0"/>
              <w:spacing w:line="360" w:lineRule="auto"/>
              <w:jc w:val="center"/>
              <w:rPr>
                <w:rFonts w:cs="Times New Roman"/>
                <w:color w:val="000000"/>
                <w:sz w:val="27"/>
                <w:szCs w:val="27"/>
              </w:rPr>
            </w:pPr>
            <w:r>
              <w:rPr>
                <w:rFonts w:cs="Times New Roman"/>
                <w:color w:val="000000"/>
                <w:sz w:val="27"/>
                <w:szCs w:val="27"/>
              </w:rPr>
              <w:t>T50</w:t>
            </w:r>
          </w:p>
        </w:tc>
        <w:tc>
          <w:tcPr>
            <w:tcW w:w="782" w:type="dxa"/>
            <w:tcBorders>
              <w:left w:val="single" w:sz="4" w:space="0" w:color="auto"/>
              <w:right w:val="single" w:sz="4" w:space="0" w:color="auto"/>
            </w:tcBorders>
            <w:vAlign w:val="center"/>
          </w:tcPr>
          <w:p w:rsidR="00C5021C" w:rsidRPr="006E71F6" w:rsidRDefault="00C5021C" w:rsidP="00C5021C">
            <w:pPr>
              <w:autoSpaceDE w:val="0"/>
              <w:autoSpaceDN w:val="0"/>
              <w:bidi w:val="0"/>
              <w:adjustRightInd w:val="0"/>
              <w:spacing w:line="360" w:lineRule="auto"/>
              <w:jc w:val="center"/>
              <w:rPr>
                <w:rFonts w:cs="Times New Roman"/>
                <w:color w:val="000000"/>
                <w:sz w:val="27"/>
                <w:szCs w:val="27"/>
              </w:rPr>
            </w:pPr>
            <w:r>
              <w:rPr>
                <w:rFonts w:cs="Times New Roman"/>
                <w:color w:val="000000"/>
                <w:sz w:val="27"/>
                <w:szCs w:val="27"/>
              </w:rPr>
              <w:t>3</w:t>
            </w:r>
            <w:r>
              <w:rPr>
                <w:rFonts w:cs="Times New Roman"/>
                <w:color w:val="000000"/>
                <w:sz w:val="27"/>
                <w:szCs w:val="27"/>
                <w:vertAlign w:val="superscript"/>
              </w:rPr>
              <w:t>**</w:t>
            </w:r>
          </w:p>
        </w:tc>
        <w:tc>
          <w:tcPr>
            <w:tcW w:w="636" w:type="dxa"/>
            <w:gridSpan w:val="2"/>
            <w:tcBorders>
              <w:left w:val="single" w:sz="4" w:space="0" w:color="auto"/>
            </w:tcBorders>
            <w:vAlign w:val="center"/>
          </w:tcPr>
          <w:p w:rsidR="00C5021C" w:rsidRPr="006E71F6" w:rsidRDefault="00C5021C" w:rsidP="00C5021C">
            <w:pPr>
              <w:autoSpaceDE w:val="0"/>
              <w:autoSpaceDN w:val="0"/>
              <w:bidi w:val="0"/>
              <w:adjustRightInd w:val="0"/>
              <w:spacing w:line="360" w:lineRule="auto"/>
              <w:jc w:val="center"/>
              <w:rPr>
                <w:rFonts w:cs="Times New Roman"/>
                <w:color w:val="000000"/>
                <w:sz w:val="27"/>
                <w:szCs w:val="27"/>
              </w:rPr>
            </w:pPr>
            <w:r>
              <w:rPr>
                <w:rFonts w:cs="Times New Roman"/>
                <w:color w:val="000000"/>
                <w:sz w:val="27"/>
                <w:szCs w:val="27"/>
              </w:rPr>
              <w:t>2</w:t>
            </w:r>
            <w:r>
              <w:rPr>
                <w:rFonts w:cs="Times New Roman"/>
                <w:color w:val="000000"/>
                <w:sz w:val="27"/>
                <w:szCs w:val="27"/>
                <w:vertAlign w:val="superscript"/>
              </w:rPr>
              <w:t>*</w:t>
            </w:r>
          </w:p>
        </w:tc>
        <w:tc>
          <w:tcPr>
            <w:tcW w:w="735" w:type="dxa"/>
            <w:tcBorders>
              <w:right w:val="single" w:sz="4" w:space="0" w:color="auto"/>
            </w:tcBorders>
            <w:vAlign w:val="center"/>
          </w:tcPr>
          <w:p w:rsidR="00C5021C" w:rsidRPr="006E71F6" w:rsidRDefault="00C5021C" w:rsidP="00C5021C">
            <w:pPr>
              <w:autoSpaceDE w:val="0"/>
              <w:autoSpaceDN w:val="0"/>
              <w:bidi w:val="0"/>
              <w:adjustRightInd w:val="0"/>
              <w:spacing w:line="360" w:lineRule="auto"/>
              <w:jc w:val="center"/>
              <w:rPr>
                <w:rFonts w:cs="Times New Roman"/>
                <w:color w:val="000000"/>
                <w:sz w:val="27"/>
                <w:szCs w:val="27"/>
                <w:vertAlign w:val="superscript"/>
              </w:rPr>
            </w:pPr>
            <w:r>
              <w:rPr>
                <w:rFonts w:cs="Times New Roman"/>
                <w:color w:val="000000"/>
                <w:sz w:val="27"/>
                <w:szCs w:val="27"/>
              </w:rPr>
              <w:t>25</w:t>
            </w:r>
            <w:r>
              <w:rPr>
                <w:rFonts w:cs="Times New Roman"/>
                <w:color w:val="000000"/>
                <w:sz w:val="27"/>
                <w:szCs w:val="27"/>
                <w:vertAlign w:val="superscript"/>
              </w:rPr>
              <w:t>**</w:t>
            </w:r>
          </w:p>
        </w:tc>
        <w:tc>
          <w:tcPr>
            <w:tcW w:w="682" w:type="dxa"/>
            <w:tcBorders>
              <w:left w:val="single" w:sz="4" w:space="0" w:color="auto"/>
            </w:tcBorders>
            <w:vAlign w:val="center"/>
          </w:tcPr>
          <w:p w:rsidR="00C5021C" w:rsidRPr="006E71F6" w:rsidRDefault="00C5021C" w:rsidP="00C5021C">
            <w:pPr>
              <w:autoSpaceDE w:val="0"/>
              <w:autoSpaceDN w:val="0"/>
              <w:bidi w:val="0"/>
              <w:adjustRightInd w:val="0"/>
              <w:spacing w:line="360" w:lineRule="auto"/>
              <w:jc w:val="center"/>
              <w:rPr>
                <w:rFonts w:cs="Times New Roman"/>
                <w:color w:val="000000"/>
                <w:sz w:val="27"/>
                <w:szCs w:val="27"/>
                <w:vertAlign w:val="superscript"/>
              </w:rPr>
            </w:pPr>
            <w:r>
              <w:rPr>
                <w:rFonts w:cs="Times New Roman"/>
                <w:color w:val="000000"/>
                <w:sz w:val="27"/>
                <w:szCs w:val="27"/>
              </w:rPr>
              <w:t>5</w:t>
            </w:r>
            <w:r>
              <w:rPr>
                <w:rFonts w:cs="Times New Roman"/>
                <w:color w:val="000000"/>
                <w:sz w:val="27"/>
                <w:szCs w:val="27"/>
                <w:vertAlign w:val="superscript"/>
              </w:rPr>
              <w:t>*</w:t>
            </w:r>
          </w:p>
        </w:tc>
        <w:tc>
          <w:tcPr>
            <w:tcW w:w="4159" w:type="dxa"/>
            <w:vAlign w:val="center"/>
          </w:tcPr>
          <w:p w:rsidR="00C5021C" w:rsidRPr="004752E6" w:rsidRDefault="00C5021C" w:rsidP="00C5021C">
            <w:pPr>
              <w:autoSpaceDE w:val="0"/>
              <w:autoSpaceDN w:val="0"/>
              <w:bidi w:val="0"/>
              <w:adjustRightInd w:val="0"/>
              <w:spacing w:line="360" w:lineRule="auto"/>
              <w:jc w:val="center"/>
              <w:rPr>
                <w:rFonts w:cs="Times New Roman"/>
                <w:color w:val="000000"/>
                <w:sz w:val="27"/>
                <w:szCs w:val="27"/>
              </w:rPr>
            </w:pPr>
            <w:r w:rsidRPr="004752E6">
              <w:rPr>
                <w:rFonts w:cs="Times New Roman"/>
                <w:color w:val="000000"/>
                <w:sz w:val="27"/>
                <w:szCs w:val="27"/>
              </w:rPr>
              <w:t>T50cm slumpflow</w:t>
            </w:r>
          </w:p>
        </w:tc>
      </w:tr>
      <w:tr w:rsidR="00C5021C" w:rsidRPr="004752E6" w:rsidTr="00AB6951">
        <w:trPr>
          <w:jc w:val="center"/>
        </w:trPr>
        <w:tc>
          <w:tcPr>
            <w:tcW w:w="781" w:type="dxa"/>
            <w:vAlign w:val="center"/>
          </w:tcPr>
          <w:p w:rsidR="00C5021C" w:rsidRPr="004752E6" w:rsidRDefault="00C5021C" w:rsidP="00C5021C">
            <w:pPr>
              <w:autoSpaceDE w:val="0"/>
              <w:autoSpaceDN w:val="0"/>
              <w:bidi w:val="0"/>
              <w:adjustRightInd w:val="0"/>
              <w:spacing w:line="360" w:lineRule="auto"/>
              <w:jc w:val="center"/>
              <w:rPr>
                <w:rFonts w:cs="Times New Roman"/>
                <w:color w:val="000000"/>
                <w:sz w:val="27"/>
                <w:szCs w:val="27"/>
              </w:rPr>
            </w:pPr>
            <w:r>
              <w:rPr>
                <w:rFonts w:cs="Times New Roman"/>
                <w:color w:val="000000"/>
                <w:sz w:val="27"/>
                <w:szCs w:val="27"/>
              </w:rPr>
              <w:t>s</w:t>
            </w:r>
            <w:r w:rsidRPr="004752E6">
              <w:rPr>
                <w:rFonts w:cs="Times New Roman"/>
                <w:color w:val="000000"/>
                <w:sz w:val="27"/>
                <w:szCs w:val="27"/>
              </w:rPr>
              <w:t>ec</w:t>
            </w:r>
          </w:p>
        </w:tc>
        <w:tc>
          <w:tcPr>
            <w:tcW w:w="1061" w:type="dxa"/>
            <w:tcBorders>
              <w:right w:val="single" w:sz="4" w:space="0" w:color="auto"/>
            </w:tcBorders>
            <w:vAlign w:val="center"/>
          </w:tcPr>
          <w:p w:rsidR="00C5021C" w:rsidRPr="004752E6" w:rsidRDefault="00C5021C" w:rsidP="00C5021C">
            <w:pPr>
              <w:autoSpaceDE w:val="0"/>
              <w:autoSpaceDN w:val="0"/>
              <w:bidi w:val="0"/>
              <w:adjustRightInd w:val="0"/>
              <w:spacing w:line="360" w:lineRule="auto"/>
              <w:jc w:val="center"/>
              <w:rPr>
                <w:rFonts w:cs="Times New Roman"/>
                <w:color w:val="000000"/>
                <w:sz w:val="27"/>
                <w:szCs w:val="27"/>
              </w:rPr>
            </w:pPr>
            <w:r>
              <w:rPr>
                <w:rFonts w:cs="Times New Roman"/>
                <w:color w:val="000000"/>
                <w:sz w:val="27"/>
                <w:szCs w:val="27"/>
              </w:rPr>
              <w:t>T</w:t>
            </w:r>
          </w:p>
        </w:tc>
        <w:tc>
          <w:tcPr>
            <w:tcW w:w="1418" w:type="dxa"/>
            <w:gridSpan w:val="3"/>
            <w:tcBorders>
              <w:left w:val="single" w:sz="4" w:space="0" w:color="auto"/>
            </w:tcBorders>
            <w:vAlign w:val="center"/>
          </w:tcPr>
          <w:p w:rsidR="00C5021C" w:rsidRPr="004752E6" w:rsidRDefault="00C5021C" w:rsidP="00C5021C">
            <w:pPr>
              <w:autoSpaceDE w:val="0"/>
              <w:autoSpaceDN w:val="0"/>
              <w:bidi w:val="0"/>
              <w:adjustRightInd w:val="0"/>
              <w:spacing w:line="360" w:lineRule="auto"/>
              <w:jc w:val="center"/>
              <w:rPr>
                <w:rFonts w:cs="Times New Roman"/>
                <w:color w:val="000000"/>
                <w:sz w:val="27"/>
                <w:szCs w:val="27"/>
              </w:rPr>
            </w:pPr>
            <w:r w:rsidRPr="004752E6">
              <w:rPr>
                <w:rFonts w:cs="Times New Roman"/>
                <w:color w:val="000000"/>
                <w:sz w:val="27"/>
                <w:szCs w:val="27"/>
              </w:rPr>
              <w:t>6</w:t>
            </w:r>
          </w:p>
        </w:tc>
        <w:tc>
          <w:tcPr>
            <w:tcW w:w="1417" w:type="dxa"/>
            <w:gridSpan w:val="2"/>
            <w:vAlign w:val="center"/>
          </w:tcPr>
          <w:p w:rsidR="00C5021C" w:rsidRPr="004752E6" w:rsidRDefault="00C5021C" w:rsidP="00C5021C">
            <w:pPr>
              <w:autoSpaceDE w:val="0"/>
              <w:autoSpaceDN w:val="0"/>
              <w:bidi w:val="0"/>
              <w:adjustRightInd w:val="0"/>
              <w:spacing w:line="360" w:lineRule="auto"/>
              <w:jc w:val="center"/>
              <w:rPr>
                <w:rFonts w:cs="Times New Roman"/>
                <w:color w:val="000000"/>
                <w:sz w:val="27"/>
                <w:szCs w:val="27"/>
              </w:rPr>
            </w:pPr>
            <w:r w:rsidRPr="004752E6">
              <w:rPr>
                <w:rFonts w:cs="Times New Roman"/>
                <w:color w:val="000000"/>
                <w:sz w:val="27"/>
                <w:szCs w:val="27"/>
              </w:rPr>
              <w:t>12</w:t>
            </w:r>
          </w:p>
        </w:tc>
        <w:tc>
          <w:tcPr>
            <w:tcW w:w="4159" w:type="dxa"/>
            <w:vAlign w:val="center"/>
          </w:tcPr>
          <w:p w:rsidR="00C5021C" w:rsidRPr="004752E6" w:rsidRDefault="00C5021C" w:rsidP="00C5021C">
            <w:pPr>
              <w:autoSpaceDE w:val="0"/>
              <w:autoSpaceDN w:val="0"/>
              <w:bidi w:val="0"/>
              <w:adjustRightInd w:val="0"/>
              <w:spacing w:line="360" w:lineRule="auto"/>
              <w:jc w:val="center"/>
              <w:rPr>
                <w:rFonts w:cs="Times New Roman"/>
                <w:color w:val="000000"/>
                <w:sz w:val="27"/>
                <w:szCs w:val="27"/>
              </w:rPr>
            </w:pPr>
            <w:r w:rsidRPr="004752E6">
              <w:rPr>
                <w:rFonts w:cs="Times New Roman"/>
                <w:color w:val="000000"/>
                <w:sz w:val="27"/>
                <w:szCs w:val="27"/>
              </w:rPr>
              <w:t>V-funnel</w:t>
            </w:r>
          </w:p>
        </w:tc>
      </w:tr>
      <w:tr w:rsidR="00C5021C" w:rsidRPr="004752E6" w:rsidTr="00AB6951">
        <w:trPr>
          <w:jc w:val="center"/>
        </w:trPr>
        <w:tc>
          <w:tcPr>
            <w:tcW w:w="781" w:type="dxa"/>
            <w:vAlign w:val="center"/>
          </w:tcPr>
          <w:p w:rsidR="00C5021C" w:rsidRPr="004752E6" w:rsidRDefault="00C5021C" w:rsidP="00C5021C">
            <w:pPr>
              <w:autoSpaceDE w:val="0"/>
              <w:autoSpaceDN w:val="0"/>
              <w:bidi w:val="0"/>
              <w:adjustRightInd w:val="0"/>
              <w:spacing w:line="360" w:lineRule="auto"/>
              <w:jc w:val="center"/>
              <w:rPr>
                <w:rFonts w:cs="Times New Roman"/>
                <w:color w:val="000000"/>
                <w:sz w:val="27"/>
                <w:szCs w:val="27"/>
              </w:rPr>
            </w:pPr>
            <w:r>
              <w:rPr>
                <w:rFonts w:cs="Times New Roman"/>
                <w:color w:val="000000"/>
                <w:sz w:val="27"/>
                <w:szCs w:val="27"/>
              </w:rPr>
              <w:t>s</w:t>
            </w:r>
            <w:r w:rsidRPr="004752E6">
              <w:rPr>
                <w:rFonts w:cs="Times New Roman"/>
                <w:color w:val="000000"/>
                <w:sz w:val="27"/>
                <w:szCs w:val="27"/>
              </w:rPr>
              <w:t>ec</w:t>
            </w:r>
          </w:p>
        </w:tc>
        <w:tc>
          <w:tcPr>
            <w:tcW w:w="1061" w:type="dxa"/>
            <w:tcBorders>
              <w:right w:val="single" w:sz="4" w:space="0" w:color="auto"/>
            </w:tcBorders>
            <w:vAlign w:val="center"/>
          </w:tcPr>
          <w:p w:rsidR="00C5021C" w:rsidRPr="004752E6" w:rsidRDefault="00C5021C" w:rsidP="00C5021C">
            <w:pPr>
              <w:autoSpaceDE w:val="0"/>
              <w:autoSpaceDN w:val="0"/>
              <w:bidi w:val="0"/>
              <w:adjustRightInd w:val="0"/>
              <w:spacing w:line="360" w:lineRule="auto"/>
              <w:jc w:val="center"/>
              <w:rPr>
                <w:rFonts w:cs="Times New Roman"/>
                <w:color w:val="000000"/>
                <w:sz w:val="27"/>
                <w:szCs w:val="27"/>
              </w:rPr>
            </w:pPr>
            <w:r>
              <w:rPr>
                <w:rFonts w:cs="Times New Roman"/>
                <w:color w:val="000000"/>
                <w:sz w:val="27"/>
                <w:szCs w:val="27"/>
              </w:rPr>
              <w:t>T5</w:t>
            </w:r>
          </w:p>
        </w:tc>
        <w:tc>
          <w:tcPr>
            <w:tcW w:w="1418" w:type="dxa"/>
            <w:gridSpan w:val="3"/>
            <w:tcBorders>
              <w:left w:val="single" w:sz="4" w:space="0" w:color="auto"/>
            </w:tcBorders>
            <w:vAlign w:val="center"/>
          </w:tcPr>
          <w:p w:rsidR="00C5021C" w:rsidRPr="004752E6" w:rsidRDefault="00C5021C" w:rsidP="00C5021C">
            <w:pPr>
              <w:autoSpaceDE w:val="0"/>
              <w:autoSpaceDN w:val="0"/>
              <w:bidi w:val="0"/>
              <w:adjustRightInd w:val="0"/>
              <w:spacing w:line="360" w:lineRule="auto"/>
              <w:jc w:val="center"/>
              <w:rPr>
                <w:rFonts w:cs="Times New Roman"/>
                <w:color w:val="000000"/>
                <w:sz w:val="27"/>
                <w:szCs w:val="27"/>
              </w:rPr>
            </w:pPr>
            <w:r w:rsidRPr="004752E6">
              <w:rPr>
                <w:rFonts w:cs="Times New Roman"/>
                <w:color w:val="000000"/>
                <w:sz w:val="27"/>
                <w:szCs w:val="27"/>
              </w:rPr>
              <w:t>0</w:t>
            </w:r>
          </w:p>
        </w:tc>
        <w:tc>
          <w:tcPr>
            <w:tcW w:w="1417" w:type="dxa"/>
            <w:gridSpan w:val="2"/>
            <w:vAlign w:val="center"/>
          </w:tcPr>
          <w:p w:rsidR="00C5021C" w:rsidRPr="004752E6" w:rsidRDefault="00C5021C" w:rsidP="00C5021C">
            <w:pPr>
              <w:autoSpaceDE w:val="0"/>
              <w:autoSpaceDN w:val="0"/>
              <w:bidi w:val="0"/>
              <w:adjustRightInd w:val="0"/>
              <w:spacing w:line="360" w:lineRule="auto"/>
              <w:jc w:val="center"/>
              <w:rPr>
                <w:rFonts w:cs="Times New Roman"/>
                <w:color w:val="000000"/>
                <w:sz w:val="27"/>
                <w:szCs w:val="27"/>
              </w:rPr>
            </w:pPr>
            <w:r w:rsidRPr="004752E6">
              <w:rPr>
                <w:rFonts w:cs="Times New Roman"/>
                <w:color w:val="000000"/>
                <w:sz w:val="27"/>
                <w:szCs w:val="27"/>
              </w:rPr>
              <w:t>+3</w:t>
            </w:r>
          </w:p>
        </w:tc>
        <w:tc>
          <w:tcPr>
            <w:tcW w:w="4159" w:type="dxa"/>
            <w:vAlign w:val="center"/>
          </w:tcPr>
          <w:p w:rsidR="00C5021C" w:rsidRPr="004752E6" w:rsidRDefault="00C5021C" w:rsidP="00C5021C">
            <w:pPr>
              <w:autoSpaceDE w:val="0"/>
              <w:autoSpaceDN w:val="0"/>
              <w:bidi w:val="0"/>
              <w:adjustRightInd w:val="0"/>
              <w:spacing w:line="360" w:lineRule="auto"/>
              <w:jc w:val="center"/>
              <w:rPr>
                <w:rFonts w:cs="Times New Roman"/>
                <w:color w:val="000000"/>
                <w:sz w:val="27"/>
                <w:szCs w:val="27"/>
              </w:rPr>
            </w:pPr>
            <w:r w:rsidRPr="004752E6">
              <w:rPr>
                <w:rFonts w:cs="Times New Roman"/>
                <w:color w:val="000000"/>
                <w:sz w:val="27"/>
                <w:szCs w:val="27"/>
              </w:rPr>
              <w:t>Time increase, V-funnel at T</w:t>
            </w:r>
            <w:r w:rsidRPr="004752E6">
              <w:rPr>
                <w:rFonts w:cs="Times New Roman"/>
                <w:color w:val="000000"/>
                <w:sz w:val="27"/>
                <w:szCs w:val="27"/>
                <w:vertAlign w:val="subscript"/>
              </w:rPr>
              <w:t>5</w:t>
            </w:r>
            <w:r w:rsidRPr="004752E6">
              <w:rPr>
                <w:rFonts w:cs="Times New Roman"/>
                <w:color w:val="000000"/>
                <w:sz w:val="27"/>
                <w:szCs w:val="27"/>
              </w:rPr>
              <w:t>minutes</w:t>
            </w:r>
          </w:p>
        </w:tc>
      </w:tr>
      <w:tr w:rsidR="00C5021C" w:rsidRPr="004752E6" w:rsidTr="00AB6951">
        <w:trPr>
          <w:jc w:val="center"/>
        </w:trPr>
        <w:tc>
          <w:tcPr>
            <w:tcW w:w="781" w:type="dxa"/>
            <w:vAlign w:val="center"/>
          </w:tcPr>
          <w:p w:rsidR="00C5021C" w:rsidRPr="004752E6" w:rsidRDefault="00C5021C" w:rsidP="00C5021C">
            <w:pPr>
              <w:autoSpaceDE w:val="0"/>
              <w:autoSpaceDN w:val="0"/>
              <w:bidi w:val="0"/>
              <w:adjustRightInd w:val="0"/>
              <w:spacing w:line="360" w:lineRule="auto"/>
              <w:jc w:val="center"/>
              <w:rPr>
                <w:rFonts w:cs="Times New Roman"/>
                <w:color w:val="000000"/>
                <w:sz w:val="27"/>
                <w:szCs w:val="27"/>
              </w:rPr>
            </w:pPr>
            <w:r>
              <w:rPr>
                <w:rFonts w:cs="Times New Roman"/>
                <w:color w:val="000000"/>
                <w:sz w:val="27"/>
                <w:szCs w:val="27"/>
              </w:rPr>
              <w:t>-</w:t>
            </w:r>
          </w:p>
        </w:tc>
        <w:tc>
          <w:tcPr>
            <w:tcW w:w="1061" w:type="dxa"/>
            <w:tcBorders>
              <w:right w:val="single" w:sz="4" w:space="0" w:color="auto"/>
            </w:tcBorders>
            <w:vAlign w:val="center"/>
          </w:tcPr>
          <w:p w:rsidR="00C5021C" w:rsidRDefault="00C5021C" w:rsidP="00C5021C">
            <w:pPr>
              <w:autoSpaceDE w:val="0"/>
              <w:autoSpaceDN w:val="0"/>
              <w:bidi w:val="0"/>
              <w:adjustRightInd w:val="0"/>
              <w:spacing w:line="360" w:lineRule="auto"/>
              <w:jc w:val="center"/>
              <w:rPr>
                <w:rFonts w:cs="Times New Roman"/>
                <w:color w:val="000000"/>
                <w:sz w:val="27"/>
                <w:szCs w:val="27"/>
              </w:rPr>
            </w:pPr>
            <w:r>
              <w:rPr>
                <w:rFonts w:cs="Times New Roman"/>
                <w:color w:val="000000"/>
                <w:sz w:val="27"/>
                <w:szCs w:val="27"/>
              </w:rPr>
              <w:t>Blocking Ratio</w:t>
            </w:r>
          </w:p>
          <w:p w:rsidR="00C5021C" w:rsidRPr="004752E6" w:rsidRDefault="00C5021C" w:rsidP="00C5021C">
            <w:pPr>
              <w:autoSpaceDE w:val="0"/>
              <w:autoSpaceDN w:val="0"/>
              <w:bidi w:val="0"/>
              <w:adjustRightInd w:val="0"/>
              <w:spacing w:line="360" w:lineRule="auto"/>
              <w:jc w:val="center"/>
              <w:rPr>
                <w:rFonts w:cs="Times New Roman"/>
                <w:color w:val="000000"/>
                <w:sz w:val="27"/>
                <w:szCs w:val="27"/>
              </w:rPr>
            </w:pPr>
            <w:r w:rsidRPr="004752E6">
              <w:rPr>
                <w:rFonts w:cs="Times New Roman"/>
                <w:color w:val="000000"/>
                <w:sz w:val="27"/>
                <w:szCs w:val="27"/>
              </w:rPr>
              <w:t>(h2/h1)</w:t>
            </w:r>
          </w:p>
        </w:tc>
        <w:tc>
          <w:tcPr>
            <w:tcW w:w="1418" w:type="dxa"/>
            <w:gridSpan w:val="3"/>
            <w:tcBorders>
              <w:left w:val="single" w:sz="4" w:space="0" w:color="auto"/>
            </w:tcBorders>
            <w:vAlign w:val="center"/>
          </w:tcPr>
          <w:p w:rsidR="00C5021C" w:rsidRPr="004752E6" w:rsidRDefault="00C5021C" w:rsidP="00C5021C">
            <w:pPr>
              <w:autoSpaceDE w:val="0"/>
              <w:autoSpaceDN w:val="0"/>
              <w:bidi w:val="0"/>
              <w:adjustRightInd w:val="0"/>
              <w:spacing w:line="360" w:lineRule="auto"/>
              <w:jc w:val="center"/>
              <w:rPr>
                <w:rFonts w:cs="Times New Roman"/>
                <w:color w:val="000000"/>
                <w:sz w:val="27"/>
                <w:szCs w:val="27"/>
              </w:rPr>
            </w:pPr>
            <w:r w:rsidRPr="004752E6">
              <w:rPr>
                <w:rFonts w:cs="Times New Roman"/>
                <w:color w:val="000000"/>
                <w:sz w:val="27"/>
                <w:szCs w:val="27"/>
              </w:rPr>
              <w:t>0.8</w:t>
            </w:r>
          </w:p>
        </w:tc>
        <w:tc>
          <w:tcPr>
            <w:tcW w:w="1417" w:type="dxa"/>
            <w:gridSpan w:val="2"/>
            <w:vAlign w:val="center"/>
          </w:tcPr>
          <w:p w:rsidR="00C5021C" w:rsidRPr="004752E6" w:rsidRDefault="00C5021C" w:rsidP="00C5021C">
            <w:pPr>
              <w:autoSpaceDE w:val="0"/>
              <w:autoSpaceDN w:val="0"/>
              <w:bidi w:val="0"/>
              <w:adjustRightInd w:val="0"/>
              <w:spacing w:line="360" w:lineRule="auto"/>
              <w:jc w:val="center"/>
              <w:rPr>
                <w:rFonts w:cs="Times New Roman"/>
                <w:color w:val="000000"/>
                <w:sz w:val="27"/>
                <w:szCs w:val="27"/>
              </w:rPr>
            </w:pPr>
            <w:r w:rsidRPr="004752E6">
              <w:rPr>
                <w:rFonts w:cs="Times New Roman"/>
                <w:color w:val="000000"/>
                <w:sz w:val="27"/>
                <w:szCs w:val="27"/>
              </w:rPr>
              <w:t>1.0</w:t>
            </w:r>
          </w:p>
        </w:tc>
        <w:tc>
          <w:tcPr>
            <w:tcW w:w="4159" w:type="dxa"/>
            <w:vAlign w:val="center"/>
          </w:tcPr>
          <w:p w:rsidR="00C5021C" w:rsidRPr="004752E6" w:rsidRDefault="00C5021C" w:rsidP="00C5021C">
            <w:pPr>
              <w:autoSpaceDE w:val="0"/>
              <w:autoSpaceDN w:val="0"/>
              <w:bidi w:val="0"/>
              <w:adjustRightInd w:val="0"/>
              <w:spacing w:line="360" w:lineRule="auto"/>
              <w:jc w:val="center"/>
              <w:rPr>
                <w:rFonts w:cs="Times New Roman"/>
                <w:color w:val="000000"/>
                <w:sz w:val="27"/>
                <w:szCs w:val="27"/>
              </w:rPr>
            </w:pPr>
            <w:r w:rsidRPr="004752E6">
              <w:rPr>
                <w:rFonts w:cs="Times New Roman"/>
                <w:color w:val="000000"/>
                <w:sz w:val="27"/>
                <w:szCs w:val="27"/>
              </w:rPr>
              <w:t>L-box</w:t>
            </w:r>
          </w:p>
        </w:tc>
      </w:tr>
      <w:tr w:rsidR="00C5021C" w:rsidRPr="004752E6" w:rsidTr="00AB6951">
        <w:trPr>
          <w:jc w:val="center"/>
        </w:trPr>
        <w:tc>
          <w:tcPr>
            <w:tcW w:w="781" w:type="dxa"/>
            <w:tcBorders>
              <w:right w:val="single" w:sz="4" w:space="0" w:color="auto"/>
            </w:tcBorders>
            <w:vAlign w:val="center"/>
          </w:tcPr>
          <w:p w:rsidR="00C5021C" w:rsidRPr="004752E6" w:rsidRDefault="00C5021C" w:rsidP="00C5021C">
            <w:pPr>
              <w:autoSpaceDE w:val="0"/>
              <w:autoSpaceDN w:val="0"/>
              <w:bidi w:val="0"/>
              <w:adjustRightInd w:val="0"/>
              <w:spacing w:line="360" w:lineRule="auto"/>
              <w:jc w:val="center"/>
              <w:rPr>
                <w:rFonts w:cs="Times New Roman"/>
                <w:color w:val="000000"/>
                <w:sz w:val="27"/>
                <w:szCs w:val="27"/>
              </w:rPr>
            </w:pPr>
            <w:r>
              <w:rPr>
                <w:rFonts w:cs="Times New Roman"/>
                <w:color w:val="000000"/>
                <w:sz w:val="27"/>
                <w:szCs w:val="27"/>
              </w:rPr>
              <w:t>mm</w:t>
            </w:r>
          </w:p>
        </w:tc>
        <w:tc>
          <w:tcPr>
            <w:tcW w:w="1061" w:type="dxa"/>
            <w:tcBorders>
              <w:left w:val="single" w:sz="4" w:space="0" w:color="auto"/>
              <w:right w:val="single" w:sz="4" w:space="0" w:color="auto"/>
            </w:tcBorders>
            <w:vAlign w:val="center"/>
          </w:tcPr>
          <w:p w:rsidR="00C5021C" w:rsidRPr="004752E6" w:rsidRDefault="00C5021C" w:rsidP="00C5021C">
            <w:pPr>
              <w:autoSpaceDE w:val="0"/>
              <w:autoSpaceDN w:val="0"/>
              <w:bidi w:val="0"/>
              <w:adjustRightInd w:val="0"/>
              <w:spacing w:line="360" w:lineRule="auto"/>
              <w:jc w:val="center"/>
              <w:rPr>
                <w:rFonts w:cs="Times New Roman"/>
                <w:color w:val="000000"/>
                <w:sz w:val="27"/>
                <w:szCs w:val="27"/>
              </w:rPr>
            </w:pPr>
            <w:r>
              <w:rPr>
                <w:rFonts w:cs="Times New Roman"/>
                <w:color w:val="000000"/>
                <w:sz w:val="27"/>
                <w:szCs w:val="27"/>
              </w:rPr>
              <w:t>ΔH</w:t>
            </w:r>
          </w:p>
        </w:tc>
        <w:tc>
          <w:tcPr>
            <w:tcW w:w="840" w:type="dxa"/>
            <w:gridSpan w:val="2"/>
            <w:tcBorders>
              <w:left w:val="single" w:sz="4" w:space="0" w:color="auto"/>
              <w:right w:val="single" w:sz="4" w:space="0" w:color="auto"/>
            </w:tcBorders>
            <w:vAlign w:val="center"/>
          </w:tcPr>
          <w:p w:rsidR="00C5021C" w:rsidRPr="006E71F6" w:rsidRDefault="00C5021C" w:rsidP="00C5021C">
            <w:pPr>
              <w:autoSpaceDE w:val="0"/>
              <w:autoSpaceDN w:val="0"/>
              <w:bidi w:val="0"/>
              <w:adjustRightInd w:val="0"/>
              <w:spacing w:line="360" w:lineRule="auto"/>
              <w:jc w:val="center"/>
              <w:rPr>
                <w:rFonts w:cs="Times New Roman"/>
                <w:color w:val="000000"/>
                <w:sz w:val="27"/>
                <w:szCs w:val="27"/>
                <w:vertAlign w:val="superscript"/>
              </w:rPr>
            </w:pPr>
            <w:r>
              <w:rPr>
                <w:rFonts w:cs="Times New Roman"/>
                <w:color w:val="000000"/>
                <w:sz w:val="27"/>
                <w:szCs w:val="27"/>
              </w:rPr>
              <w:t>50</w:t>
            </w:r>
            <w:r>
              <w:rPr>
                <w:rFonts w:cs="Times New Roman"/>
                <w:color w:val="000000"/>
                <w:sz w:val="27"/>
                <w:szCs w:val="27"/>
                <w:vertAlign w:val="superscript"/>
              </w:rPr>
              <w:t>**</w:t>
            </w:r>
          </w:p>
        </w:tc>
        <w:tc>
          <w:tcPr>
            <w:tcW w:w="578" w:type="dxa"/>
            <w:tcBorders>
              <w:left w:val="single" w:sz="4" w:space="0" w:color="auto"/>
              <w:right w:val="single" w:sz="4" w:space="0" w:color="auto"/>
            </w:tcBorders>
            <w:vAlign w:val="center"/>
          </w:tcPr>
          <w:p w:rsidR="00C5021C" w:rsidRPr="0041330B" w:rsidRDefault="00C5021C" w:rsidP="00C5021C">
            <w:pPr>
              <w:autoSpaceDE w:val="0"/>
              <w:autoSpaceDN w:val="0"/>
              <w:bidi w:val="0"/>
              <w:adjustRightInd w:val="0"/>
              <w:spacing w:line="360" w:lineRule="auto"/>
              <w:jc w:val="center"/>
              <w:rPr>
                <w:rFonts w:cs="Times New Roman"/>
                <w:color w:val="000000"/>
                <w:sz w:val="27"/>
                <w:szCs w:val="27"/>
              </w:rPr>
            </w:pPr>
            <w:r>
              <w:rPr>
                <w:rFonts w:cs="Times New Roman"/>
                <w:color w:val="000000"/>
                <w:sz w:val="27"/>
                <w:szCs w:val="27"/>
              </w:rPr>
              <w:t>30</w:t>
            </w:r>
            <w:r>
              <w:rPr>
                <w:rFonts w:cs="Times New Roman"/>
                <w:color w:val="000000"/>
                <w:sz w:val="27"/>
                <w:szCs w:val="27"/>
                <w:vertAlign w:val="superscript"/>
              </w:rPr>
              <w:t>*</w:t>
            </w:r>
          </w:p>
        </w:tc>
        <w:tc>
          <w:tcPr>
            <w:tcW w:w="1417" w:type="dxa"/>
            <w:gridSpan w:val="2"/>
            <w:tcBorders>
              <w:left w:val="single" w:sz="4" w:space="0" w:color="auto"/>
            </w:tcBorders>
            <w:vAlign w:val="center"/>
          </w:tcPr>
          <w:p w:rsidR="00C5021C" w:rsidRPr="004752E6" w:rsidRDefault="00C5021C" w:rsidP="00C5021C">
            <w:pPr>
              <w:autoSpaceDE w:val="0"/>
              <w:autoSpaceDN w:val="0"/>
              <w:bidi w:val="0"/>
              <w:adjustRightInd w:val="0"/>
              <w:spacing w:line="360" w:lineRule="auto"/>
              <w:jc w:val="center"/>
              <w:rPr>
                <w:rFonts w:cs="Times New Roman"/>
                <w:color w:val="000000"/>
                <w:sz w:val="27"/>
                <w:szCs w:val="27"/>
              </w:rPr>
            </w:pPr>
            <w:r>
              <w:rPr>
                <w:rFonts w:cs="Times New Roman"/>
                <w:color w:val="000000"/>
                <w:sz w:val="27"/>
                <w:szCs w:val="27"/>
              </w:rPr>
              <w:t>0</w:t>
            </w:r>
          </w:p>
        </w:tc>
        <w:tc>
          <w:tcPr>
            <w:tcW w:w="4159" w:type="dxa"/>
            <w:vAlign w:val="center"/>
          </w:tcPr>
          <w:p w:rsidR="00C5021C" w:rsidRPr="004752E6" w:rsidRDefault="00C5021C" w:rsidP="00C5021C">
            <w:pPr>
              <w:autoSpaceDE w:val="0"/>
              <w:autoSpaceDN w:val="0"/>
              <w:bidi w:val="0"/>
              <w:adjustRightInd w:val="0"/>
              <w:spacing w:line="360" w:lineRule="auto"/>
              <w:jc w:val="center"/>
              <w:rPr>
                <w:rFonts w:cs="Times New Roman"/>
                <w:color w:val="000000"/>
                <w:sz w:val="27"/>
                <w:szCs w:val="27"/>
              </w:rPr>
            </w:pPr>
            <w:r w:rsidRPr="004752E6">
              <w:rPr>
                <w:rFonts w:cs="Times New Roman"/>
                <w:color w:val="000000"/>
                <w:sz w:val="27"/>
                <w:szCs w:val="27"/>
              </w:rPr>
              <w:t>U-box</w:t>
            </w:r>
          </w:p>
        </w:tc>
      </w:tr>
      <w:tr w:rsidR="00C5021C" w:rsidRPr="004752E6" w:rsidTr="00AB6951">
        <w:trPr>
          <w:jc w:val="center"/>
        </w:trPr>
        <w:tc>
          <w:tcPr>
            <w:tcW w:w="8836" w:type="dxa"/>
            <w:gridSpan w:val="8"/>
            <w:vAlign w:val="center"/>
          </w:tcPr>
          <w:p w:rsidR="00C5021C" w:rsidRPr="0041330B" w:rsidRDefault="00C5021C" w:rsidP="00C5021C">
            <w:pPr>
              <w:autoSpaceDE w:val="0"/>
              <w:autoSpaceDN w:val="0"/>
              <w:bidi w:val="0"/>
              <w:adjustRightInd w:val="0"/>
              <w:spacing w:line="360" w:lineRule="auto"/>
              <w:rPr>
                <w:sz w:val="23"/>
                <w:szCs w:val="23"/>
              </w:rPr>
            </w:pPr>
            <w:r w:rsidRPr="0041330B">
              <w:rPr>
                <w:rFonts w:cs="Times New Roman"/>
                <w:color w:val="000000"/>
                <w:sz w:val="23"/>
                <w:szCs w:val="23"/>
              </w:rPr>
              <w:t xml:space="preserve">*   </w:t>
            </w:r>
            <w:r w:rsidRPr="0041330B">
              <w:rPr>
                <w:sz w:val="23"/>
                <w:szCs w:val="23"/>
              </w:rPr>
              <w:t>EFNARC</w:t>
            </w:r>
          </w:p>
          <w:p w:rsidR="00C5021C" w:rsidRPr="004752E6" w:rsidRDefault="00C5021C" w:rsidP="00C5021C">
            <w:pPr>
              <w:autoSpaceDE w:val="0"/>
              <w:autoSpaceDN w:val="0"/>
              <w:bidi w:val="0"/>
              <w:adjustRightInd w:val="0"/>
              <w:spacing w:line="360" w:lineRule="auto"/>
              <w:rPr>
                <w:rFonts w:cs="Times New Roman"/>
                <w:color w:val="000000"/>
                <w:sz w:val="27"/>
                <w:szCs w:val="27"/>
              </w:rPr>
            </w:pPr>
            <w:r w:rsidRPr="0041330B">
              <w:rPr>
                <w:rFonts w:cs="Times New Roman"/>
                <w:color w:val="000000"/>
                <w:sz w:val="23"/>
                <w:szCs w:val="23"/>
              </w:rPr>
              <w:t xml:space="preserve">** </w:t>
            </w:r>
            <w:r w:rsidRPr="0041330B">
              <w:rPr>
                <w:sz w:val="23"/>
                <w:szCs w:val="23"/>
              </w:rPr>
              <w:t>JSCE</w:t>
            </w:r>
          </w:p>
        </w:tc>
      </w:tr>
    </w:tbl>
    <w:p w:rsidR="00C5021C" w:rsidRDefault="00C5021C" w:rsidP="00C5021C">
      <w:pPr>
        <w:bidi w:val="0"/>
        <w:spacing w:line="360" w:lineRule="auto"/>
        <w:jc w:val="mediumKashida"/>
        <w:rPr>
          <w:rFonts w:cs="Times New Roman"/>
          <w:sz w:val="28"/>
          <w:szCs w:val="28"/>
        </w:rPr>
      </w:pPr>
    </w:p>
    <w:p w:rsidR="00C5021C" w:rsidRPr="00430180" w:rsidRDefault="00C5021C" w:rsidP="00C5021C">
      <w:pPr>
        <w:bidi w:val="0"/>
        <w:spacing w:line="360" w:lineRule="auto"/>
        <w:jc w:val="mediumKashida"/>
        <w:rPr>
          <w:rFonts w:cs="Times New Roman"/>
          <w:b/>
          <w:bCs/>
          <w:sz w:val="28"/>
          <w:szCs w:val="28"/>
        </w:rPr>
      </w:pPr>
      <w:r w:rsidRPr="00430180">
        <w:rPr>
          <w:rFonts w:cs="Times New Roman"/>
          <w:sz w:val="28"/>
          <w:szCs w:val="28"/>
        </w:rPr>
        <w:t xml:space="preserve"> </w:t>
      </w:r>
      <w:r w:rsidRPr="00430180">
        <w:rPr>
          <w:rFonts w:cs="Times New Roman"/>
          <w:b/>
          <w:bCs/>
          <w:sz w:val="28"/>
          <w:szCs w:val="28"/>
        </w:rPr>
        <w:t>2.3 Mix Design Methods</w:t>
      </w:r>
    </w:p>
    <w:p w:rsidR="00C5021C" w:rsidRPr="00992519" w:rsidRDefault="00C5021C" w:rsidP="00C5021C">
      <w:pPr>
        <w:pStyle w:val="a3"/>
        <w:spacing w:line="360" w:lineRule="auto"/>
        <w:jc w:val="mediumKashida"/>
        <w:rPr>
          <w:rFonts w:cs="Times New Roman"/>
          <w:b/>
          <w:bCs/>
          <w:szCs w:val="28"/>
        </w:rPr>
      </w:pPr>
      <w:r w:rsidRPr="00992519">
        <w:rPr>
          <w:rFonts w:cs="Times New Roman"/>
          <w:b/>
          <w:bCs/>
          <w:szCs w:val="28"/>
        </w:rPr>
        <w:t>2.3.1 Introduction</w:t>
      </w:r>
    </w:p>
    <w:p w:rsidR="00C5021C" w:rsidRPr="00430180" w:rsidRDefault="00C5021C" w:rsidP="00C5021C">
      <w:pPr>
        <w:pStyle w:val="a3"/>
        <w:spacing w:line="360" w:lineRule="auto"/>
        <w:ind w:firstLine="1134"/>
        <w:jc w:val="both"/>
        <w:rPr>
          <w:rFonts w:cs="Times New Roman"/>
          <w:szCs w:val="28"/>
        </w:rPr>
      </w:pPr>
      <w:r w:rsidRPr="00430180">
        <w:rPr>
          <w:rFonts w:cs="Times New Roman"/>
          <w:szCs w:val="28"/>
        </w:rPr>
        <w:t>The basic components of the mix composition of SCC are the same as those used in conventional concrete. However, to obtain the requested properties of fresh concrete in SCC, a higher proportion of ultrafine materials and the incorporation of chemical admixtures, in particularly an effective superplasticizer, are necessary. Because of this, self-compactability can be largely affected by the characteristics of materials and mix proportion.</w:t>
      </w:r>
    </w:p>
    <w:p w:rsidR="006C1AAF" w:rsidRDefault="006C1AAF" w:rsidP="00C5021C">
      <w:pPr>
        <w:pStyle w:val="a3"/>
        <w:spacing w:line="360" w:lineRule="auto"/>
        <w:ind w:firstLine="1134"/>
        <w:jc w:val="both"/>
        <w:rPr>
          <w:rFonts w:cs="Times New Roman"/>
          <w:szCs w:val="28"/>
        </w:rPr>
      </w:pPr>
    </w:p>
    <w:p w:rsidR="006C1AAF" w:rsidRDefault="006C1AAF" w:rsidP="00C5021C">
      <w:pPr>
        <w:pStyle w:val="a3"/>
        <w:spacing w:line="360" w:lineRule="auto"/>
        <w:ind w:firstLine="1134"/>
        <w:jc w:val="both"/>
        <w:rPr>
          <w:rFonts w:cs="Times New Roman"/>
          <w:szCs w:val="28"/>
        </w:rPr>
      </w:pPr>
    </w:p>
    <w:p w:rsidR="00C5021C" w:rsidRPr="00430180" w:rsidRDefault="00C5021C" w:rsidP="00C5021C">
      <w:pPr>
        <w:pStyle w:val="a3"/>
        <w:spacing w:line="360" w:lineRule="auto"/>
        <w:ind w:firstLine="1134"/>
        <w:jc w:val="both"/>
        <w:rPr>
          <w:rFonts w:cs="Times New Roman"/>
          <w:szCs w:val="28"/>
        </w:rPr>
      </w:pPr>
      <w:r w:rsidRPr="00430180">
        <w:rPr>
          <w:rFonts w:cs="Times New Roman"/>
          <w:szCs w:val="28"/>
        </w:rPr>
        <w:lastRenderedPageBreak/>
        <w:t xml:space="preserve">No standard or all-encapsulating method for determining mixture proportions currently exists for SCC. However, many different proportion limits have been listed in various publications. Therefore, a rational mix-design method for SCC using variety of materials is necessary. Mix designs of SCC must satisfy the criteria on filling ability, passability and segregation resistance. Multiple guidelines about mixture proportions for SCC are found, summarized in Table (2.5) and discussed in the following sections. </w:t>
      </w:r>
    </w:p>
    <w:p w:rsidR="00C5021C" w:rsidRPr="001A2C8E" w:rsidRDefault="00C5021C" w:rsidP="00C5021C">
      <w:pPr>
        <w:autoSpaceDE w:val="0"/>
        <w:autoSpaceDN w:val="0"/>
        <w:bidi w:val="0"/>
        <w:adjustRightInd w:val="0"/>
        <w:spacing w:line="360" w:lineRule="auto"/>
        <w:jc w:val="center"/>
        <w:rPr>
          <w:rFonts w:cs="Times New Roman"/>
          <w:sz w:val="27"/>
          <w:szCs w:val="27"/>
          <w:lang w:bidi="ar-IQ"/>
        </w:rPr>
      </w:pPr>
      <w:r w:rsidRPr="001A2C8E">
        <w:rPr>
          <w:rFonts w:cs="Times New Roman"/>
          <w:sz w:val="27"/>
          <w:szCs w:val="27"/>
        </w:rPr>
        <w:t>Table 2</w:t>
      </w:r>
      <w:r>
        <w:rPr>
          <w:rFonts w:cs="Times New Roman"/>
          <w:sz w:val="27"/>
          <w:szCs w:val="27"/>
        </w:rPr>
        <w:t>.5</w:t>
      </w:r>
      <w:r w:rsidRPr="00703804">
        <w:rPr>
          <w:sz w:val="27"/>
          <w:szCs w:val="27"/>
        </w:rPr>
        <w:t xml:space="preserve">– </w:t>
      </w:r>
      <w:r w:rsidRPr="001A2C8E">
        <w:rPr>
          <w:rFonts w:cs="Times New Roman"/>
          <w:sz w:val="27"/>
          <w:szCs w:val="27"/>
        </w:rPr>
        <w:t>Limits on SCC material proportions</w:t>
      </w:r>
      <w:r>
        <w:rPr>
          <w:rFonts w:cs="Times New Roman"/>
          <w:sz w:val="27"/>
          <w:szCs w:val="27"/>
          <w:lang w:bidi="ar-IQ"/>
        </w:rPr>
        <w:t xml:space="preserve"> </w:t>
      </w:r>
      <w:r>
        <w:rPr>
          <w:rStyle w:val="a7"/>
          <w:rFonts w:eastAsia="SimSun"/>
          <w:sz w:val="27"/>
          <w:szCs w:val="27"/>
          <w:lang w:bidi="ar-IQ"/>
        </w:rPr>
        <w:footnoteReference w:id="2"/>
      </w:r>
    </w:p>
    <w:p w:rsidR="00C5021C" w:rsidRDefault="00C5021C" w:rsidP="00C5021C">
      <w:pPr>
        <w:pStyle w:val="a3"/>
        <w:spacing w:line="360" w:lineRule="auto"/>
        <w:rPr>
          <w:sz w:val="27"/>
          <w:szCs w:val="27"/>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6"/>
        <w:gridCol w:w="1783"/>
        <w:gridCol w:w="1552"/>
        <w:gridCol w:w="1841"/>
      </w:tblGrid>
      <w:tr w:rsidR="00C5021C" w:rsidRPr="009315E0" w:rsidTr="00AB6951">
        <w:trPr>
          <w:trHeight w:val="267"/>
        </w:trPr>
        <w:tc>
          <w:tcPr>
            <w:tcW w:w="3633" w:type="dxa"/>
            <w:tcBorders>
              <w:top w:val="nil"/>
              <w:left w:val="nil"/>
            </w:tcBorders>
            <w:vAlign w:val="center"/>
          </w:tcPr>
          <w:p w:rsidR="00C5021C" w:rsidRPr="009315E0" w:rsidRDefault="00C5021C" w:rsidP="00C5021C">
            <w:pPr>
              <w:pStyle w:val="a3"/>
              <w:spacing w:line="360" w:lineRule="auto"/>
              <w:jc w:val="center"/>
              <w:rPr>
                <w:sz w:val="27"/>
                <w:szCs w:val="27"/>
              </w:rPr>
            </w:pPr>
          </w:p>
        </w:tc>
        <w:tc>
          <w:tcPr>
            <w:tcW w:w="1956" w:type="dxa"/>
            <w:shd w:val="clear" w:color="auto" w:fill="999999"/>
            <w:vAlign w:val="center"/>
          </w:tcPr>
          <w:p w:rsidR="00C5021C" w:rsidRPr="009315E0" w:rsidRDefault="00C5021C" w:rsidP="00C5021C">
            <w:pPr>
              <w:pStyle w:val="a3"/>
              <w:spacing w:line="360" w:lineRule="auto"/>
              <w:jc w:val="center"/>
              <w:rPr>
                <w:sz w:val="27"/>
                <w:szCs w:val="27"/>
              </w:rPr>
            </w:pPr>
            <w:r w:rsidRPr="009315E0">
              <w:rPr>
                <w:sz w:val="27"/>
                <w:szCs w:val="27"/>
              </w:rPr>
              <w:t>High Fines</w:t>
            </w:r>
          </w:p>
        </w:tc>
        <w:tc>
          <w:tcPr>
            <w:tcW w:w="1677" w:type="dxa"/>
            <w:shd w:val="clear" w:color="auto" w:fill="999999"/>
            <w:vAlign w:val="center"/>
          </w:tcPr>
          <w:p w:rsidR="00C5021C" w:rsidRPr="009315E0" w:rsidRDefault="00C5021C" w:rsidP="00C5021C">
            <w:pPr>
              <w:pStyle w:val="a3"/>
              <w:spacing w:line="360" w:lineRule="auto"/>
              <w:jc w:val="center"/>
              <w:rPr>
                <w:sz w:val="27"/>
                <w:szCs w:val="27"/>
              </w:rPr>
            </w:pPr>
            <w:r w:rsidRPr="009315E0">
              <w:rPr>
                <w:sz w:val="27"/>
                <w:szCs w:val="27"/>
              </w:rPr>
              <w:t>VMA</w:t>
            </w:r>
          </w:p>
        </w:tc>
        <w:tc>
          <w:tcPr>
            <w:tcW w:w="1880" w:type="dxa"/>
            <w:shd w:val="clear" w:color="auto" w:fill="999999"/>
            <w:vAlign w:val="center"/>
          </w:tcPr>
          <w:p w:rsidR="00C5021C" w:rsidRPr="009315E0" w:rsidRDefault="00C5021C" w:rsidP="00C5021C">
            <w:pPr>
              <w:pStyle w:val="a3"/>
              <w:spacing w:line="360" w:lineRule="auto"/>
              <w:ind w:hanging="4"/>
              <w:jc w:val="center"/>
              <w:rPr>
                <w:sz w:val="27"/>
                <w:szCs w:val="27"/>
              </w:rPr>
            </w:pPr>
            <w:r w:rsidRPr="009315E0">
              <w:rPr>
                <w:sz w:val="27"/>
                <w:szCs w:val="27"/>
              </w:rPr>
              <w:t>Combination</w:t>
            </w:r>
          </w:p>
        </w:tc>
      </w:tr>
      <w:tr w:rsidR="00C5021C" w:rsidRPr="009315E0" w:rsidTr="00AB6951">
        <w:trPr>
          <w:trHeight w:val="552"/>
        </w:trPr>
        <w:tc>
          <w:tcPr>
            <w:tcW w:w="3633" w:type="dxa"/>
            <w:vAlign w:val="center"/>
          </w:tcPr>
          <w:p w:rsidR="00C5021C" w:rsidRPr="009315E0" w:rsidRDefault="00C5021C" w:rsidP="00C5021C">
            <w:pPr>
              <w:pStyle w:val="a3"/>
              <w:spacing w:line="360" w:lineRule="auto"/>
              <w:jc w:val="center"/>
              <w:rPr>
                <w:sz w:val="27"/>
                <w:szCs w:val="27"/>
              </w:rPr>
            </w:pPr>
            <w:r w:rsidRPr="009315E0">
              <w:rPr>
                <w:sz w:val="27"/>
                <w:szCs w:val="27"/>
              </w:rPr>
              <w:t>Cementitous  (kg/m3)</w:t>
            </w:r>
          </w:p>
          <w:p w:rsidR="00C5021C" w:rsidRPr="009315E0" w:rsidRDefault="00C5021C" w:rsidP="00C5021C">
            <w:pPr>
              <w:pStyle w:val="a3"/>
              <w:spacing w:line="360" w:lineRule="auto"/>
              <w:jc w:val="center"/>
              <w:rPr>
                <w:sz w:val="27"/>
                <w:szCs w:val="27"/>
              </w:rPr>
            </w:pPr>
          </w:p>
        </w:tc>
        <w:tc>
          <w:tcPr>
            <w:tcW w:w="1956" w:type="dxa"/>
            <w:vAlign w:val="center"/>
          </w:tcPr>
          <w:p w:rsidR="00C5021C" w:rsidRPr="009315E0" w:rsidRDefault="00C5021C" w:rsidP="00C5021C">
            <w:pPr>
              <w:pStyle w:val="a3"/>
              <w:spacing w:line="360" w:lineRule="auto"/>
              <w:jc w:val="center"/>
              <w:rPr>
                <w:sz w:val="27"/>
                <w:szCs w:val="27"/>
                <w:lang w:val="fr-FR"/>
              </w:rPr>
            </w:pPr>
            <w:r w:rsidRPr="009315E0">
              <w:rPr>
                <w:sz w:val="27"/>
                <w:szCs w:val="27"/>
              </w:rPr>
              <w:t>(450-600)</w:t>
            </w:r>
          </w:p>
        </w:tc>
        <w:tc>
          <w:tcPr>
            <w:tcW w:w="1677" w:type="dxa"/>
            <w:vAlign w:val="center"/>
          </w:tcPr>
          <w:p w:rsidR="00C5021C" w:rsidRPr="009315E0" w:rsidRDefault="00C5021C" w:rsidP="00C5021C">
            <w:pPr>
              <w:pStyle w:val="a3"/>
              <w:spacing w:line="360" w:lineRule="auto"/>
              <w:jc w:val="center"/>
              <w:rPr>
                <w:sz w:val="27"/>
                <w:szCs w:val="27"/>
                <w:lang w:val="fr-FR"/>
              </w:rPr>
            </w:pPr>
            <w:r w:rsidRPr="009315E0">
              <w:rPr>
                <w:sz w:val="27"/>
                <w:szCs w:val="27"/>
              </w:rPr>
              <w:t>(385-450)</w:t>
            </w:r>
          </w:p>
        </w:tc>
        <w:tc>
          <w:tcPr>
            <w:tcW w:w="1880" w:type="dxa"/>
            <w:vAlign w:val="center"/>
          </w:tcPr>
          <w:p w:rsidR="00C5021C" w:rsidRPr="009315E0" w:rsidRDefault="00C5021C" w:rsidP="00C5021C">
            <w:pPr>
              <w:pStyle w:val="a3"/>
              <w:spacing w:line="360" w:lineRule="auto"/>
              <w:jc w:val="center"/>
              <w:rPr>
                <w:sz w:val="27"/>
                <w:szCs w:val="27"/>
              </w:rPr>
            </w:pPr>
            <w:r w:rsidRPr="009315E0">
              <w:rPr>
                <w:sz w:val="27"/>
                <w:szCs w:val="27"/>
              </w:rPr>
              <w:t>(385-450)</w:t>
            </w:r>
          </w:p>
        </w:tc>
      </w:tr>
      <w:tr w:rsidR="00C5021C" w:rsidRPr="009315E0" w:rsidTr="00AB6951">
        <w:trPr>
          <w:trHeight w:val="276"/>
        </w:trPr>
        <w:tc>
          <w:tcPr>
            <w:tcW w:w="3633" w:type="dxa"/>
            <w:vAlign w:val="center"/>
          </w:tcPr>
          <w:p w:rsidR="00C5021C" w:rsidRPr="009315E0" w:rsidRDefault="00C5021C" w:rsidP="00C5021C">
            <w:pPr>
              <w:pStyle w:val="a3"/>
              <w:spacing w:line="360" w:lineRule="auto"/>
              <w:jc w:val="center"/>
              <w:rPr>
                <w:sz w:val="27"/>
                <w:szCs w:val="27"/>
              </w:rPr>
            </w:pPr>
            <w:r w:rsidRPr="009315E0">
              <w:rPr>
                <w:sz w:val="27"/>
                <w:szCs w:val="27"/>
              </w:rPr>
              <w:t>Water/Cementitous Material</w:t>
            </w:r>
          </w:p>
        </w:tc>
        <w:tc>
          <w:tcPr>
            <w:tcW w:w="1956" w:type="dxa"/>
            <w:vAlign w:val="center"/>
          </w:tcPr>
          <w:p w:rsidR="00C5021C" w:rsidRPr="009315E0" w:rsidRDefault="00C5021C" w:rsidP="00C5021C">
            <w:pPr>
              <w:pStyle w:val="a3"/>
              <w:spacing w:line="360" w:lineRule="auto"/>
              <w:jc w:val="center"/>
              <w:rPr>
                <w:sz w:val="27"/>
                <w:szCs w:val="27"/>
              </w:rPr>
            </w:pPr>
            <w:r w:rsidRPr="009315E0">
              <w:rPr>
                <w:sz w:val="27"/>
                <w:szCs w:val="27"/>
              </w:rPr>
              <w:t>0.28-0.45</w:t>
            </w:r>
          </w:p>
        </w:tc>
        <w:tc>
          <w:tcPr>
            <w:tcW w:w="1677" w:type="dxa"/>
            <w:vAlign w:val="center"/>
          </w:tcPr>
          <w:p w:rsidR="00C5021C" w:rsidRPr="009315E0" w:rsidRDefault="00C5021C" w:rsidP="00C5021C">
            <w:pPr>
              <w:pStyle w:val="a3"/>
              <w:spacing w:line="360" w:lineRule="auto"/>
              <w:jc w:val="center"/>
              <w:rPr>
                <w:sz w:val="27"/>
                <w:szCs w:val="27"/>
              </w:rPr>
            </w:pPr>
            <w:r w:rsidRPr="009315E0">
              <w:rPr>
                <w:sz w:val="27"/>
                <w:szCs w:val="27"/>
              </w:rPr>
              <w:t>0.28-0.45</w:t>
            </w:r>
          </w:p>
        </w:tc>
        <w:tc>
          <w:tcPr>
            <w:tcW w:w="1880" w:type="dxa"/>
            <w:vAlign w:val="center"/>
          </w:tcPr>
          <w:p w:rsidR="00C5021C" w:rsidRPr="009315E0" w:rsidRDefault="00C5021C" w:rsidP="00C5021C">
            <w:pPr>
              <w:pStyle w:val="a3"/>
              <w:spacing w:line="360" w:lineRule="auto"/>
              <w:jc w:val="center"/>
              <w:rPr>
                <w:sz w:val="27"/>
                <w:szCs w:val="27"/>
              </w:rPr>
            </w:pPr>
            <w:r w:rsidRPr="009315E0">
              <w:rPr>
                <w:sz w:val="27"/>
                <w:szCs w:val="27"/>
              </w:rPr>
              <w:t>0.28-0.45</w:t>
            </w:r>
          </w:p>
        </w:tc>
      </w:tr>
      <w:tr w:rsidR="00C5021C" w:rsidRPr="009315E0" w:rsidTr="00AB6951">
        <w:trPr>
          <w:trHeight w:val="276"/>
        </w:trPr>
        <w:tc>
          <w:tcPr>
            <w:tcW w:w="3633" w:type="dxa"/>
            <w:vAlign w:val="center"/>
          </w:tcPr>
          <w:p w:rsidR="00C5021C" w:rsidRPr="009315E0" w:rsidRDefault="00C5021C" w:rsidP="00C5021C">
            <w:pPr>
              <w:pStyle w:val="a3"/>
              <w:spacing w:line="360" w:lineRule="auto"/>
              <w:jc w:val="center"/>
              <w:rPr>
                <w:sz w:val="27"/>
                <w:szCs w:val="27"/>
              </w:rPr>
            </w:pPr>
            <w:r w:rsidRPr="009315E0">
              <w:rPr>
                <w:sz w:val="27"/>
                <w:szCs w:val="27"/>
              </w:rPr>
              <w:t>Fine Aggregate/Mortar (%)</w:t>
            </w:r>
          </w:p>
        </w:tc>
        <w:tc>
          <w:tcPr>
            <w:tcW w:w="1956" w:type="dxa"/>
            <w:vAlign w:val="center"/>
          </w:tcPr>
          <w:p w:rsidR="00C5021C" w:rsidRPr="009315E0" w:rsidRDefault="00C5021C" w:rsidP="00C5021C">
            <w:pPr>
              <w:pStyle w:val="a3"/>
              <w:spacing w:line="360" w:lineRule="auto"/>
              <w:jc w:val="center"/>
              <w:rPr>
                <w:sz w:val="27"/>
                <w:szCs w:val="27"/>
              </w:rPr>
            </w:pPr>
            <w:r w:rsidRPr="009315E0">
              <w:rPr>
                <w:sz w:val="27"/>
                <w:szCs w:val="27"/>
              </w:rPr>
              <w:t>35-45</w:t>
            </w:r>
          </w:p>
        </w:tc>
        <w:tc>
          <w:tcPr>
            <w:tcW w:w="1677" w:type="dxa"/>
            <w:vAlign w:val="center"/>
          </w:tcPr>
          <w:p w:rsidR="00C5021C" w:rsidRPr="009315E0" w:rsidRDefault="00C5021C" w:rsidP="00C5021C">
            <w:pPr>
              <w:pStyle w:val="a3"/>
              <w:spacing w:line="360" w:lineRule="auto"/>
              <w:jc w:val="center"/>
              <w:rPr>
                <w:sz w:val="27"/>
                <w:szCs w:val="27"/>
              </w:rPr>
            </w:pPr>
            <w:r w:rsidRPr="009315E0">
              <w:rPr>
                <w:sz w:val="27"/>
                <w:szCs w:val="27"/>
              </w:rPr>
              <w:t>~40</w:t>
            </w:r>
          </w:p>
        </w:tc>
        <w:tc>
          <w:tcPr>
            <w:tcW w:w="1880" w:type="dxa"/>
            <w:vAlign w:val="center"/>
          </w:tcPr>
          <w:p w:rsidR="00C5021C" w:rsidRPr="009315E0" w:rsidRDefault="00C5021C" w:rsidP="00C5021C">
            <w:pPr>
              <w:pStyle w:val="a3"/>
              <w:spacing w:line="360" w:lineRule="auto"/>
              <w:jc w:val="center"/>
              <w:rPr>
                <w:sz w:val="27"/>
                <w:szCs w:val="27"/>
              </w:rPr>
            </w:pPr>
            <w:r w:rsidRPr="009315E0">
              <w:rPr>
                <w:sz w:val="27"/>
                <w:szCs w:val="27"/>
              </w:rPr>
              <w:t>~40</w:t>
            </w:r>
          </w:p>
        </w:tc>
      </w:tr>
      <w:tr w:rsidR="00C5021C" w:rsidRPr="009315E0" w:rsidTr="00AB6951">
        <w:trPr>
          <w:trHeight w:val="543"/>
        </w:trPr>
        <w:tc>
          <w:tcPr>
            <w:tcW w:w="3633" w:type="dxa"/>
            <w:vAlign w:val="center"/>
          </w:tcPr>
          <w:p w:rsidR="00C5021C" w:rsidRPr="009315E0" w:rsidRDefault="00C5021C" w:rsidP="00C5021C">
            <w:pPr>
              <w:pStyle w:val="a3"/>
              <w:spacing w:line="360" w:lineRule="auto"/>
              <w:jc w:val="center"/>
              <w:rPr>
                <w:sz w:val="27"/>
                <w:szCs w:val="27"/>
              </w:rPr>
            </w:pPr>
            <w:r w:rsidRPr="009315E0">
              <w:rPr>
                <w:sz w:val="27"/>
                <w:szCs w:val="27"/>
              </w:rPr>
              <w:t>Fine Aggregate/Total Aggregate (%)</w:t>
            </w:r>
          </w:p>
        </w:tc>
        <w:tc>
          <w:tcPr>
            <w:tcW w:w="1956" w:type="dxa"/>
            <w:vAlign w:val="center"/>
          </w:tcPr>
          <w:p w:rsidR="00C5021C" w:rsidRPr="009315E0" w:rsidRDefault="00C5021C" w:rsidP="00C5021C">
            <w:pPr>
              <w:pStyle w:val="a3"/>
              <w:spacing w:line="360" w:lineRule="auto"/>
              <w:jc w:val="center"/>
              <w:rPr>
                <w:sz w:val="27"/>
                <w:szCs w:val="27"/>
              </w:rPr>
            </w:pPr>
            <w:r w:rsidRPr="009315E0">
              <w:rPr>
                <w:sz w:val="27"/>
                <w:szCs w:val="27"/>
              </w:rPr>
              <w:t>50-58</w:t>
            </w:r>
          </w:p>
        </w:tc>
        <w:tc>
          <w:tcPr>
            <w:tcW w:w="1677" w:type="dxa"/>
            <w:vAlign w:val="center"/>
          </w:tcPr>
          <w:p w:rsidR="00C5021C" w:rsidRPr="009315E0" w:rsidRDefault="00C5021C" w:rsidP="00C5021C">
            <w:pPr>
              <w:pStyle w:val="a3"/>
              <w:spacing w:line="360" w:lineRule="auto"/>
              <w:jc w:val="center"/>
              <w:rPr>
                <w:sz w:val="27"/>
                <w:szCs w:val="27"/>
              </w:rPr>
            </w:pPr>
            <w:r w:rsidRPr="009315E0">
              <w:rPr>
                <w:sz w:val="27"/>
                <w:szCs w:val="27"/>
              </w:rPr>
              <w:t>-</w:t>
            </w:r>
          </w:p>
        </w:tc>
        <w:tc>
          <w:tcPr>
            <w:tcW w:w="1880" w:type="dxa"/>
            <w:vAlign w:val="center"/>
          </w:tcPr>
          <w:p w:rsidR="00C5021C" w:rsidRPr="009315E0" w:rsidRDefault="00C5021C" w:rsidP="00C5021C">
            <w:pPr>
              <w:pStyle w:val="a3"/>
              <w:spacing w:line="360" w:lineRule="auto"/>
              <w:jc w:val="center"/>
              <w:rPr>
                <w:sz w:val="27"/>
                <w:szCs w:val="27"/>
              </w:rPr>
            </w:pPr>
            <w:r w:rsidRPr="009315E0">
              <w:rPr>
                <w:sz w:val="27"/>
                <w:szCs w:val="27"/>
              </w:rPr>
              <w:t>-</w:t>
            </w:r>
          </w:p>
        </w:tc>
      </w:tr>
      <w:tr w:rsidR="00C5021C" w:rsidRPr="009315E0" w:rsidTr="00AB6951">
        <w:trPr>
          <w:trHeight w:val="561"/>
        </w:trPr>
        <w:tc>
          <w:tcPr>
            <w:tcW w:w="3633" w:type="dxa"/>
            <w:vAlign w:val="center"/>
          </w:tcPr>
          <w:p w:rsidR="00C5021C" w:rsidRPr="009315E0" w:rsidRDefault="00C5021C" w:rsidP="00C5021C">
            <w:pPr>
              <w:pStyle w:val="a3"/>
              <w:spacing w:line="360" w:lineRule="auto"/>
              <w:jc w:val="center"/>
              <w:rPr>
                <w:sz w:val="27"/>
                <w:szCs w:val="27"/>
              </w:rPr>
            </w:pPr>
            <w:r w:rsidRPr="009315E0">
              <w:rPr>
                <w:sz w:val="27"/>
                <w:szCs w:val="27"/>
              </w:rPr>
              <w:t>Coarse Aggregate/Total Mixture (%)</w:t>
            </w:r>
          </w:p>
        </w:tc>
        <w:tc>
          <w:tcPr>
            <w:tcW w:w="1956" w:type="dxa"/>
            <w:vAlign w:val="center"/>
          </w:tcPr>
          <w:p w:rsidR="00C5021C" w:rsidRPr="009315E0" w:rsidRDefault="00C5021C" w:rsidP="00C5021C">
            <w:pPr>
              <w:pStyle w:val="a3"/>
              <w:spacing w:line="360" w:lineRule="auto"/>
              <w:jc w:val="center"/>
              <w:rPr>
                <w:sz w:val="27"/>
                <w:szCs w:val="27"/>
              </w:rPr>
            </w:pPr>
            <w:r w:rsidRPr="009315E0">
              <w:rPr>
                <w:sz w:val="27"/>
                <w:szCs w:val="27"/>
              </w:rPr>
              <w:t>28-48</w:t>
            </w:r>
          </w:p>
        </w:tc>
        <w:tc>
          <w:tcPr>
            <w:tcW w:w="1677" w:type="dxa"/>
            <w:vAlign w:val="center"/>
          </w:tcPr>
          <w:p w:rsidR="00C5021C" w:rsidRPr="009315E0" w:rsidRDefault="00C5021C" w:rsidP="00C5021C">
            <w:pPr>
              <w:pStyle w:val="a3"/>
              <w:spacing w:line="360" w:lineRule="auto"/>
              <w:jc w:val="center"/>
              <w:rPr>
                <w:sz w:val="27"/>
                <w:szCs w:val="27"/>
              </w:rPr>
            </w:pPr>
            <w:r w:rsidRPr="009315E0">
              <w:rPr>
                <w:sz w:val="27"/>
                <w:szCs w:val="27"/>
              </w:rPr>
              <w:t>45-48</w:t>
            </w:r>
          </w:p>
        </w:tc>
        <w:tc>
          <w:tcPr>
            <w:tcW w:w="1880" w:type="dxa"/>
            <w:vAlign w:val="center"/>
          </w:tcPr>
          <w:p w:rsidR="00C5021C" w:rsidRPr="009315E0" w:rsidRDefault="00C5021C" w:rsidP="00C5021C">
            <w:pPr>
              <w:pStyle w:val="a3"/>
              <w:spacing w:line="360" w:lineRule="auto"/>
              <w:jc w:val="center"/>
              <w:rPr>
                <w:sz w:val="27"/>
                <w:szCs w:val="27"/>
              </w:rPr>
            </w:pPr>
            <w:r w:rsidRPr="009315E0">
              <w:rPr>
                <w:sz w:val="27"/>
                <w:szCs w:val="27"/>
              </w:rPr>
              <w:t>28-48</w:t>
            </w:r>
          </w:p>
        </w:tc>
      </w:tr>
    </w:tbl>
    <w:p w:rsidR="00C5021C" w:rsidRPr="00144804" w:rsidRDefault="00C5021C" w:rsidP="00C5021C">
      <w:pPr>
        <w:pStyle w:val="a3"/>
        <w:spacing w:line="360" w:lineRule="auto"/>
        <w:rPr>
          <w:sz w:val="27"/>
          <w:szCs w:val="27"/>
          <w:lang w:val="fr-FR"/>
        </w:rPr>
      </w:pPr>
    </w:p>
    <w:p w:rsidR="00C5021C" w:rsidRPr="00430180" w:rsidRDefault="00C5021C" w:rsidP="00C5021C">
      <w:pPr>
        <w:pStyle w:val="a3"/>
        <w:spacing w:line="360" w:lineRule="auto"/>
        <w:ind w:left="-851" w:firstLine="1134"/>
        <w:jc w:val="mediumKashida"/>
        <w:rPr>
          <w:rFonts w:cs="Times New Roman"/>
          <w:szCs w:val="28"/>
        </w:rPr>
      </w:pPr>
    </w:p>
    <w:p w:rsidR="00C5021C" w:rsidRPr="009315E0" w:rsidRDefault="00C5021C" w:rsidP="00C5021C">
      <w:pPr>
        <w:pStyle w:val="a3"/>
        <w:spacing w:line="360" w:lineRule="auto"/>
        <w:jc w:val="mediumKashida"/>
        <w:rPr>
          <w:rFonts w:cs="Times New Roman"/>
          <w:b/>
          <w:bCs/>
          <w:szCs w:val="28"/>
        </w:rPr>
      </w:pPr>
      <w:r w:rsidRPr="009315E0">
        <w:rPr>
          <w:rFonts w:cs="Times New Roman"/>
          <w:b/>
          <w:bCs/>
          <w:szCs w:val="28"/>
        </w:rPr>
        <w:t>2.3.2 Mechanism for achieving self-compactability</w:t>
      </w:r>
    </w:p>
    <w:p w:rsidR="00C5021C" w:rsidRPr="00430180" w:rsidRDefault="00C5021C" w:rsidP="00C5021C">
      <w:pPr>
        <w:pStyle w:val="a3"/>
        <w:spacing w:line="360" w:lineRule="auto"/>
        <w:ind w:firstLine="1134"/>
        <w:jc w:val="both"/>
        <w:rPr>
          <w:rFonts w:cs="Times New Roman"/>
          <w:szCs w:val="28"/>
        </w:rPr>
      </w:pPr>
      <w:r w:rsidRPr="00430180">
        <w:rPr>
          <w:rFonts w:cs="Times New Roman"/>
          <w:szCs w:val="28"/>
        </w:rPr>
        <w:t>According to the previous illustration, the method for achieving self-compactability involves not only high deformability of paste or mortar, but also resistance to segregation between coarse aggregate and mortar when concrete flows through the confined zone of reinforcing bars.</w:t>
      </w:r>
    </w:p>
    <w:p w:rsidR="00C5021C" w:rsidRDefault="00C5021C" w:rsidP="00C5021C">
      <w:pPr>
        <w:pStyle w:val="a3"/>
        <w:spacing w:line="360" w:lineRule="auto"/>
        <w:ind w:firstLine="1134"/>
        <w:jc w:val="both"/>
        <w:rPr>
          <w:rFonts w:cs="Times New Roman"/>
          <w:szCs w:val="28"/>
        </w:rPr>
      </w:pPr>
      <w:r w:rsidRPr="00430180">
        <w:rPr>
          <w:rFonts w:cs="Times New Roman"/>
          <w:szCs w:val="28"/>
        </w:rPr>
        <w:t>Okamura and Ozawa [19] employed the following methods for achievin</w:t>
      </w:r>
      <w:r w:rsidR="00F01E36">
        <w:rPr>
          <w:rFonts w:cs="Times New Roman"/>
          <w:szCs w:val="28"/>
        </w:rPr>
        <w:t>g self-compactability {Fig. (2.4</w:t>
      </w:r>
      <w:r w:rsidRPr="00430180">
        <w:rPr>
          <w:rFonts w:cs="Times New Roman"/>
          <w:szCs w:val="28"/>
        </w:rPr>
        <w:t>)}:</w:t>
      </w:r>
    </w:p>
    <w:p w:rsidR="006C1AAF" w:rsidRPr="00430180" w:rsidRDefault="006C1AAF" w:rsidP="00C5021C">
      <w:pPr>
        <w:pStyle w:val="a3"/>
        <w:spacing w:line="360" w:lineRule="auto"/>
        <w:ind w:firstLine="1134"/>
        <w:jc w:val="both"/>
        <w:rPr>
          <w:rFonts w:cs="Times New Roman"/>
          <w:szCs w:val="28"/>
        </w:rPr>
      </w:pPr>
    </w:p>
    <w:p w:rsidR="00C5021C" w:rsidRPr="00430180" w:rsidRDefault="00C5021C" w:rsidP="00C5021C">
      <w:pPr>
        <w:pStyle w:val="a3"/>
        <w:numPr>
          <w:ilvl w:val="0"/>
          <w:numId w:val="3"/>
        </w:numPr>
        <w:spacing w:line="360" w:lineRule="auto"/>
        <w:ind w:left="0" w:firstLine="1134"/>
        <w:jc w:val="both"/>
        <w:rPr>
          <w:rFonts w:cs="Times New Roman"/>
          <w:szCs w:val="28"/>
        </w:rPr>
      </w:pPr>
      <w:r w:rsidRPr="00430180">
        <w:rPr>
          <w:rFonts w:cs="Times New Roman"/>
          <w:szCs w:val="28"/>
        </w:rPr>
        <w:lastRenderedPageBreak/>
        <w:t>Limited aggregate content</w:t>
      </w:r>
    </w:p>
    <w:p w:rsidR="00C5021C" w:rsidRPr="00430180" w:rsidRDefault="00C5021C" w:rsidP="00C5021C">
      <w:pPr>
        <w:pStyle w:val="a3"/>
        <w:numPr>
          <w:ilvl w:val="0"/>
          <w:numId w:val="3"/>
        </w:numPr>
        <w:spacing w:line="360" w:lineRule="auto"/>
        <w:ind w:left="0" w:firstLine="1134"/>
        <w:jc w:val="both"/>
        <w:rPr>
          <w:rFonts w:cs="Times New Roman"/>
          <w:szCs w:val="28"/>
        </w:rPr>
      </w:pPr>
      <w:r w:rsidRPr="00430180">
        <w:rPr>
          <w:rFonts w:cs="Times New Roman"/>
          <w:szCs w:val="28"/>
        </w:rPr>
        <w:t>Low water-powder ratio</w:t>
      </w:r>
    </w:p>
    <w:p w:rsidR="00C5021C" w:rsidRPr="00430180" w:rsidRDefault="00C5021C" w:rsidP="00C5021C">
      <w:pPr>
        <w:pStyle w:val="a3"/>
        <w:numPr>
          <w:ilvl w:val="0"/>
          <w:numId w:val="3"/>
        </w:numPr>
        <w:spacing w:line="360" w:lineRule="auto"/>
        <w:ind w:left="0" w:firstLine="1134"/>
        <w:jc w:val="both"/>
        <w:rPr>
          <w:rFonts w:cs="Times New Roman"/>
          <w:szCs w:val="28"/>
        </w:rPr>
      </w:pPr>
      <w:r w:rsidRPr="00430180">
        <w:rPr>
          <w:rFonts w:cs="Times New Roman"/>
          <w:szCs w:val="28"/>
        </w:rPr>
        <w:t>Use of superplasticizer</w:t>
      </w:r>
    </w:p>
    <w:p w:rsidR="00C5021C" w:rsidRPr="00430180" w:rsidRDefault="00C5021C" w:rsidP="00C5021C">
      <w:pPr>
        <w:pStyle w:val="a3"/>
        <w:spacing w:line="360" w:lineRule="auto"/>
        <w:ind w:firstLine="1134"/>
        <w:jc w:val="both"/>
        <w:rPr>
          <w:rFonts w:cs="Times New Roman"/>
          <w:szCs w:val="28"/>
        </w:rPr>
      </w:pPr>
      <w:r w:rsidRPr="00430180">
        <w:rPr>
          <w:rFonts w:cs="Times New Roman"/>
          <w:szCs w:val="28"/>
        </w:rPr>
        <w:t>They stated that the collision and contact between aggregate particles can increase as the relative distance between particles decreases and then internal stress can increase when concrete is deformed, particularly near obstacles. They also found that the energy required for flowing is consumed by the increased internal stress, resulting in blockage of aggregate particles. Limiting the coarse aggregate content, whose energy consumption is particularly intense, to a level lower than normal is effective in avoiding this kind of blockage.</w:t>
      </w:r>
    </w:p>
    <w:p w:rsidR="00C5021C" w:rsidRPr="00430180" w:rsidRDefault="00AD0460" w:rsidP="006C1AAF">
      <w:pPr>
        <w:pStyle w:val="a3"/>
        <w:spacing w:line="360" w:lineRule="auto"/>
        <w:jc w:val="mediumKashida"/>
        <w:rPr>
          <w:rFonts w:cs="Times New Roman"/>
          <w:szCs w:val="28"/>
        </w:rPr>
      </w:pPr>
      <w:r>
        <w:rPr>
          <w:rFonts w:cs="Times New Roman"/>
          <w:noProof/>
          <w:szCs w:val="28"/>
        </w:rPr>
        <w:pict>
          <v:group id="_x0000_s1029" editas="canvas" style="position:absolute;left:0;text-align:left;margin-left:22.25pt;margin-top:15.45pt;width:378.65pt;height:233.75pt;z-index:251641344" coordorigin="2662,2894" coordsize="7573,467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2662;top:2894;width:7573;height:4675" o:preferrelative="f" filled="t" stroked="t" strokeweight="2.5pt">
              <v:fill o:detectmouseclick="t"/>
              <v:shadow color="#868686"/>
              <v:path o:extrusionok="t" o:connecttype="none"/>
              <o:lock v:ext="edit" text="t"/>
            </v:shape>
            <v:shapetype id="_x0000_t202" coordsize="21600,21600" o:spt="202" path="m,l,21600r21600,l21600,xe">
              <v:stroke joinstyle="miter"/>
              <v:path gradientshapeok="t" o:connecttype="rect"/>
            </v:shapetype>
            <v:shape id="_x0000_s1031" type="#_x0000_t202" style="position:absolute;left:2988;top:3254;width:3240;height:540">
              <v:textbox style="mso-next-textbox:#_x0000_s1031">
                <w:txbxContent>
                  <w:p w:rsidR="00CC2B0E" w:rsidRPr="00C92F8A" w:rsidRDefault="00CC2B0E" w:rsidP="00C5021C">
                    <w:pPr>
                      <w:shd w:val="clear" w:color="auto" w:fill="999999"/>
                      <w:bidi w:val="0"/>
                      <w:jc w:val="center"/>
                      <w:rPr>
                        <w:sz w:val="24"/>
                        <w:szCs w:val="24"/>
                      </w:rPr>
                    </w:pPr>
                    <w:r w:rsidRPr="00C92F8A">
                      <w:rPr>
                        <w:sz w:val="24"/>
                        <w:szCs w:val="24"/>
                      </w:rPr>
                      <w:t>Limited Gravel Content</w:t>
                    </w:r>
                  </w:p>
                </w:txbxContent>
              </v:textbox>
            </v:shape>
            <v:shape id="_x0000_s1032" type="#_x0000_t202" style="position:absolute;left:2988;top:3974;width:3240;height:540">
              <v:textbox style="mso-next-textbox:#_x0000_s1032">
                <w:txbxContent>
                  <w:p w:rsidR="00CC2B0E" w:rsidRPr="00C92F8A" w:rsidRDefault="00CC2B0E" w:rsidP="00C5021C">
                    <w:pPr>
                      <w:shd w:val="clear" w:color="auto" w:fill="999999"/>
                      <w:bidi w:val="0"/>
                      <w:jc w:val="center"/>
                      <w:rPr>
                        <w:sz w:val="24"/>
                        <w:szCs w:val="24"/>
                      </w:rPr>
                    </w:pPr>
                    <w:r>
                      <w:rPr>
                        <w:sz w:val="24"/>
                        <w:szCs w:val="24"/>
                      </w:rPr>
                      <w:t>Appropriate Mortar</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3" type="#_x0000_t34" style="position:absolute;left:2988;top:3524;width:1;height:720;rotation:180;flip:x y" o:connectortype="elbow" adj="-7776000,62190,65642400"/>
            <v:shape id="_x0000_s1034" type="#_x0000_t202" style="position:absolute;left:3708;top:4694;width:3240;height:540">
              <v:textbox style="mso-next-textbox:#_x0000_s1034">
                <w:txbxContent>
                  <w:p w:rsidR="00CC2B0E" w:rsidRPr="00C92F8A" w:rsidRDefault="00CC2B0E" w:rsidP="00C5021C">
                    <w:pPr>
                      <w:shd w:val="clear" w:color="auto" w:fill="999999"/>
                      <w:bidi w:val="0"/>
                      <w:jc w:val="center"/>
                      <w:rPr>
                        <w:sz w:val="24"/>
                        <w:szCs w:val="24"/>
                      </w:rPr>
                    </w:pPr>
                    <w:r w:rsidRPr="00C92F8A">
                      <w:rPr>
                        <w:sz w:val="24"/>
                        <w:szCs w:val="24"/>
                      </w:rPr>
                      <w:t xml:space="preserve">Limited </w:t>
                    </w:r>
                    <w:r>
                      <w:rPr>
                        <w:sz w:val="24"/>
                        <w:szCs w:val="24"/>
                      </w:rPr>
                      <w:t>Sand</w:t>
                    </w:r>
                    <w:r w:rsidRPr="00C92F8A">
                      <w:rPr>
                        <w:sz w:val="24"/>
                        <w:szCs w:val="24"/>
                      </w:rPr>
                      <w:t xml:space="preserve"> Content</w:t>
                    </w:r>
                  </w:p>
                </w:txbxContent>
              </v:textbox>
            </v:shape>
            <v:shape id="_x0000_s1035" type="#_x0000_t202" style="position:absolute;left:3708;top:5594;width:3240;height:540">
              <v:textbox style="mso-next-textbox:#_x0000_s1035">
                <w:txbxContent>
                  <w:p w:rsidR="00CC2B0E" w:rsidRPr="00C92F8A" w:rsidRDefault="00CC2B0E" w:rsidP="00C5021C">
                    <w:pPr>
                      <w:shd w:val="clear" w:color="auto" w:fill="999999"/>
                      <w:bidi w:val="0"/>
                      <w:jc w:val="center"/>
                      <w:rPr>
                        <w:sz w:val="24"/>
                        <w:szCs w:val="24"/>
                      </w:rPr>
                    </w:pPr>
                    <w:r>
                      <w:rPr>
                        <w:sz w:val="24"/>
                        <w:szCs w:val="24"/>
                      </w:rPr>
                      <w:t>Higher Deformability</w:t>
                    </w:r>
                  </w:p>
                </w:txbxContent>
              </v:textbox>
            </v:shape>
            <v:shape id="_x0000_s1036" type="#_x0000_t202" style="position:absolute;left:3708;top:6494;width:3240;height:540">
              <v:textbox style="mso-next-textbox:#_x0000_s1036">
                <w:txbxContent>
                  <w:p w:rsidR="00CC2B0E" w:rsidRPr="00C92F8A" w:rsidRDefault="00CC2B0E" w:rsidP="00C5021C">
                    <w:pPr>
                      <w:shd w:val="clear" w:color="auto" w:fill="999999"/>
                      <w:bidi w:val="0"/>
                      <w:jc w:val="center"/>
                      <w:rPr>
                        <w:sz w:val="24"/>
                        <w:szCs w:val="24"/>
                      </w:rPr>
                    </w:pPr>
                    <w:r>
                      <w:rPr>
                        <w:sz w:val="24"/>
                        <w:szCs w:val="24"/>
                      </w:rPr>
                      <w:t>Moderate Viscosity</w:t>
                    </w:r>
                  </w:p>
                </w:txbxContent>
              </v:textbox>
            </v:shape>
            <v:shape id="_x0000_s1037" type="#_x0000_t34" style="position:absolute;left:3708;top:4964;width:1;height:1800;rotation:180;flip:x y" o:connectortype="elbow" adj="-7776000,42156,81194400"/>
            <v:shape id="_x0000_s1038" type="#_x0000_t34" style="position:absolute;left:3348;top:5864;width:360;height:90;rotation:180;flip:y" o:connectortype="elbow" adj=",1407360,-222480"/>
            <v:line id="_x0000_s1039" style="position:absolute;flip:y" from="3348,4514" to="3348,5054"/>
            <v:line id="_x0000_s1040" style="position:absolute" from="5328,6134" to="5328,6494"/>
            <v:shape id="_x0000_s1041" type="#_x0000_t202" style="position:absolute;left:7308;top:3299;width:2520;height:540">
              <v:textbox style="mso-next-textbox:#_x0000_s1041">
                <w:txbxContent>
                  <w:p w:rsidR="00CC2B0E" w:rsidRPr="00526EFF" w:rsidRDefault="00CC2B0E" w:rsidP="00C5021C">
                    <w:pPr>
                      <w:shd w:val="clear" w:color="auto" w:fill="999999"/>
                      <w:bidi w:val="0"/>
                      <w:rPr>
                        <w:sz w:val="24"/>
                        <w:szCs w:val="24"/>
                      </w:rPr>
                    </w:pPr>
                    <w:r w:rsidRPr="00526EFF">
                      <w:rPr>
                        <w:sz w:val="24"/>
                        <w:szCs w:val="24"/>
                      </w:rPr>
                      <w:t>50% of solid volume</w:t>
                    </w:r>
                  </w:p>
                </w:txbxContent>
              </v:textbox>
            </v:shape>
            <v:line id="_x0000_s1042" style="position:absolute;flip:x" from="6228,3554" to="7308,3555"/>
            <v:shape id="_x0000_s1043" type="#_x0000_t202" style="position:absolute;left:7383;top:4679;width:2520;height:540">
              <v:textbox style="mso-next-textbox:#_x0000_s1043">
                <w:txbxContent>
                  <w:p w:rsidR="00CC2B0E" w:rsidRPr="00526EFF" w:rsidRDefault="00CC2B0E" w:rsidP="00C5021C">
                    <w:pPr>
                      <w:shd w:val="clear" w:color="auto" w:fill="999999"/>
                      <w:bidi w:val="0"/>
                      <w:rPr>
                        <w:sz w:val="24"/>
                        <w:szCs w:val="24"/>
                      </w:rPr>
                    </w:pPr>
                    <w:r>
                      <w:rPr>
                        <w:sz w:val="24"/>
                        <w:szCs w:val="24"/>
                      </w:rPr>
                      <w:t>40</w:t>
                    </w:r>
                    <w:r w:rsidRPr="00526EFF">
                      <w:rPr>
                        <w:sz w:val="24"/>
                        <w:szCs w:val="24"/>
                      </w:rPr>
                      <w:t xml:space="preserve">% of </w:t>
                    </w:r>
                    <w:r>
                      <w:rPr>
                        <w:sz w:val="24"/>
                        <w:szCs w:val="24"/>
                      </w:rPr>
                      <w:t>mortar</w:t>
                    </w:r>
                    <w:r w:rsidRPr="00526EFF">
                      <w:rPr>
                        <w:sz w:val="24"/>
                        <w:szCs w:val="24"/>
                      </w:rPr>
                      <w:t xml:space="preserve"> volume</w:t>
                    </w:r>
                  </w:p>
                </w:txbxContent>
              </v:textbox>
            </v:shape>
            <v:shape id="_x0000_s1044" type="#_x0000_t202" style="position:absolute;left:7383;top:5924;width:2520;height:825">
              <v:textbox style="mso-next-textbox:#_x0000_s1044">
                <w:txbxContent>
                  <w:p w:rsidR="00CC2B0E" w:rsidRDefault="00CC2B0E" w:rsidP="00C5021C">
                    <w:pPr>
                      <w:shd w:val="clear" w:color="auto" w:fill="999999"/>
                      <w:bidi w:val="0"/>
                      <w:jc w:val="center"/>
                      <w:rPr>
                        <w:sz w:val="24"/>
                        <w:szCs w:val="24"/>
                      </w:rPr>
                    </w:pPr>
                    <w:r>
                      <w:rPr>
                        <w:sz w:val="24"/>
                        <w:szCs w:val="24"/>
                      </w:rPr>
                      <w:t>Higher dosage of SP</w:t>
                    </w:r>
                  </w:p>
                  <w:p w:rsidR="00CC2B0E" w:rsidRPr="00526EFF" w:rsidRDefault="00CC2B0E" w:rsidP="00C5021C">
                    <w:pPr>
                      <w:shd w:val="clear" w:color="auto" w:fill="999999"/>
                      <w:bidi w:val="0"/>
                      <w:jc w:val="center"/>
                      <w:rPr>
                        <w:sz w:val="24"/>
                        <w:szCs w:val="24"/>
                      </w:rPr>
                    </w:pPr>
                    <w:smartTag w:uri="urn:schemas-microsoft-com:office:smarttags" w:element="place">
                      <w:r>
                        <w:rPr>
                          <w:sz w:val="24"/>
                          <w:szCs w:val="24"/>
                        </w:rPr>
                        <w:t>Lower W\C</w:t>
                      </w:r>
                    </w:smartTag>
                  </w:p>
                </w:txbxContent>
              </v:textbox>
            </v:shape>
            <v:line id="_x0000_s1045" style="position:absolute;flip:x" from="6945,4952" to="7350,4952"/>
            <v:line id="_x0000_s1046" style="position:absolute;flip:x" from="5325,6287" to="9900,6287"/>
            <w10:wrap type="square"/>
          </v:group>
        </w:pict>
      </w:r>
    </w:p>
    <w:p w:rsidR="00C5021C" w:rsidRPr="00430180" w:rsidRDefault="00C5021C" w:rsidP="00C5021C">
      <w:pPr>
        <w:pStyle w:val="a3"/>
        <w:spacing w:line="360" w:lineRule="auto"/>
        <w:jc w:val="mediumKashida"/>
        <w:rPr>
          <w:rFonts w:cs="Times New Roman"/>
          <w:szCs w:val="28"/>
        </w:rPr>
      </w:pPr>
      <w:r>
        <w:rPr>
          <w:rFonts w:cs="Times New Roman"/>
          <w:szCs w:val="28"/>
        </w:rPr>
        <w:t xml:space="preserve">             </w:t>
      </w:r>
      <w:r w:rsidR="00F01E36">
        <w:rPr>
          <w:rFonts w:cs="Times New Roman"/>
          <w:szCs w:val="28"/>
        </w:rPr>
        <w:t>Fig. 2.4</w:t>
      </w:r>
      <w:r w:rsidRPr="00430180">
        <w:rPr>
          <w:rFonts w:cs="Times New Roman"/>
          <w:szCs w:val="28"/>
        </w:rPr>
        <w:t>– Methods for achieving self-compactability [19]</w:t>
      </w:r>
    </w:p>
    <w:p w:rsidR="00C5021C" w:rsidRPr="006C1AAF" w:rsidRDefault="006C1AAF" w:rsidP="006C1AAF">
      <w:pPr>
        <w:pStyle w:val="a3"/>
        <w:spacing w:line="360" w:lineRule="auto"/>
        <w:jc w:val="both"/>
        <w:rPr>
          <w:rFonts w:cs="Times New Roman"/>
          <w:szCs w:val="28"/>
        </w:rPr>
      </w:pPr>
      <w:r>
        <w:rPr>
          <w:rFonts w:cs="Times New Roman"/>
          <w:szCs w:val="28"/>
        </w:rPr>
        <w:t xml:space="preserve">              </w:t>
      </w:r>
      <w:r w:rsidR="00C5021C" w:rsidRPr="00430180">
        <w:rPr>
          <w:rFonts w:cs="Times New Roman"/>
          <w:szCs w:val="28"/>
        </w:rPr>
        <w:t>On the other hand, highly viscous paste is also required to avoid the blockage of coarse aggregate when concrete f</w:t>
      </w:r>
      <w:r w:rsidR="00F01E36">
        <w:rPr>
          <w:rFonts w:cs="Times New Roman"/>
          <w:szCs w:val="28"/>
        </w:rPr>
        <w:t>lows through obstacles {Fig.(2.5</w:t>
      </w:r>
      <w:r w:rsidR="00C5021C" w:rsidRPr="00430180">
        <w:rPr>
          <w:rFonts w:cs="Times New Roman"/>
          <w:szCs w:val="28"/>
        </w:rPr>
        <w:t xml:space="preserve">)}. When concrete is deformed, paste with a high viscosity also prevents localized increases in internal stress due to the approach of coarse aggregate particles. High deformability can be achieved only by </w:t>
      </w:r>
      <w:r w:rsidR="00C5021C" w:rsidRPr="00430180">
        <w:rPr>
          <w:rFonts w:cs="Times New Roman"/>
          <w:szCs w:val="28"/>
        </w:rPr>
        <w:lastRenderedPageBreak/>
        <w:t>employment of a superplasticizer and keeping the water-powder ratio to a very low value.</w:t>
      </w:r>
    </w:p>
    <w:p w:rsidR="00C5021C" w:rsidRDefault="00AD0460" w:rsidP="00C5021C">
      <w:pPr>
        <w:pStyle w:val="a3"/>
        <w:spacing w:line="360" w:lineRule="auto"/>
        <w:ind w:left="720" w:firstLine="1134"/>
        <w:jc w:val="mediumKashida"/>
        <w:rPr>
          <w:rFonts w:cs="Times New Roman"/>
          <w:szCs w:val="28"/>
        </w:rPr>
      </w:pPr>
      <w:r>
        <w:rPr>
          <w:rFonts w:cs="Times New Roman"/>
          <w:noProof/>
          <w:szCs w:val="28"/>
        </w:rPr>
        <w:pict>
          <v:group id="_x0000_s1047" editas="canvas" style="position:absolute;left:0;text-align:left;margin-left:-22.9pt;margin-top:.5pt;width:448.8pt;height:196.35pt;z-index:251642368" coordorigin="1555,1443" coordsize="8976,3927">
            <o:lock v:ext="edit" aspectratio="t"/>
            <v:shape id="_x0000_s1048" type="#_x0000_t75" style="position:absolute;left:1555;top:1443;width:8976;height:3927" o:preferrelative="f" filled="t" stroked="t" strokeweight="2.5pt">
              <v:fill o:detectmouseclick="t"/>
              <v:shadow color="#868686"/>
              <v:path o:extrusionok="t" o:connecttype="none"/>
              <o:lock v:ext="edit" text="t"/>
            </v:shape>
            <v:shape id="_x0000_s1049" style="position:absolute;left:3981;top:3094;width:1732;height:1393" coordsize="3272,3740" path="m93,218c124,,,343,280,405v280,62,997,31,1496,187c2275,748,3272,873,3272,1340v,467,-1029,1714,-1496,2057c1309,3740,747,3677,467,3397,187,3117,155,2244,93,1714,31,1184,62,436,93,218xe" fillcolor="silver" stroked="f">
              <v:path arrowok="t"/>
            </v:shape>
            <v:shape id="_x0000_s1050" style="position:absolute;left:3931;top:2939;width:792;height:619" coordsize="1496,1496" path="m187,l,561r374,935l1496,1496,1309,561,935,187,187,xe" fillcolor="#969696">
              <v:path arrowok="t"/>
            </v:shape>
            <v:shape id="_x0000_s1051" style="position:absolute;left:4426;top:3790;width:1187;height:929" coordsize="2244,2244" path="m935,187l374,748r,374l,935r187,748l935,2244,2244,1496,2057,187,1870,,935,187xe" fillcolor="#969696">
              <v:path arrowok="t"/>
            </v:shape>
            <v:oval id="_x0000_s1052" style="position:absolute;left:3238;top:4254;width:792;height:619" fillcolor="gray"/>
            <v:oval id="_x0000_s1053" style="position:absolute;left:5669;top:4254;width:792;height:619" fillcolor="gray"/>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4" type="#_x0000_t67" style="position:absolute;left:4822;top:4796;width:198;height:387" fillcolor="silver"/>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055" type="#_x0000_t99" style="position:absolute;left:4734;top:3893;width:891;height:542;rotation:2531431fd;flip:x" adj="-7324730" fillcolor="silver"/>
            <v:shape id="_x0000_s1056" type="#_x0000_t99" style="position:absolute;left:3997;top:3075;width:618;height:796;rotation:-1837229fd" adj="-5637983,3205160,6911" fillcolor="silver"/>
            <v:shape id="_x0000_s1057" type="#_x0000_t202" style="position:absolute;left:1555;top:1630;width:2618;height:1309" stroked="f">
              <v:textbox style="mso-next-textbox:#_x0000_s1057">
                <w:txbxContent>
                  <w:p w:rsidR="00CC2B0E" w:rsidRDefault="00CC2B0E" w:rsidP="00C5021C">
                    <w:pPr>
                      <w:bidi w:val="0"/>
                      <w:jc w:val="center"/>
                      <w:rPr>
                        <w:sz w:val="24"/>
                        <w:szCs w:val="24"/>
                        <w:lang w:bidi="ar-IQ"/>
                      </w:rPr>
                    </w:pPr>
                    <w:r>
                      <w:rPr>
                        <w:sz w:val="24"/>
                        <w:szCs w:val="24"/>
                        <w:lang w:bidi="ar-IQ"/>
                      </w:rPr>
                      <w:t>Coarse</w:t>
                    </w:r>
                  </w:p>
                  <w:p w:rsidR="00CC2B0E" w:rsidRDefault="00CC2B0E" w:rsidP="00C5021C">
                    <w:pPr>
                      <w:bidi w:val="0"/>
                      <w:jc w:val="center"/>
                      <w:rPr>
                        <w:sz w:val="24"/>
                        <w:szCs w:val="24"/>
                        <w:lang w:bidi="ar-IQ"/>
                      </w:rPr>
                    </w:pPr>
                    <w:r>
                      <w:rPr>
                        <w:sz w:val="24"/>
                        <w:szCs w:val="24"/>
                        <w:lang w:bidi="ar-IQ"/>
                      </w:rPr>
                      <w:t>Aggregate</w:t>
                    </w:r>
                  </w:p>
                  <w:p w:rsidR="00CC2B0E" w:rsidRPr="00EB57C3" w:rsidRDefault="00CC2B0E" w:rsidP="00C5021C">
                    <w:pPr>
                      <w:bidi w:val="0"/>
                      <w:jc w:val="center"/>
                      <w:rPr>
                        <w:sz w:val="24"/>
                        <w:szCs w:val="24"/>
                        <w:lang w:bidi="ar-IQ"/>
                      </w:rPr>
                    </w:pPr>
                    <w:r>
                      <w:rPr>
                        <w:sz w:val="24"/>
                        <w:szCs w:val="24"/>
                        <w:lang w:bidi="ar-IQ"/>
                      </w:rPr>
                      <w:t>Limited content</w:t>
                    </w:r>
                  </w:p>
                </w:txbxContent>
              </v:textbox>
            </v:shape>
            <v:line id="_x0000_s1058" style="position:absolute" from="3051,2565" to="3986,3126">
              <v:stroke endarrow="block"/>
            </v:line>
            <v:line id="_x0000_s1059" style="position:absolute" from="3051,2565" to="4734,4435">
              <v:stroke endarrow="block"/>
            </v:line>
            <v:shape id="_x0000_s1060" type="#_x0000_t202" style="position:absolute;left:5482;top:1443;width:4862;height:1870" filled="f" stroked="f">
              <v:textbox style="mso-next-textbox:#_x0000_s1060">
                <w:txbxContent>
                  <w:p w:rsidR="00CC2B0E" w:rsidRDefault="00CC2B0E" w:rsidP="00C5021C">
                    <w:pPr>
                      <w:bidi w:val="0"/>
                      <w:rPr>
                        <w:sz w:val="24"/>
                        <w:szCs w:val="24"/>
                        <w:lang w:bidi="ar-IQ"/>
                      </w:rPr>
                    </w:pPr>
                    <w:r>
                      <w:rPr>
                        <w:sz w:val="24"/>
                        <w:szCs w:val="24"/>
                        <w:lang w:bidi="ar-IQ"/>
                      </w:rPr>
                      <w:t>Mortar</w:t>
                    </w:r>
                  </w:p>
                  <w:p w:rsidR="00CC2B0E" w:rsidRDefault="00CC2B0E" w:rsidP="00C5021C">
                    <w:pPr>
                      <w:bidi w:val="0"/>
                      <w:rPr>
                        <w:sz w:val="24"/>
                        <w:szCs w:val="24"/>
                        <w:lang w:bidi="ar-IQ"/>
                      </w:rPr>
                    </w:pPr>
                    <w:r>
                      <w:rPr>
                        <w:sz w:val="24"/>
                        <w:szCs w:val="24"/>
                        <w:lang w:bidi="ar-IQ"/>
                      </w:rPr>
                      <w:t>1. Compatible of deformability &amp; viscosity.</w:t>
                    </w:r>
                  </w:p>
                  <w:p w:rsidR="00CC2B0E" w:rsidRDefault="00CC2B0E" w:rsidP="00C5021C">
                    <w:pPr>
                      <w:bidi w:val="0"/>
                      <w:ind w:firstLine="450"/>
                      <w:rPr>
                        <w:sz w:val="22"/>
                        <w:szCs w:val="22"/>
                        <w:lang w:bidi="ar-IQ"/>
                      </w:rPr>
                    </w:pPr>
                    <w:r w:rsidRPr="005E13F9">
                      <w:rPr>
                        <w:sz w:val="22"/>
                        <w:szCs w:val="22"/>
                        <w:lang w:bidi="ar-IQ"/>
                      </w:rPr>
                      <w:t>Low water-powder ratio</w:t>
                    </w:r>
                  </w:p>
                  <w:p w:rsidR="00CC2B0E" w:rsidRDefault="00CC2B0E" w:rsidP="00C5021C">
                    <w:pPr>
                      <w:bidi w:val="0"/>
                      <w:ind w:firstLine="450"/>
                      <w:rPr>
                        <w:sz w:val="22"/>
                        <w:szCs w:val="22"/>
                        <w:lang w:bidi="ar-IQ"/>
                      </w:rPr>
                    </w:pPr>
                    <w:r>
                      <w:rPr>
                        <w:sz w:val="22"/>
                        <w:szCs w:val="22"/>
                        <w:lang w:bidi="ar-IQ"/>
                      </w:rPr>
                      <w:t>High superplasticizer dosage</w:t>
                    </w:r>
                  </w:p>
                  <w:p w:rsidR="00CC2B0E" w:rsidRDefault="00CC2B0E" w:rsidP="00C5021C">
                    <w:pPr>
                      <w:bidi w:val="0"/>
                      <w:rPr>
                        <w:sz w:val="24"/>
                        <w:szCs w:val="24"/>
                        <w:lang w:bidi="ar-IQ"/>
                      </w:rPr>
                    </w:pPr>
                    <w:r>
                      <w:rPr>
                        <w:sz w:val="24"/>
                        <w:szCs w:val="24"/>
                        <w:lang w:bidi="ar-IQ"/>
                      </w:rPr>
                      <w:t>2. Low pressure transfer</w:t>
                    </w:r>
                  </w:p>
                  <w:p w:rsidR="00CC2B0E" w:rsidRPr="00EC5259" w:rsidRDefault="00CC2B0E" w:rsidP="00C5021C">
                    <w:pPr>
                      <w:bidi w:val="0"/>
                      <w:ind w:firstLine="450"/>
                      <w:rPr>
                        <w:sz w:val="22"/>
                        <w:szCs w:val="22"/>
                        <w:lang w:bidi="ar-IQ"/>
                      </w:rPr>
                    </w:pPr>
                    <w:r>
                      <w:rPr>
                        <w:sz w:val="22"/>
                        <w:szCs w:val="22"/>
                        <w:lang w:bidi="ar-IQ"/>
                      </w:rPr>
                      <w:t>Limited fine aggregate content</w:t>
                    </w:r>
                  </w:p>
                </w:txbxContent>
              </v:textbox>
            </v:shape>
            <v:line id="_x0000_s1061" style="position:absolute;flip:x" from="4921,1817" to="5482,3500">
              <v:stroke endarrow="block"/>
            </v:line>
            <v:shape id="_x0000_s1062" type="#_x0000_t202" style="position:absolute;left:7165;top:4622;width:2618;height:561" filled="f" stroked="f">
              <v:textbox style="mso-next-textbox:#_x0000_s1062">
                <w:txbxContent>
                  <w:p w:rsidR="00CC2B0E" w:rsidRPr="00EB57C3" w:rsidRDefault="00CC2B0E" w:rsidP="00C5021C">
                    <w:pPr>
                      <w:bidi w:val="0"/>
                      <w:jc w:val="center"/>
                      <w:rPr>
                        <w:sz w:val="24"/>
                        <w:szCs w:val="24"/>
                        <w:lang w:bidi="ar-IQ"/>
                      </w:rPr>
                    </w:pPr>
                    <w:r>
                      <w:rPr>
                        <w:sz w:val="24"/>
                        <w:szCs w:val="24"/>
                        <w:lang w:bidi="ar-IQ"/>
                      </w:rPr>
                      <w:t>Rebars</w:t>
                    </w:r>
                  </w:p>
                </w:txbxContent>
              </v:textbox>
            </v:shape>
            <v:line id="_x0000_s1063" style="position:absolute;flip:x y" from="6417,4435" to="8100,4809">
              <v:stroke endarrow="block"/>
            </v:line>
            <v:line id="_x0000_s1064" style="position:absolute;flip:x y" from="3799,4809" to="5130,5357">
              <v:stroke endarrow="block"/>
            </v:line>
            <v:line id="_x0000_s1065" style="position:absolute;flip:y" from="5130,4893" to="8120,5358"/>
            <w10:wrap type="square"/>
          </v:group>
        </w:pict>
      </w:r>
    </w:p>
    <w:p w:rsidR="00C5021C" w:rsidRPr="00430180" w:rsidRDefault="00C5021C" w:rsidP="00C5021C">
      <w:pPr>
        <w:pStyle w:val="a3"/>
        <w:spacing w:line="360" w:lineRule="auto"/>
        <w:jc w:val="mediumKashida"/>
        <w:rPr>
          <w:rFonts w:cs="Times New Roman"/>
          <w:szCs w:val="28"/>
        </w:rPr>
      </w:pPr>
      <w:r>
        <w:rPr>
          <w:rFonts w:cs="Times New Roman"/>
          <w:szCs w:val="28"/>
        </w:rPr>
        <w:t xml:space="preserve">      </w:t>
      </w:r>
      <w:r w:rsidR="00F01E36">
        <w:rPr>
          <w:rFonts w:cs="Times New Roman"/>
          <w:szCs w:val="28"/>
        </w:rPr>
        <w:t>Fig. 2.5</w:t>
      </w:r>
      <w:r w:rsidRPr="00430180">
        <w:rPr>
          <w:rFonts w:cs="Times New Roman"/>
          <w:szCs w:val="28"/>
        </w:rPr>
        <w:t>– Mechanism for achieving self-compactability [19]</w:t>
      </w:r>
    </w:p>
    <w:p w:rsidR="00C5021C" w:rsidRPr="00430180" w:rsidRDefault="00C5021C" w:rsidP="00C5021C">
      <w:pPr>
        <w:pStyle w:val="a3"/>
        <w:spacing w:line="360" w:lineRule="auto"/>
        <w:ind w:left="-851" w:firstLine="1134"/>
        <w:jc w:val="mediumKashida"/>
        <w:rPr>
          <w:rFonts w:cs="Times New Roman"/>
          <w:szCs w:val="28"/>
        </w:rPr>
      </w:pPr>
    </w:p>
    <w:p w:rsidR="00C5021C" w:rsidRPr="00430180" w:rsidRDefault="00C5021C" w:rsidP="00C5021C">
      <w:pPr>
        <w:bidi w:val="0"/>
        <w:spacing w:line="360" w:lineRule="auto"/>
        <w:ind w:left="-851" w:firstLine="1134"/>
        <w:jc w:val="mediumKashida"/>
        <w:rPr>
          <w:rFonts w:cs="Times New Roman"/>
          <w:sz w:val="28"/>
          <w:szCs w:val="28"/>
        </w:rPr>
      </w:pPr>
    </w:p>
    <w:p w:rsidR="00C5021C" w:rsidRPr="009315E0" w:rsidRDefault="00C5021C" w:rsidP="00C5021C">
      <w:pPr>
        <w:pStyle w:val="a3"/>
        <w:spacing w:after="100" w:afterAutospacing="1" w:line="360" w:lineRule="auto"/>
        <w:jc w:val="mediumKashida"/>
        <w:rPr>
          <w:rFonts w:cs="Times New Roman"/>
          <w:b/>
          <w:bCs/>
          <w:szCs w:val="28"/>
        </w:rPr>
      </w:pPr>
      <w:r w:rsidRPr="009315E0">
        <w:rPr>
          <w:rFonts w:cs="Times New Roman"/>
          <w:b/>
          <w:bCs/>
          <w:szCs w:val="28"/>
        </w:rPr>
        <w:t>2.3.3 Okamura and Ozawa Method</w:t>
      </w:r>
    </w:p>
    <w:p w:rsidR="00C5021C" w:rsidRPr="00430180" w:rsidRDefault="00C5021C" w:rsidP="00C5021C">
      <w:pPr>
        <w:pStyle w:val="a3"/>
        <w:spacing w:after="100" w:afterAutospacing="1" w:line="360" w:lineRule="auto"/>
        <w:ind w:firstLine="1134"/>
        <w:jc w:val="both"/>
        <w:rPr>
          <w:rFonts w:cs="Times New Roman"/>
          <w:szCs w:val="28"/>
        </w:rPr>
      </w:pPr>
      <w:r w:rsidRPr="00430180">
        <w:rPr>
          <w:rFonts w:cs="Times New Roman"/>
          <w:szCs w:val="28"/>
        </w:rPr>
        <w:t>Okamura and Ozawa [19] proposed a simple proportioning system. The coarse and fine aggregate contents are fixed so that self-compactability can be achieved easily by adjusting the water-powder ratio and superplasticizer dosage only.</w:t>
      </w:r>
    </w:p>
    <w:p w:rsidR="00C5021C" w:rsidRPr="00430180" w:rsidRDefault="00C5021C" w:rsidP="00C5021C">
      <w:pPr>
        <w:pStyle w:val="a3"/>
        <w:numPr>
          <w:ilvl w:val="0"/>
          <w:numId w:val="4"/>
        </w:numPr>
        <w:spacing w:after="100" w:afterAutospacing="1" w:line="360" w:lineRule="auto"/>
        <w:ind w:left="0" w:firstLine="0"/>
        <w:jc w:val="both"/>
        <w:rPr>
          <w:rFonts w:cs="Times New Roman"/>
          <w:szCs w:val="28"/>
        </w:rPr>
      </w:pPr>
      <w:r>
        <w:rPr>
          <w:rFonts w:cs="Times New Roman"/>
          <w:szCs w:val="28"/>
        </w:rPr>
        <w:t xml:space="preserve"> </w:t>
      </w:r>
      <w:r w:rsidRPr="00430180">
        <w:rPr>
          <w:rFonts w:cs="Times New Roman"/>
          <w:szCs w:val="28"/>
        </w:rPr>
        <w:t xml:space="preserve">The coarse aggregate content in concrete is fixed at 50% of the solid </w:t>
      </w:r>
      <w:r>
        <w:rPr>
          <w:rFonts w:cs="Times New Roman"/>
          <w:szCs w:val="28"/>
        </w:rPr>
        <w:t xml:space="preserve"> </w:t>
      </w:r>
      <w:r w:rsidRPr="00430180">
        <w:rPr>
          <w:rFonts w:cs="Times New Roman"/>
          <w:szCs w:val="28"/>
        </w:rPr>
        <w:t>volume.</w:t>
      </w:r>
    </w:p>
    <w:p w:rsidR="00C5021C" w:rsidRPr="00430180" w:rsidRDefault="00C5021C" w:rsidP="00C5021C">
      <w:pPr>
        <w:pStyle w:val="a3"/>
        <w:numPr>
          <w:ilvl w:val="0"/>
          <w:numId w:val="4"/>
        </w:numPr>
        <w:spacing w:after="100" w:afterAutospacing="1" w:line="360" w:lineRule="auto"/>
        <w:ind w:left="0" w:firstLine="0"/>
        <w:jc w:val="both"/>
        <w:rPr>
          <w:rFonts w:cs="Times New Roman"/>
          <w:szCs w:val="28"/>
        </w:rPr>
      </w:pPr>
      <w:r>
        <w:rPr>
          <w:rFonts w:cs="Times New Roman"/>
          <w:szCs w:val="28"/>
        </w:rPr>
        <w:t xml:space="preserve"> </w:t>
      </w:r>
      <w:r w:rsidRPr="00430180">
        <w:rPr>
          <w:rFonts w:cs="Times New Roman"/>
          <w:szCs w:val="28"/>
        </w:rPr>
        <w:t>The fine aggregate content is fixed at 40% of the mortar volume.</w:t>
      </w:r>
    </w:p>
    <w:p w:rsidR="00C5021C" w:rsidRPr="00430180" w:rsidRDefault="00C5021C" w:rsidP="00C5021C">
      <w:pPr>
        <w:pStyle w:val="a3"/>
        <w:numPr>
          <w:ilvl w:val="0"/>
          <w:numId w:val="4"/>
        </w:numPr>
        <w:spacing w:after="100" w:afterAutospacing="1" w:line="360" w:lineRule="auto"/>
        <w:ind w:left="0" w:firstLine="0"/>
        <w:jc w:val="both"/>
        <w:rPr>
          <w:rFonts w:cs="Times New Roman"/>
          <w:szCs w:val="28"/>
        </w:rPr>
      </w:pPr>
      <w:r>
        <w:rPr>
          <w:rFonts w:cs="Times New Roman"/>
          <w:szCs w:val="28"/>
        </w:rPr>
        <w:t xml:space="preserve"> </w:t>
      </w:r>
      <w:r w:rsidRPr="00430180">
        <w:rPr>
          <w:rFonts w:cs="Times New Roman"/>
          <w:szCs w:val="28"/>
        </w:rPr>
        <w:t>The water-powder ratio by volume is assumed as 0.9 to 1.0, depending on the properties of the powder.</w:t>
      </w:r>
    </w:p>
    <w:p w:rsidR="00C5021C" w:rsidRPr="00430180" w:rsidRDefault="00C5021C" w:rsidP="00C5021C">
      <w:pPr>
        <w:pStyle w:val="a3"/>
        <w:numPr>
          <w:ilvl w:val="0"/>
          <w:numId w:val="4"/>
        </w:numPr>
        <w:spacing w:after="100" w:afterAutospacing="1" w:line="360" w:lineRule="auto"/>
        <w:ind w:left="0" w:firstLine="0"/>
        <w:jc w:val="both"/>
        <w:rPr>
          <w:rFonts w:cs="Times New Roman"/>
          <w:szCs w:val="28"/>
        </w:rPr>
      </w:pPr>
      <w:r>
        <w:rPr>
          <w:rFonts w:cs="Times New Roman"/>
          <w:szCs w:val="28"/>
        </w:rPr>
        <w:t xml:space="preserve"> </w:t>
      </w:r>
      <w:r w:rsidRPr="00430180">
        <w:rPr>
          <w:rFonts w:cs="Times New Roman"/>
          <w:szCs w:val="28"/>
        </w:rPr>
        <w:t>The superplasticizer dosage and the final water-powder ratio are determined so as to ensure self-compactability.</w:t>
      </w:r>
    </w:p>
    <w:p w:rsidR="00635136" w:rsidRDefault="00635136" w:rsidP="004F6D22">
      <w:pPr>
        <w:pStyle w:val="a3"/>
        <w:spacing w:after="100" w:afterAutospacing="1" w:line="360" w:lineRule="auto"/>
        <w:jc w:val="both"/>
        <w:rPr>
          <w:rFonts w:cs="Times New Roman"/>
          <w:szCs w:val="28"/>
        </w:rPr>
      </w:pPr>
    </w:p>
    <w:p w:rsidR="00C5021C" w:rsidRPr="00430180" w:rsidRDefault="00C5021C" w:rsidP="00C5021C">
      <w:pPr>
        <w:pStyle w:val="a3"/>
        <w:spacing w:after="100" w:afterAutospacing="1" w:line="360" w:lineRule="auto"/>
        <w:ind w:firstLine="1134"/>
        <w:jc w:val="both"/>
        <w:rPr>
          <w:rFonts w:cs="Times New Roman"/>
          <w:szCs w:val="28"/>
        </w:rPr>
      </w:pPr>
      <w:r w:rsidRPr="00430180">
        <w:rPr>
          <w:rFonts w:cs="Times New Roman"/>
          <w:szCs w:val="28"/>
        </w:rPr>
        <w:lastRenderedPageBreak/>
        <w:t>In the mix proportioning of conventional concrete, the water-cement ratio is selected to obtain the required strength. Okamura and Ozawa stated that with SCC the water-powder ratio has to be decided taking into account self-compactability because self-compactability is very sensitive to this ratio. They stated also, in most cases, the required strength does not govern the water-cement ratio because the water-powder ratio is small enough for obtaining the required strength for ordinary structures unless most of the powder in use is not reactive.</w:t>
      </w:r>
    </w:p>
    <w:p w:rsidR="00C5021C" w:rsidRPr="00430180" w:rsidRDefault="00C5021C" w:rsidP="00C5021C">
      <w:pPr>
        <w:pStyle w:val="a3"/>
        <w:spacing w:after="100" w:afterAutospacing="1" w:line="360" w:lineRule="auto"/>
        <w:ind w:firstLine="1134"/>
        <w:jc w:val="both"/>
        <w:rPr>
          <w:rFonts w:cs="Times New Roman"/>
          <w:szCs w:val="28"/>
        </w:rPr>
      </w:pPr>
      <w:r w:rsidRPr="00430180">
        <w:rPr>
          <w:rFonts w:cs="Times New Roman"/>
          <w:szCs w:val="28"/>
        </w:rPr>
        <w:t>The characteristics of the powder and superplasticizer largely affect the mortar property, and so the proper water-powder ratio and superplasticizer dosage cannot be fixed without trial mixing at this stage.</w:t>
      </w:r>
    </w:p>
    <w:p w:rsidR="00C5021C" w:rsidRPr="009315E0" w:rsidRDefault="00C5021C" w:rsidP="00C5021C">
      <w:pPr>
        <w:pStyle w:val="a3"/>
        <w:spacing w:after="100" w:afterAutospacing="1" w:line="360" w:lineRule="auto"/>
        <w:jc w:val="mediumKashida"/>
        <w:rPr>
          <w:rFonts w:cs="Times New Roman"/>
          <w:b/>
          <w:bCs/>
          <w:szCs w:val="28"/>
        </w:rPr>
      </w:pPr>
      <w:r w:rsidRPr="009315E0">
        <w:rPr>
          <w:rFonts w:cs="Times New Roman"/>
          <w:b/>
          <w:bCs/>
          <w:szCs w:val="28"/>
        </w:rPr>
        <w:t>2.3.4 EFNARC Approaches</w:t>
      </w:r>
    </w:p>
    <w:p w:rsidR="00C5021C" w:rsidRPr="00430180" w:rsidRDefault="00C5021C" w:rsidP="00C5021C">
      <w:pPr>
        <w:pStyle w:val="a3"/>
        <w:spacing w:after="100" w:afterAutospacing="1" w:line="360" w:lineRule="auto"/>
        <w:ind w:firstLine="1134"/>
        <w:jc w:val="both"/>
        <w:rPr>
          <w:rFonts w:cs="Times New Roman"/>
          <w:szCs w:val="28"/>
        </w:rPr>
      </w:pPr>
      <w:r w:rsidRPr="00430180">
        <w:rPr>
          <w:rFonts w:cs="Times New Roman"/>
          <w:szCs w:val="28"/>
        </w:rPr>
        <w:t>EFNARC [6] stated that in designing the mix, it is most useful to consider the relative proportions of the key components by volume rather than by mass. This institute adopted two approaches for designing SCC.</w:t>
      </w:r>
    </w:p>
    <w:p w:rsidR="00635136" w:rsidRDefault="00C5021C" w:rsidP="00635136">
      <w:pPr>
        <w:pStyle w:val="Default"/>
        <w:spacing w:after="100" w:afterAutospacing="1" w:line="360" w:lineRule="auto"/>
        <w:jc w:val="both"/>
        <w:rPr>
          <w:b/>
          <w:bCs/>
          <w:sz w:val="28"/>
          <w:szCs w:val="28"/>
        </w:rPr>
      </w:pPr>
      <w:r w:rsidRPr="009315E0">
        <w:rPr>
          <w:b/>
          <w:bCs/>
          <w:sz w:val="28"/>
          <w:szCs w:val="28"/>
        </w:rPr>
        <w:t xml:space="preserve">EFNARC’s Requirements </w:t>
      </w:r>
    </w:p>
    <w:p w:rsidR="00C5021C" w:rsidRPr="009315E0" w:rsidRDefault="00C5021C" w:rsidP="00635136">
      <w:pPr>
        <w:pStyle w:val="Default"/>
        <w:spacing w:after="100" w:afterAutospacing="1" w:line="360" w:lineRule="auto"/>
        <w:jc w:val="both"/>
        <w:rPr>
          <w:b/>
          <w:bCs/>
          <w:sz w:val="28"/>
          <w:szCs w:val="28"/>
        </w:rPr>
      </w:pPr>
      <w:r w:rsidRPr="009315E0">
        <w:rPr>
          <w:b/>
          <w:bCs/>
          <w:sz w:val="28"/>
          <w:szCs w:val="28"/>
        </w:rPr>
        <w:t xml:space="preserve">First Approach : </w:t>
      </w:r>
    </w:p>
    <w:p w:rsidR="00635136" w:rsidRDefault="00C5021C" w:rsidP="00635136">
      <w:pPr>
        <w:pStyle w:val="Default"/>
        <w:numPr>
          <w:ilvl w:val="0"/>
          <w:numId w:val="16"/>
        </w:numPr>
        <w:spacing w:after="100" w:afterAutospacing="1" w:line="360" w:lineRule="auto"/>
        <w:jc w:val="both"/>
        <w:rPr>
          <w:sz w:val="28"/>
          <w:szCs w:val="28"/>
        </w:rPr>
      </w:pPr>
      <w:r>
        <w:rPr>
          <w:sz w:val="28"/>
          <w:szCs w:val="28"/>
        </w:rPr>
        <w:t xml:space="preserve">  </w:t>
      </w:r>
      <w:r w:rsidRPr="00430180">
        <w:rPr>
          <w:sz w:val="28"/>
          <w:szCs w:val="28"/>
        </w:rPr>
        <w:t>Absolute volume of coarse aggregate (VG) = (28-35)% by volume of</w:t>
      </w:r>
      <w:r>
        <w:rPr>
          <w:sz w:val="28"/>
          <w:szCs w:val="28"/>
        </w:rPr>
        <w:t xml:space="preserve"> </w:t>
      </w:r>
      <w:r w:rsidRPr="00430180">
        <w:rPr>
          <w:sz w:val="28"/>
          <w:szCs w:val="28"/>
        </w:rPr>
        <w:t xml:space="preserve">concrete. </w:t>
      </w:r>
    </w:p>
    <w:p w:rsidR="00C5021C" w:rsidRPr="00635136" w:rsidRDefault="00AD0460" w:rsidP="00635136">
      <w:pPr>
        <w:pStyle w:val="Default"/>
        <w:numPr>
          <w:ilvl w:val="0"/>
          <w:numId w:val="16"/>
        </w:numPr>
        <w:spacing w:after="100" w:afterAutospacing="1" w:line="360" w:lineRule="auto"/>
        <w:jc w:val="both"/>
        <w:rPr>
          <w:sz w:val="28"/>
          <w:szCs w:val="28"/>
          <w:rtl/>
        </w:rPr>
      </w:pPr>
      <w:r w:rsidRPr="00AD0460">
        <w:rPr>
          <w:noProof/>
          <w:rtl/>
        </w:rPr>
        <w:pict>
          <v:shape id="_x0000_s1069" type="#_x0000_t75" style="position:absolute;left:0;text-align:left;margin-left:389.25pt;margin-top:.55pt;width:12.9pt;height:12.9pt;z-index:251646464" equationxml="&lt;">
            <v:imagedata r:id="rId12" o:title="" chromakey="white"/>
            <w10:wrap type="square"/>
          </v:shape>
        </w:pict>
      </w:r>
      <w:r w:rsidR="00635136">
        <w:rPr>
          <w:sz w:val="28"/>
          <w:szCs w:val="28"/>
        </w:rPr>
        <w:t xml:space="preserve">  </w:t>
      </w:r>
      <w:r w:rsidR="00635136" w:rsidRPr="00430180">
        <w:rPr>
          <w:sz w:val="28"/>
          <w:szCs w:val="28"/>
        </w:rPr>
        <w:t>Total absolute volume of powder (VC</w:t>
      </w:r>
      <w:r w:rsidR="00635136">
        <w:rPr>
          <w:sz w:val="28"/>
          <w:szCs w:val="28"/>
        </w:rPr>
        <w:t>+VL) = (0.16-0.24)</w:t>
      </w:r>
      <w:r w:rsidR="00635136" w:rsidRPr="00635136">
        <w:rPr>
          <w:sz w:val="28"/>
          <w:szCs w:val="28"/>
        </w:rPr>
        <w:t xml:space="preserve"> </w:t>
      </w:r>
      <w:r w:rsidR="00635136">
        <w:rPr>
          <w:sz w:val="28"/>
          <w:szCs w:val="28"/>
        </w:rPr>
        <w:t xml:space="preserve">   by volume </w:t>
      </w:r>
      <w:r w:rsidR="00635136" w:rsidRPr="00430180">
        <w:rPr>
          <w:sz w:val="28"/>
          <w:szCs w:val="28"/>
        </w:rPr>
        <w:t>of concrete</w:t>
      </w:r>
      <w:r w:rsidR="00635136">
        <w:rPr>
          <w:sz w:val="28"/>
          <w:szCs w:val="28"/>
        </w:rPr>
        <w:t>.</w:t>
      </w:r>
    </w:p>
    <w:p w:rsidR="00C5021C" w:rsidRPr="00430180" w:rsidRDefault="00C5021C" w:rsidP="00635136">
      <w:pPr>
        <w:pStyle w:val="Default"/>
        <w:spacing w:after="100" w:afterAutospacing="1" w:line="360" w:lineRule="auto"/>
        <w:ind w:firstLine="1134"/>
        <w:jc w:val="both"/>
        <w:rPr>
          <w:sz w:val="28"/>
          <w:szCs w:val="28"/>
        </w:rPr>
      </w:pPr>
      <w:r w:rsidRPr="00430180">
        <w:rPr>
          <w:sz w:val="28"/>
          <w:szCs w:val="28"/>
        </w:rPr>
        <w:t xml:space="preserve"> (VcV+wVL) ratio = (0.80 -1.10). </w:t>
      </w:r>
      <w:r>
        <w:rPr>
          <w:sz w:val="28"/>
          <w:szCs w:val="28"/>
        </w:rPr>
        <w:t xml:space="preserve">  </w:t>
      </w:r>
    </w:p>
    <w:p w:rsidR="00C5021C" w:rsidRPr="00430180" w:rsidRDefault="00C5021C" w:rsidP="00635136">
      <w:pPr>
        <w:pStyle w:val="Default"/>
        <w:spacing w:after="100" w:afterAutospacing="1" w:line="360" w:lineRule="auto"/>
        <w:ind w:firstLine="1134"/>
        <w:jc w:val="both"/>
        <w:rPr>
          <w:sz w:val="28"/>
          <w:szCs w:val="28"/>
          <w:rtl/>
        </w:rPr>
      </w:pPr>
      <w:r w:rsidRPr="00430180">
        <w:rPr>
          <w:sz w:val="28"/>
          <w:szCs w:val="28"/>
        </w:rPr>
        <w:t xml:space="preserve"> ( 400 ≤ WC+WL ≤ 600 ) kg/m3.  </w:t>
      </w:r>
    </w:p>
    <w:p w:rsidR="006C1AAF" w:rsidRPr="00AB6951" w:rsidRDefault="00C5021C" w:rsidP="00635136">
      <w:pPr>
        <w:bidi w:val="0"/>
        <w:spacing w:after="100" w:afterAutospacing="1" w:line="360" w:lineRule="auto"/>
        <w:ind w:firstLine="1134"/>
        <w:jc w:val="both"/>
        <w:rPr>
          <w:rFonts w:cs="Times New Roman"/>
          <w:sz w:val="28"/>
          <w:szCs w:val="28"/>
        </w:rPr>
      </w:pPr>
      <w:r w:rsidRPr="00430180">
        <w:rPr>
          <w:rFonts w:cs="Times New Roman"/>
          <w:sz w:val="28"/>
          <w:szCs w:val="28"/>
        </w:rPr>
        <w:t>Vw ≤ 200 lit./m3, i.e. W ≤ 200 kg/m3.</w:t>
      </w:r>
    </w:p>
    <w:p w:rsidR="00C5021C" w:rsidRPr="00AE5A1F" w:rsidRDefault="00C5021C" w:rsidP="00C5021C">
      <w:pPr>
        <w:pStyle w:val="a3"/>
        <w:spacing w:after="100" w:afterAutospacing="1" w:line="360" w:lineRule="auto"/>
        <w:jc w:val="both"/>
        <w:rPr>
          <w:rFonts w:cs="Times New Roman"/>
          <w:b/>
          <w:bCs/>
          <w:szCs w:val="28"/>
        </w:rPr>
      </w:pPr>
      <w:r w:rsidRPr="00AE5A1F">
        <w:rPr>
          <w:rFonts w:cs="Times New Roman"/>
          <w:b/>
          <w:bCs/>
          <w:szCs w:val="28"/>
        </w:rPr>
        <w:lastRenderedPageBreak/>
        <w:t xml:space="preserve">Second approach </w:t>
      </w:r>
    </w:p>
    <w:p w:rsidR="00C5021C" w:rsidRPr="00430180" w:rsidRDefault="00C5021C" w:rsidP="00C5021C">
      <w:pPr>
        <w:pStyle w:val="a3"/>
        <w:spacing w:after="100" w:afterAutospacing="1" w:line="360" w:lineRule="auto"/>
        <w:ind w:firstLine="1134"/>
        <w:jc w:val="both"/>
        <w:rPr>
          <w:rFonts w:cs="Times New Roman"/>
          <w:szCs w:val="28"/>
        </w:rPr>
      </w:pPr>
      <w:r w:rsidRPr="00430180">
        <w:rPr>
          <w:rFonts w:cs="Times New Roman"/>
          <w:szCs w:val="28"/>
        </w:rPr>
        <w:t>This approach is based on a method developed by Okamura. The sequence is determined as:</w:t>
      </w:r>
    </w:p>
    <w:p w:rsidR="00C5021C" w:rsidRPr="00430180" w:rsidRDefault="00C5021C" w:rsidP="00C5021C">
      <w:pPr>
        <w:pStyle w:val="a3"/>
        <w:spacing w:after="100" w:afterAutospacing="1" w:line="360" w:lineRule="auto"/>
        <w:ind w:firstLine="1134"/>
        <w:jc w:val="both"/>
        <w:rPr>
          <w:rFonts w:cs="Times New Roman"/>
          <w:szCs w:val="28"/>
        </w:rPr>
      </w:pPr>
      <w:r>
        <w:rPr>
          <w:rFonts w:cs="Times New Roman"/>
          <w:szCs w:val="28"/>
        </w:rPr>
        <w:t>A</w:t>
      </w:r>
      <w:r w:rsidRPr="00430180">
        <w:rPr>
          <w:rFonts w:cs="Times New Roman"/>
          <w:szCs w:val="28"/>
        </w:rPr>
        <w:t xml:space="preserve">) </w:t>
      </w:r>
      <w:r>
        <w:rPr>
          <w:rFonts w:cs="Times New Roman"/>
          <w:szCs w:val="28"/>
        </w:rPr>
        <w:t xml:space="preserve"> </w:t>
      </w:r>
      <w:r w:rsidRPr="00430180">
        <w:rPr>
          <w:rFonts w:cs="Times New Roman"/>
          <w:szCs w:val="28"/>
        </w:rPr>
        <w:t>Definition of the desired air content ( mostly 2 % ) : air content may generally be set at 2 per cent, or a higher value specified when freeze thaw resistant concrete is to be designed.</w:t>
      </w:r>
    </w:p>
    <w:p w:rsidR="00C5021C" w:rsidRPr="00430180" w:rsidRDefault="00C5021C" w:rsidP="00512A6A">
      <w:pPr>
        <w:pStyle w:val="a3"/>
        <w:spacing w:after="100" w:afterAutospacing="1" w:line="360" w:lineRule="auto"/>
        <w:ind w:firstLine="1134"/>
        <w:jc w:val="both"/>
        <w:rPr>
          <w:rFonts w:cs="Times New Roman"/>
          <w:szCs w:val="28"/>
        </w:rPr>
      </w:pPr>
      <w:r>
        <w:rPr>
          <w:rFonts w:cs="Times New Roman"/>
          <w:szCs w:val="28"/>
        </w:rPr>
        <w:t xml:space="preserve">B)   </w:t>
      </w:r>
      <w:r w:rsidRPr="00430180">
        <w:rPr>
          <w:rFonts w:cs="Times New Roman"/>
          <w:szCs w:val="28"/>
        </w:rPr>
        <w:t>Determination of coarse aggregate volume : coarse aggregate volume is defined by bulk density. Generally coarse ag</w:t>
      </w:r>
      <w:r>
        <w:rPr>
          <w:rFonts w:cs="Times New Roman"/>
          <w:szCs w:val="28"/>
        </w:rPr>
        <w:t>gregate content</w:t>
      </w:r>
      <w:r w:rsidR="00512A6A">
        <w:rPr>
          <w:rFonts w:cs="Times New Roman"/>
          <w:szCs w:val="28"/>
        </w:rPr>
        <w:t xml:space="preserve">  </w:t>
      </w:r>
      <w:r w:rsidRPr="00430180">
        <w:rPr>
          <w:rFonts w:cs="Times New Roman"/>
          <w:szCs w:val="28"/>
        </w:rPr>
        <w:t xml:space="preserve"> (D&gt; 4 mm) should be between 50 per cent and 60 per cent. When the volume of coarse aggregate in concrete exceeds a certain limit, the opportunity for collision or contact between coarse aggregate particles increases rapidly and there is an increased risk of blockage when concrete passes through spaces between steel bars. The optimum coarse aggregate content depends on the following parameters :</w:t>
      </w:r>
    </w:p>
    <w:p w:rsidR="00C5021C" w:rsidRPr="00430180" w:rsidRDefault="00C5021C" w:rsidP="00C5021C">
      <w:pPr>
        <w:pStyle w:val="a3"/>
        <w:numPr>
          <w:ilvl w:val="0"/>
          <w:numId w:val="5"/>
        </w:numPr>
        <w:spacing w:after="100" w:afterAutospacing="1" w:line="360" w:lineRule="auto"/>
        <w:ind w:left="0" w:firstLine="1134"/>
        <w:jc w:val="both"/>
        <w:rPr>
          <w:rFonts w:cs="Times New Roman"/>
          <w:szCs w:val="28"/>
        </w:rPr>
      </w:pPr>
      <w:r w:rsidRPr="00430180">
        <w:rPr>
          <w:rFonts w:cs="Times New Roman"/>
          <w:szCs w:val="28"/>
        </w:rPr>
        <w:t>Maximum aggregate size. The lower the maximum aggregate size, the higher the proportion of coarse aggregate.</w:t>
      </w:r>
    </w:p>
    <w:p w:rsidR="00C5021C" w:rsidRPr="00430180" w:rsidRDefault="00C5021C" w:rsidP="00C5021C">
      <w:pPr>
        <w:pStyle w:val="a3"/>
        <w:numPr>
          <w:ilvl w:val="0"/>
          <w:numId w:val="5"/>
        </w:numPr>
        <w:spacing w:after="100" w:afterAutospacing="1" w:line="360" w:lineRule="auto"/>
        <w:ind w:left="0" w:firstLine="1134"/>
        <w:jc w:val="both"/>
        <w:rPr>
          <w:rFonts w:cs="Times New Roman"/>
          <w:szCs w:val="28"/>
        </w:rPr>
      </w:pPr>
      <w:r w:rsidRPr="00430180">
        <w:rPr>
          <w:rFonts w:cs="Times New Roman"/>
          <w:szCs w:val="28"/>
        </w:rPr>
        <w:t>Crushed or rounded aggregates. For rounded aggregates, content higher than for crushed aggregates can be used.</w:t>
      </w:r>
    </w:p>
    <w:p w:rsidR="00C5021C" w:rsidRPr="00430180" w:rsidRDefault="00C5021C" w:rsidP="00C5021C">
      <w:pPr>
        <w:pStyle w:val="a3"/>
        <w:spacing w:after="100" w:afterAutospacing="1" w:line="360" w:lineRule="auto"/>
        <w:ind w:firstLine="1134"/>
        <w:jc w:val="both"/>
        <w:rPr>
          <w:rFonts w:cs="Times New Roman"/>
          <w:szCs w:val="28"/>
        </w:rPr>
      </w:pPr>
      <w:r>
        <w:rPr>
          <w:rFonts w:cs="Times New Roman"/>
          <w:szCs w:val="28"/>
        </w:rPr>
        <w:t>C</w:t>
      </w:r>
      <w:r w:rsidRPr="00430180">
        <w:rPr>
          <w:rFonts w:cs="Times New Roman"/>
          <w:szCs w:val="28"/>
        </w:rPr>
        <w:t xml:space="preserve">) </w:t>
      </w:r>
      <w:r>
        <w:rPr>
          <w:rFonts w:cs="Times New Roman"/>
          <w:szCs w:val="28"/>
        </w:rPr>
        <w:t xml:space="preserve"> </w:t>
      </w:r>
      <w:r w:rsidRPr="00430180">
        <w:rPr>
          <w:rFonts w:cs="Times New Roman"/>
          <w:szCs w:val="28"/>
        </w:rPr>
        <w:t>Determination of sand content: sand, in the context of this mix composition procedure is defined as all particles larger than 0,125 mm and smaller than 4 mm. Sand content is defined by bulk density. The optimal volume content of sand in the mortar varies between 40 – 50 % depending on paste properties.</w:t>
      </w:r>
    </w:p>
    <w:p w:rsidR="00C5021C" w:rsidRDefault="00C5021C" w:rsidP="00C5021C">
      <w:pPr>
        <w:pStyle w:val="a3"/>
        <w:spacing w:after="100" w:afterAutospacing="1" w:line="360" w:lineRule="auto"/>
        <w:ind w:firstLine="1134"/>
        <w:jc w:val="both"/>
        <w:rPr>
          <w:rFonts w:cs="Times New Roman"/>
          <w:szCs w:val="28"/>
        </w:rPr>
      </w:pPr>
    </w:p>
    <w:p w:rsidR="00C5021C" w:rsidRDefault="00C5021C" w:rsidP="00C5021C">
      <w:pPr>
        <w:pStyle w:val="a3"/>
        <w:spacing w:after="100" w:afterAutospacing="1" w:line="360" w:lineRule="auto"/>
        <w:ind w:firstLine="1134"/>
        <w:jc w:val="both"/>
        <w:rPr>
          <w:rFonts w:cs="Times New Roman"/>
          <w:szCs w:val="28"/>
        </w:rPr>
      </w:pPr>
    </w:p>
    <w:p w:rsidR="00C5021C" w:rsidRPr="00430180" w:rsidRDefault="00C5021C" w:rsidP="00C5021C">
      <w:pPr>
        <w:pStyle w:val="a3"/>
        <w:spacing w:after="100" w:afterAutospacing="1" w:line="360" w:lineRule="auto"/>
        <w:ind w:firstLine="1134"/>
        <w:jc w:val="both"/>
        <w:rPr>
          <w:rFonts w:cs="Times New Roman"/>
          <w:szCs w:val="28"/>
        </w:rPr>
      </w:pPr>
      <w:r>
        <w:rPr>
          <w:rFonts w:cs="Times New Roman"/>
          <w:szCs w:val="28"/>
        </w:rPr>
        <w:lastRenderedPageBreak/>
        <w:t xml:space="preserve">D) Design </w:t>
      </w:r>
      <w:r w:rsidRPr="00430180">
        <w:rPr>
          <w:rFonts w:cs="Times New Roman"/>
          <w:szCs w:val="28"/>
        </w:rPr>
        <w:t>of paste composition</w:t>
      </w:r>
      <w:r>
        <w:rPr>
          <w:rFonts w:cs="Times New Roman"/>
          <w:szCs w:val="28"/>
        </w:rPr>
        <w:t xml:space="preserve"> : initially</w:t>
      </w:r>
      <w:r w:rsidRPr="00430180">
        <w:rPr>
          <w:rFonts w:cs="Times New Roman"/>
          <w:szCs w:val="28"/>
        </w:rPr>
        <w:t>the water:powder ratio for zero flow (βp ) is determined in the paste, with the chosen proportion of cement and additions. Flow cone tests with water/powder ratios by volume of e.g. 1.1, 1.2, 1.3 and 1.4 are performed with the selected powder composition, s</w:t>
      </w:r>
      <w:r w:rsidR="00F01E36">
        <w:rPr>
          <w:rFonts w:cs="Times New Roman"/>
          <w:szCs w:val="28"/>
        </w:rPr>
        <w:t>ee Fig.(2.6</w:t>
      </w:r>
      <w:r w:rsidRPr="00430180">
        <w:rPr>
          <w:rFonts w:cs="Times New Roman"/>
          <w:szCs w:val="28"/>
        </w:rPr>
        <w:t>). The point of intersection with the y - axis is designated the βp value. This βp value is the water adsorbed on the powder surface together with that required to fill the voids in the powder system and provide sufficient dispersal of powder and is used mainly for quality control of water demand for new batches of cement and fillers.</w:t>
      </w:r>
    </w:p>
    <w:p w:rsidR="00C5021C" w:rsidRDefault="00D209AD" w:rsidP="00C5021C">
      <w:pPr>
        <w:pStyle w:val="a3"/>
        <w:spacing w:line="360" w:lineRule="auto"/>
        <w:jc w:val="mediumKashida"/>
        <w:rPr>
          <w:rFonts w:cs="Times New Roman"/>
          <w:szCs w:val="28"/>
        </w:rPr>
      </w:pPr>
      <w:r>
        <w:rPr>
          <w:rFonts w:cs="Times New Roman"/>
          <w:noProof/>
          <w:szCs w:val="28"/>
        </w:rPr>
        <w:drawing>
          <wp:anchor distT="0" distB="0" distL="114300" distR="114300" simplePos="0" relativeHeight="251647488" behindDoc="0" locked="0" layoutInCell="1" allowOverlap="1">
            <wp:simplePos x="0" y="0"/>
            <wp:positionH relativeFrom="column">
              <wp:posOffset>445770</wp:posOffset>
            </wp:positionH>
            <wp:positionV relativeFrom="paragraph">
              <wp:posOffset>113665</wp:posOffset>
            </wp:positionV>
            <wp:extent cx="4088765" cy="2600325"/>
            <wp:effectExtent l="19050" t="19050" r="26035" b="28575"/>
            <wp:wrapSquare wrapText="bothSides"/>
            <wp:docPr id="10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6"/>
                    <pic:cNvPicPr>
                      <a:picLocks noChangeAspect="1" noChangeArrowheads="1"/>
                    </pic:cNvPicPr>
                  </pic:nvPicPr>
                  <pic:blipFill>
                    <a:blip r:embed="rId13"/>
                    <a:srcRect/>
                    <a:stretch>
                      <a:fillRect/>
                    </a:stretch>
                  </pic:blipFill>
                  <pic:spPr bwMode="auto">
                    <a:xfrm>
                      <a:off x="0" y="0"/>
                      <a:ext cx="4088765" cy="2600325"/>
                    </a:xfrm>
                    <a:prstGeom prst="rect">
                      <a:avLst/>
                    </a:prstGeom>
                    <a:noFill/>
                    <a:ln w="9525">
                      <a:solidFill>
                        <a:srgbClr val="000000"/>
                      </a:solidFill>
                      <a:miter lim="800000"/>
                      <a:headEnd/>
                      <a:tailEnd/>
                    </a:ln>
                  </pic:spPr>
                </pic:pic>
              </a:graphicData>
            </a:graphic>
          </wp:anchor>
        </w:drawing>
      </w:r>
    </w:p>
    <w:p w:rsidR="00C5021C" w:rsidRDefault="00C5021C" w:rsidP="00C5021C">
      <w:pPr>
        <w:pStyle w:val="a3"/>
        <w:spacing w:line="360" w:lineRule="auto"/>
        <w:jc w:val="mediumKashida"/>
        <w:rPr>
          <w:rFonts w:cs="Times New Roman"/>
          <w:szCs w:val="28"/>
        </w:rPr>
      </w:pPr>
    </w:p>
    <w:p w:rsidR="00C5021C" w:rsidRDefault="00C5021C" w:rsidP="00C5021C">
      <w:pPr>
        <w:pStyle w:val="a3"/>
        <w:spacing w:line="360" w:lineRule="auto"/>
        <w:jc w:val="mediumKashida"/>
        <w:rPr>
          <w:rFonts w:cs="Times New Roman"/>
          <w:szCs w:val="28"/>
        </w:rPr>
      </w:pPr>
    </w:p>
    <w:p w:rsidR="00C5021C" w:rsidRDefault="00C5021C" w:rsidP="00C5021C">
      <w:pPr>
        <w:pStyle w:val="a3"/>
        <w:spacing w:line="360" w:lineRule="auto"/>
        <w:jc w:val="mediumKashida"/>
        <w:rPr>
          <w:rFonts w:cs="Times New Roman"/>
          <w:szCs w:val="28"/>
        </w:rPr>
      </w:pPr>
    </w:p>
    <w:p w:rsidR="00C5021C" w:rsidRDefault="00C5021C" w:rsidP="00C5021C">
      <w:pPr>
        <w:pStyle w:val="a3"/>
        <w:spacing w:line="360" w:lineRule="auto"/>
        <w:jc w:val="mediumKashida"/>
        <w:rPr>
          <w:rFonts w:cs="Times New Roman"/>
          <w:szCs w:val="28"/>
        </w:rPr>
      </w:pPr>
    </w:p>
    <w:p w:rsidR="00C5021C" w:rsidRDefault="00C5021C" w:rsidP="00C5021C">
      <w:pPr>
        <w:pStyle w:val="a3"/>
        <w:spacing w:line="360" w:lineRule="auto"/>
        <w:jc w:val="mediumKashida"/>
        <w:rPr>
          <w:rFonts w:cs="Times New Roman"/>
          <w:szCs w:val="28"/>
        </w:rPr>
      </w:pPr>
    </w:p>
    <w:p w:rsidR="00C5021C" w:rsidRDefault="00C5021C" w:rsidP="00C5021C">
      <w:pPr>
        <w:pStyle w:val="a3"/>
        <w:spacing w:line="360" w:lineRule="auto"/>
        <w:jc w:val="mediumKashida"/>
        <w:rPr>
          <w:rFonts w:cs="Times New Roman"/>
          <w:szCs w:val="28"/>
        </w:rPr>
      </w:pPr>
    </w:p>
    <w:p w:rsidR="00C5021C" w:rsidRDefault="00C5021C" w:rsidP="00C5021C">
      <w:pPr>
        <w:pStyle w:val="a3"/>
        <w:spacing w:line="360" w:lineRule="auto"/>
        <w:jc w:val="mediumKashida"/>
        <w:rPr>
          <w:rFonts w:cs="Times New Roman"/>
          <w:szCs w:val="28"/>
        </w:rPr>
      </w:pPr>
    </w:p>
    <w:p w:rsidR="00C5021C" w:rsidRDefault="00C5021C" w:rsidP="00C5021C">
      <w:pPr>
        <w:pStyle w:val="a3"/>
        <w:spacing w:line="360" w:lineRule="auto"/>
        <w:jc w:val="mediumKashida"/>
        <w:rPr>
          <w:rFonts w:cs="Times New Roman"/>
          <w:szCs w:val="28"/>
        </w:rPr>
      </w:pPr>
    </w:p>
    <w:p w:rsidR="00C5021C" w:rsidRDefault="00C5021C" w:rsidP="00C5021C">
      <w:pPr>
        <w:pStyle w:val="a3"/>
        <w:spacing w:line="360" w:lineRule="auto"/>
        <w:jc w:val="mediumKashida"/>
        <w:rPr>
          <w:rFonts w:cs="Times New Roman"/>
          <w:szCs w:val="28"/>
        </w:rPr>
      </w:pPr>
    </w:p>
    <w:p w:rsidR="00C5021C" w:rsidRPr="00430180" w:rsidRDefault="00F01E36" w:rsidP="00C5021C">
      <w:pPr>
        <w:pStyle w:val="a3"/>
        <w:spacing w:line="360" w:lineRule="auto"/>
        <w:ind w:left="720"/>
        <w:jc w:val="mediumKashida"/>
        <w:rPr>
          <w:rFonts w:cs="Times New Roman"/>
          <w:szCs w:val="28"/>
        </w:rPr>
      </w:pPr>
      <w:r>
        <w:rPr>
          <w:rFonts w:cs="Times New Roman"/>
          <w:szCs w:val="28"/>
        </w:rPr>
        <w:t>Fig. 2.6</w:t>
      </w:r>
      <w:r w:rsidR="00C5021C" w:rsidRPr="00430180">
        <w:rPr>
          <w:rFonts w:cs="Times New Roman"/>
          <w:szCs w:val="28"/>
        </w:rPr>
        <w:t>– Determination of water/powder ratio βp [6]</w:t>
      </w:r>
    </w:p>
    <w:p w:rsidR="00AB6951" w:rsidRDefault="00AB6951" w:rsidP="00C5021C">
      <w:pPr>
        <w:pStyle w:val="a3"/>
        <w:spacing w:line="360" w:lineRule="auto"/>
        <w:jc w:val="mediumKashida"/>
        <w:rPr>
          <w:rFonts w:cs="Times New Roman"/>
          <w:szCs w:val="28"/>
        </w:rPr>
      </w:pPr>
    </w:p>
    <w:p w:rsidR="00C5021C" w:rsidRPr="00AE5A1F" w:rsidRDefault="00236F0F" w:rsidP="00C5021C">
      <w:pPr>
        <w:pStyle w:val="a3"/>
        <w:spacing w:line="360" w:lineRule="auto"/>
        <w:jc w:val="mediumKashida"/>
        <w:rPr>
          <w:rFonts w:cs="Times New Roman"/>
          <w:szCs w:val="28"/>
        </w:rPr>
      </w:pPr>
      <w:r>
        <w:rPr>
          <w:rFonts w:cs="Times New Roman"/>
          <w:szCs w:val="28"/>
        </w:rPr>
        <w:t xml:space="preserve">                </w:t>
      </w:r>
      <w:r w:rsidR="00C5021C">
        <w:rPr>
          <w:rFonts w:cs="Times New Roman"/>
          <w:szCs w:val="28"/>
        </w:rPr>
        <w:t>E</w:t>
      </w:r>
      <w:r w:rsidR="00C5021C" w:rsidRPr="00AE5A1F">
        <w:rPr>
          <w:rFonts w:cs="Times New Roman"/>
          <w:szCs w:val="28"/>
        </w:rPr>
        <w:t>) Determination of optimum volumetric water/powder ratio and superplasticizer dosage in mortar : tests with flow cone and V-Funnel for mortar are performed at varying water/powder ratios in the range of [ 0.8 – 0.9 ] βp and dosages of superplasticizer. The superplasticizer is used to balance the rheology of the paste. The volume content of sand in the mortar remains the same as determined above.</w:t>
      </w:r>
    </w:p>
    <w:p w:rsidR="00AB6951" w:rsidRDefault="00AB6951" w:rsidP="00C5021C">
      <w:pPr>
        <w:bidi w:val="0"/>
        <w:spacing w:after="100" w:afterAutospacing="1" w:line="360" w:lineRule="auto"/>
        <w:jc w:val="mediumKashida"/>
        <w:rPr>
          <w:rFonts w:cs="Times New Roman"/>
          <w:b/>
          <w:bCs/>
          <w:sz w:val="28"/>
          <w:szCs w:val="28"/>
        </w:rPr>
      </w:pPr>
    </w:p>
    <w:p w:rsidR="00C5021C" w:rsidRPr="00430180" w:rsidRDefault="00C5021C" w:rsidP="00AB6951">
      <w:pPr>
        <w:bidi w:val="0"/>
        <w:spacing w:after="100" w:afterAutospacing="1" w:line="360" w:lineRule="auto"/>
        <w:jc w:val="mediumKashida"/>
        <w:rPr>
          <w:rFonts w:cs="Times New Roman"/>
          <w:b/>
          <w:bCs/>
          <w:sz w:val="28"/>
          <w:szCs w:val="28"/>
        </w:rPr>
      </w:pPr>
      <w:r w:rsidRPr="00430180">
        <w:rPr>
          <w:rFonts w:cs="Times New Roman"/>
          <w:b/>
          <w:bCs/>
          <w:sz w:val="28"/>
          <w:szCs w:val="28"/>
        </w:rPr>
        <w:lastRenderedPageBreak/>
        <w:t xml:space="preserve">2.4 </w:t>
      </w:r>
      <w:r w:rsidRPr="00F60047">
        <w:rPr>
          <w:rFonts w:cs="Times New Roman"/>
          <w:b/>
          <w:bCs/>
          <w:sz w:val="28"/>
          <w:szCs w:val="28"/>
        </w:rPr>
        <w:t>Influences of SCC Constituents</w:t>
      </w:r>
    </w:p>
    <w:p w:rsidR="00C5021C" w:rsidRPr="00F320C5" w:rsidRDefault="00C5021C" w:rsidP="00C5021C">
      <w:pPr>
        <w:pStyle w:val="a3"/>
        <w:spacing w:after="100" w:afterAutospacing="1" w:line="360" w:lineRule="auto"/>
        <w:jc w:val="mediumKashida"/>
        <w:rPr>
          <w:rFonts w:cs="Times New Roman"/>
          <w:b/>
          <w:bCs/>
          <w:szCs w:val="28"/>
        </w:rPr>
      </w:pPr>
      <w:r w:rsidRPr="00F320C5">
        <w:rPr>
          <w:rFonts w:cs="Times New Roman"/>
          <w:b/>
          <w:bCs/>
          <w:szCs w:val="28"/>
        </w:rPr>
        <w:t>2.4.1 Introduction</w:t>
      </w:r>
    </w:p>
    <w:p w:rsidR="00C5021C" w:rsidRPr="00430180" w:rsidRDefault="00C5021C" w:rsidP="00A47F13">
      <w:pPr>
        <w:pStyle w:val="a3"/>
        <w:spacing w:after="100" w:afterAutospacing="1" w:line="360" w:lineRule="auto"/>
        <w:ind w:firstLine="1134"/>
        <w:jc w:val="both"/>
        <w:rPr>
          <w:rFonts w:cs="Times New Roman"/>
          <w:szCs w:val="28"/>
        </w:rPr>
      </w:pPr>
      <w:r w:rsidRPr="00430180">
        <w:rPr>
          <w:rFonts w:cs="Times New Roman"/>
          <w:szCs w:val="28"/>
        </w:rPr>
        <w:t xml:space="preserve">The materials used for SCC are selected from those used by the conventional concrete industry. Typical materials used for SCC are as follows: coarse aggregate, fine aggregate, cement, mineral admixtures and chemical admixtures (superplasticizer, viscosity-modifying agents). </w:t>
      </w:r>
    </w:p>
    <w:p w:rsidR="00C5021C" w:rsidRPr="00430180" w:rsidRDefault="00C5021C" w:rsidP="00A47F13">
      <w:pPr>
        <w:pStyle w:val="a3"/>
        <w:spacing w:after="100" w:afterAutospacing="1" w:line="360" w:lineRule="auto"/>
        <w:ind w:firstLine="1134"/>
        <w:jc w:val="both"/>
        <w:rPr>
          <w:rFonts w:cs="Times New Roman"/>
          <w:szCs w:val="28"/>
        </w:rPr>
      </w:pPr>
      <w:r w:rsidRPr="00430180">
        <w:rPr>
          <w:rFonts w:cs="Times New Roman"/>
          <w:szCs w:val="28"/>
        </w:rPr>
        <w:t>Gibbs [20] stated that SCC can be designed and constructed using a broad range of normal concreting materials, and that this is essential for SCC to gain popularity.</w:t>
      </w:r>
    </w:p>
    <w:p w:rsidR="00C5021C" w:rsidRPr="00430180" w:rsidRDefault="00C5021C" w:rsidP="00A47F13">
      <w:pPr>
        <w:pStyle w:val="a3"/>
        <w:spacing w:after="100" w:afterAutospacing="1" w:line="360" w:lineRule="auto"/>
        <w:ind w:firstLine="1134"/>
        <w:jc w:val="both"/>
        <w:rPr>
          <w:rFonts w:cs="Times New Roman"/>
          <w:szCs w:val="28"/>
        </w:rPr>
      </w:pPr>
      <w:r w:rsidRPr="00430180">
        <w:rPr>
          <w:rFonts w:cs="Times New Roman"/>
          <w:szCs w:val="28"/>
        </w:rPr>
        <w:t>The constituent materials, used for the production of SCC should generally comply with the requirements of international standards. The materials should be suitable for the intended use in concrete and do not contain harmful ingredients in such quantities that may be detrimental to the quality or the durability of the concrete, or cause corrosion of the reinforcement.</w:t>
      </w:r>
    </w:p>
    <w:p w:rsidR="00C5021C" w:rsidRPr="00430180" w:rsidRDefault="00C5021C" w:rsidP="00A47F13">
      <w:pPr>
        <w:pStyle w:val="a3"/>
        <w:spacing w:after="100" w:afterAutospacing="1" w:line="360" w:lineRule="auto"/>
        <w:ind w:firstLine="1134"/>
        <w:jc w:val="both"/>
        <w:rPr>
          <w:rFonts w:cs="Times New Roman"/>
          <w:szCs w:val="28"/>
        </w:rPr>
      </w:pPr>
      <w:r w:rsidRPr="00430180">
        <w:rPr>
          <w:rFonts w:cs="Times New Roman"/>
          <w:szCs w:val="28"/>
        </w:rPr>
        <w:t>The works of many researchers assigned that the properties and amounts of concrete constituents have important effects on rheological behavior, stability, blocking, strength etc of a certain SCC.</w:t>
      </w:r>
    </w:p>
    <w:p w:rsidR="00C5021C" w:rsidRPr="003A29A5" w:rsidRDefault="00C5021C" w:rsidP="00C5021C">
      <w:pPr>
        <w:pStyle w:val="a3"/>
        <w:spacing w:after="100" w:afterAutospacing="1" w:line="360" w:lineRule="auto"/>
        <w:jc w:val="mediumKashida"/>
        <w:rPr>
          <w:rFonts w:cs="Times New Roman"/>
          <w:b/>
          <w:bCs/>
          <w:szCs w:val="28"/>
        </w:rPr>
      </w:pPr>
      <w:r w:rsidRPr="003A29A5">
        <w:rPr>
          <w:rFonts w:cs="Times New Roman"/>
          <w:b/>
          <w:bCs/>
          <w:szCs w:val="28"/>
        </w:rPr>
        <w:t>2.4.2 Cement</w:t>
      </w:r>
    </w:p>
    <w:p w:rsidR="00C5021C" w:rsidRPr="00430180" w:rsidRDefault="00C5021C" w:rsidP="00A47F13">
      <w:pPr>
        <w:pStyle w:val="a3"/>
        <w:spacing w:after="100" w:afterAutospacing="1" w:line="360" w:lineRule="auto"/>
        <w:ind w:firstLine="1134"/>
        <w:jc w:val="both"/>
        <w:rPr>
          <w:rFonts w:cs="Times New Roman"/>
          <w:szCs w:val="28"/>
        </w:rPr>
      </w:pPr>
      <w:r w:rsidRPr="00430180">
        <w:rPr>
          <w:rFonts w:cs="Times New Roman"/>
          <w:szCs w:val="28"/>
        </w:rPr>
        <w:t>EFNARC [6] stated that the general suitability (for producing SCC) is established for cement conforming to EN 197-1</w:t>
      </w:r>
      <w:r w:rsidRPr="00430180">
        <w:rPr>
          <w:rFonts w:cs="Times New Roman"/>
          <w:szCs w:val="28"/>
          <w:vertAlign w:val="superscript"/>
        </w:rPr>
        <w:footnoteReference w:id="3"/>
      </w:r>
      <w:r w:rsidRPr="00430180">
        <w:rPr>
          <w:rFonts w:cs="Times New Roman"/>
          <w:szCs w:val="28"/>
        </w:rPr>
        <w:t xml:space="preserve">. According to Rawa’a (2003) [26] there are no significant differences between Iraqi and European cement standards with respect to the most physical and chemical properties and tests results. So, it can be said that the General suitability </w:t>
      </w:r>
      <w:r w:rsidRPr="00430180">
        <w:rPr>
          <w:rFonts w:cs="Times New Roman"/>
          <w:szCs w:val="28"/>
        </w:rPr>
        <w:lastRenderedPageBreak/>
        <w:t>(for producing SCC) is established for cement conforming to IOS No. 5:1984 [27] also.</w:t>
      </w:r>
    </w:p>
    <w:p w:rsidR="00C5021C" w:rsidRPr="00430180" w:rsidRDefault="00C5021C" w:rsidP="00BB06FD">
      <w:pPr>
        <w:pStyle w:val="a3"/>
        <w:spacing w:after="100" w:afterAutospacing="1" w:line="360" w:lineRule="auto"/>
        <w:ind w:firstLine="1134"/>
        <w:jc w:val="both"/>
        <w:rPr>
          <w:rFonts w:cs="Times New Roman"/>
          <w:szCs w:val="28"/>
        </w:rPr>
      </w:pPr>
      <w:r w:rsidRPr="00430180">
        <w:rPr>
          <w:rFonts w:cs="Times New Roman"/>
          <w:szCs w:val="28"/>
        </w:rPr>
        <w:t xml:space="preserve">Emborg (2000) [28] stated that the influence of variation of cement on SCC is, so far, not clearly documented but some observations have been made during the production of this new concrete. Emborg assigned an example, in </w:t>
      </w:r>
      <w:smartTag w:uri="urn:schemas-microsoft-com:office:smarttags" w:element="country-region">
        <w:smartTag w:uri="urn:schemas-microsoft-com:office:smarttags" w:element="place">
          <w:r w:rsidRPr="00430180">
            <w:rPr>
              <w:rFonts w:cs="Times New Roman"/>
              <w:szCs w:val="28"/>
            </w:rPr>
            <w:t>Sweden</w:t>
          </w:r>
        </w:smartTag>
      </w:smartTag>
      <w:r w:rsidRPr="00430180">
        <w:rPr>
          <w:rFonts w:cs="Times New Roman"/>
          <w:szCs w:val="28"/>
        </w:rPr>
        <w:t xml:space="preserve"> serious problems of achieving target consistency during 90 minutes have arisen during winter/spring 2000. The main reasons have been the variations of gypsum addition at the cement manufacturing and the variations of other production moments that lead to the well known problem of false set and rapid set to which the SCC is more sensitive.</w:t>
      </w:r>
    </w:p>
    <w:p w:rsidR="00C5021C" w:rsidRPr="003A29A5" w:rsidRDefault="00C5021C" w:rsidP="00C5021C">
      <w:pPr>
        <w:pStyle w:val="a3"/>
        <w:spacing w:after="100" w:afterAutospacing="1" w:line="360" w:lineRule="auto"/>
        <w:jc w:val="mediumKashida"/>
        <w:rPr>
          <w:rFonts w:cs="Times New Roman"/>
          <w:b/>
          <w:bCs/>
          <w:szCs w:val="28"/>
        </w:rPr>
      </w:pPr>
      <w:r w:rsidRPr="003A29A5">
        <w:rPr>
          <w:rFonts w:cs="Times New Roman"/>
          <w:b/>
          <w:bCs/>
          <w:szCs w:val="28"/>
        </w:rPr>
        <w:t>2.4.3 Mixing Water</w:t>
      </w:r>
    </w:p>
    <w:p w:rsidR="00C5021C" w:rsidRPr="00430180" w:rsidRDefault="00C5021C" w:rsidP="00BB06FD">
      <w:pPr>
        <w:pStyle w:val="a3"/>
        <w:spacing w:after="100" w:afterAutospacing="1" w:line="360" w:lineRule="auto"/>
        <w:ind w:firstLine="1134"/>
        <w:jc w:val="both"/>
        <w:rPr>
          <w:rFonts w:cs="Times New Roman"/>
          <w:szCs w:val="28"/>
        </w:rPr>
      </w:pPr>
      <w:r w:rsidRPr="00430180">
        <w:rPr>
          <w:rFonts w:cs="Times New Roman"/>
          <w:szCs w:val="28"/>
        </w:rPr>
        <w:t>EFNARC [6] stated that the suitability of mixing water is the same as in conventional concrete.</w:t>
      </w:r>
    </w:p>
    <w:p w:rsidR="00C5021C" w:rsidRPr="00430180" w:rsidRDefault="00C5021C" w:rsidP="00BB06FD">
      <w:pPr>
        <w:pStyle w:val="a3"/>
        <w:spacing w:after="100" w:afterAutospacing="1" w:line="360" w:lineRule="auto"/>
        <w:ind w:firstLine="1134"/>
        <w:jc w:val="both"/>
        <w:rPr>
          <w:rFonts w:cs="Times New Roman"/>
          <w:szCs w:val="28"/>
        </w:rPr>
      </w:pPr>
      <w:r w:rsidRPr="00430180">
        <w:rPr>
          <w:rFonts w:cs="Times New Roman"/>
          <w:szCs w:val="28"/>
        </w:rPr>
        <w:t xml:space="preserve">It is well known that the amount of water in normal concrete is of particular importance for the properties at the fresh stage, i.e. the workability, and of course for the properties of hardened concrete by affecting the water cement ratio. For SCC, the amount of water is even more important and in mix design methods of this family of concrete, water is addressed in several relations such as: water/total fines (powder + fine aggregate) and water to powder ratio. </w:t>
      </w:r>
    </w:p>
    <w:p w:rsidR="00C5021C" w:rsidRPr="00430180" w:rsidRDefault="00F01E36" w:rsidP="00BB06FD">
      <w:pPr>
        <w:pStyle w:val="a3"/>
        <w:spacing w:after="100" w:afterAutospacing="1" w:line="360" w:lineRule="auto"/>
        <w:ind w:firstLine="1134"/>
        <w:jc w:val="both"/>
        <w:rPr>
          <w:rFonts w:cs="Times New Roman"/>
          <w:szCs w:val="28"/>
        </w:rPr>
      </w:pPr>
      <w:r>
        <w:rPr>
          <w:rFonts w:cs="Times New Roman"/>
          <w:szCs w:val="28"/>
        </w:rPr>
        <w:t>Figure (2.7</w:t>
      </w:r>
      <w:r w:rsidR="00C5021C" w:rsidRPr="00430180">
        <w:rPr>
          <w:rFonts w:cs="Times New Roman"/>
          <w:szCs w:val="28"/>
        </w:rPr>
        <w:t>) shows some data from literature where it is seen that, for a certain SCC without viscosity agent, the amount of water (here: ratio of water to total fines) is quite limited.</w:t>
      </w:r>
    </w:p>
    <w:p w:rsidR="00C5021C" w:rsidRPr="00430180" w:rsidRDefault="00D209AD" w:rsidP="00C5021C">
      <w:pPr>
        <w:bidi w:val="0"/>
        <w:spacing w:after="100" w:afterAutospacing="1" w:line="360" w:lineRule="auto"/>
        <w:ind w:firstLine="1134"/>
        <w:jc w:val="mediumKashida"/>
        <w:rPr>
          <w:rFonts w:cs="Times New Roman"/>
          <w:sz w:val="28"/>
          <w:szCs w:val="28"/>
          <w:rtl/>
        </w:rPr>
      </w:pPr>
      <w:r>
        <w:rPr>
          <w:noProof/>
        </w:rPr>
        <w:lastRenderedPageBreak/>
        <w:drawing>
          <wp:anchor distT="0" distB="0" distL="114300" distR="114300" simplePos="0" relativeHeight="251643392" behindDoc="0" locked="0" layoutInCell="1" allowOverlap="1">
            <wp:simplePos x="0" y="0"/>
            <wp:positionH relativeFrom="column">
              <wp:posOffset>565785</wp:posOffset>
            </wp:positionH>
            <wp:positionV relativeFrom="paragraph">
              <wp:posOffset>38735</wp:posOffset>
            </wp:positionV>
            <wp:extent cx="4210050" cy="2921000"/>
            <wp:effectExtent l="19050" t="0" r="0" b="0"/>
            <wp:wrapSquare wrapText="bothSides"/>
            <wp:docPr id="105"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2"/>
                    <pic:cNvPicPr>
                      <a:picLocks noChangeAspect="1" noChangeArrowheads="1"/>
                    </pic:cNvPicPr>
                  </pic:nvPicPr>
                  <pic:blipFill>
                    <a:blip r:embed="rId14">
                      <a:lum bright="-12000" contrast="6000"/>
                    </a:blip>
                    <a:srcRect/>
                    <a:stretch>
                      <a:fillRect/>
                    </a:stretch>
                  </pic:blipFill>
                  <pic:spPr bwMode="auto">
                    <a:xfrm>
                      <a:off x="0" y="0"/>
                      <a:ext cx="4210050" cy="2921000"/>
                    </a:xfrm>
                    <a:prstGeom prst="rect">
                      <a:avLst/>
                    </a:prstGeom>
                    <a:noFill/>
                    <a:ln w="9525">
                      <a:noFill/>
                      <a:miter lim="800000"/>
                      <a:headEnd/>
                      <a:tailEnd/>
                    </a:ln>
                  </pic:spPr>
                </pic:pic>
              </a:graphicData>
            </a:graphic>
          </wp:anchor>
        </w:drawing>
      </w:r>
    </w:p>
    <w:p w:rsidR="00C5021C" w:rsidRPr="00430180" w:rsidRDefault="00C5021C" w:rsidP="00C5021C">
      <w:pPr>
        <w:bidi w:val="0"/>
        <w:spacing w:line="360" w:lineRule="auto"/>
        <w:ind w:firstLine="1134"/>
        <w:jc w:val="mediumKashida"/>
        <w:rPr>
          <w:rFonts w:cs="Times New Roman"/>
          <w:sz w:val="28"/>
          <w:szCs w:val="28"/>
          <w:rtl/>
        </w:rPr>
      </w:pPr>
    </w:p>
    <w:p w:rsidR="00C5021C" w:rsidRDefault="00C5021C" w:rsidP="00C5021C">
      <w:pPr>
        <w:bidi w:val="0"/>
        <w:spacing w:line="360" w:lineRule="auto"/>
        <w:ind w:firstLine="1134"/>
        <w:jc w:val="mediumKashida"/>
        <w:rPr>
          <w:rFonts w:cs="Times New Roman"/>
          <w:sz w:val="28"/>
          <w:szCs w:val="28"/>
        </w:rPr>
      </w:pPr>
    </w:p>
    <w:p w:rsidR="00C5021C" w:rsidRDefault="00C5021C" w:rsidP="00C5021C">
      <w:pPr>
        <w:bidi w:val="0"/>
        <w:spacing w:line="360" w:lineRule="auto"/>
        <w:ind w:firstLine="1134"/>
        <w:jc w:val="mediumKashida"/>
        <w:rPr>
          <w:rFonts w:cs="Times New Roman"/>
          <w:sz w:val="28"/>
          <w:szCs w:val="28"/>
        </w:rPr>
      </w:pPr>
    </w:p>
    <w:p w:rsidR="00C5021C" w:rsidRDefault="00C5021C" w:rsidP="00C5021C">
      <w:pPr>
        <w:bidi w:val="0"/>
        <w:spacing w:line="360" w:lineRule="auto"/>
        <w:ind w:firstLine="1134"/>
        <w:jc w:val="mediumKashida"/>
        <w:rPr>
          <w:rFonts w:cs="Times New Roman"/>
          <w:sz w:val="28"/>
          <w:szCs w:val="28"/>
        </w:rPr>
      </w:pPr>
    </w:p>
    <w:p w:rsidR="00C5021C" w:rsidRDefault="00C5021C" w:rsidP="00C5021C">
      <w:pPr>
        <w:bidi w:val="0"/>
        <w:spacing w:line="360" w:lineRule="auto"/>
        <w:ind w:firstLine="1134"/>
        <w:jc w:val="mediumKashida"/>
        <w:rPr>
          <w:rFonts w:cs="Times New Roman"/>
          <w:sz w:val="28"/>
          <w:szCs w:val="28"/>
        </w:rPr>
      </w:pPr>
    </w:p>
    <w:p w:rsidR="00C5021C" w:rsidRDefault="00C5021C" w:rsidP="00C5021C">
      <w:pPr>
        <w:bidi w:val="0"/>
        <w:spacing w:line="360" w:lineRule="auto"/>
        <w:ind w:firstLine="1134"/>
        <w:jc w:val="mediumKashida"/>
        <w:rPr>
          <w:rFonts w:cs="Times New Roman"/>
          <w:sz w:val="28"/>
          <w:szCs w:val="28"/>
        </w:rPr>
      </w:pPr>
    </w:p>
    <w:p w:rsidR="00C5021C" w:rsidRDefault="00C5021C" w:rsidP="00C5021C">
      <w:pPr>
        <w:bidi w:val="0"/>
        <w:spacing w:line="360" w:lineRule="auto"/>
        <w:ind w:firstLine="1134"/>
        <w:jc w:val="mediumKashida"/>
        <w:rPr>
          <w:rFonts w:cs="Times New Roman"/>
          <w:sz w:val="28"/>
          <w:szCs w:val="28"/>
        </w:rPr>
      </w:pPr>
    </w:p>
    <w:p w:rsidR="00C5021C" w:rsidRDefault="00C5021C" w:rsidP="00C5021C">
      <w:pPr>
        <w:bidi w:val="0"/>
        <w:spacing w:line="360" w:lineRule="auto"/>
        <w:ind w:firstLine="1134"/>
        <w:jc w:val="mediumKashida"/>
        <w:rPr>
          <w:rFonts w:cs="Times New Roman"/>
          <w:sz w:val="28"/>
          <w:szCs w:val="28"/>
        </w:rPr>
      </w:pPr>
    </w:p>
    <w:p w:rsidR="00C5021C" w:rsidRDefault="00C5021C" w:rsidP="00AB6951">
      <w:pPr>
        <w:bidi w:val="0"/>
        <w:spacing w:line="360" w:lineRule="auto"/>
        <w:jc w:val="mediumKashida"/>
        <w:rPr>
          <w:rFonts w:cs="Times New Roman"/>
          <w:sz w:val="28"/>
          <w:szCs w:val="28"/>
        </w:rPr>
      </w:pPr>
      <w:r>
        <w:rPr>
          <w:rFonts w:cs="Times New Roman"/>
          <w:sz w:val="28"/>
          <w:szCs w:val="28"/>
        </w:rPr>
        <w:t xml:space="preserve"> </w:t>
      </w:r>
    </w:p>
    <w:p w:rsidR="00C5021C" w:rsidRPr="00430180" w:rsidRDefault="00F01E36" w:rsidP="00BB06FD">
      <w:pPr>
        <w:bidi w:val="0"/>
        <w:spacing w:after="100" w:afterAutospacing="1" w:line="360" w:lineRule="auto"/>
        <w:jc w:val="mediumKashida"/>
        <w:rPr>
          <w:rFonts w:cs="Times New Roman"/>
          <w:sz w:val="28"/>
          <w:szCs w:val="28"/>
        </w:rPr>
      </w:pPr>
      <w:r>
        <w:rPr>
          <w:rFonts w:cs="Times New Roman"/>
          <w:sz w:val="28"/>
          <w:szCs w:val="28"/>
        </w:rPr>
        <w:t>Fig. 2.7</w:t>
      </w:r>
      <w:r w:rsidR="00C5021C" w:rsidRPr="00430180">
        <w:rPr>
          <w:rFonts w:cs="Times New Roman"/>
          <w:sz w:val="28"/>
          <w:szCs w:val="28"/>
        </w:rPr>
        <w:t>– Influence of water/total fines on concrete mix optimization [28]</w:t>
      </w:r>
    </w:p>
    <w:p w:rsidR="00C5021C" w:rsidRPr="00BB06FD" w:rsidRDefault="00C5021C" w:rsidP="00BB06FD">
      <w:pPr>
        <w:pStyle w:val="a3"/>
        <w:spacing w:after="100" w:afterAutospacing="1" w:line="360" w:lineRule="auto"/>
        <w:ind w:firstLine="1134"/>
        <w:jc w:val="both"/>
        <w:rPr>
          <w:rFonts w:cs="Times New Roman"/>
          <w:szCs w:val="28"/>
          <w:rtl/>
        </w:rPr>
      </w:pPr>
      <w:r w:rsidRPr="00430180">
        <w:rPr>
          <w:rFonts w:cs="Times New Roman"/>
          <w:szCs w:val="28"/>
        </w:rPr>
        <w:t>Concerning the amount of water, experiments by Sakai et al (1994) [29] showed a strong influence on slump flow when the amount of water is changed by ± 5 kg/m³ (equaling a change in moisture content b</w:t>
      </w:r>
      <w:r w:rsidR="00F01E36">
        <w:rPr>
          <w:rFonts w:cs="Times New Roman"/>
          <w:szCs w:val="28"/>
        </w:rPr>
        <w:t>y 0.7 % of sand), see Fig. (2.8</w:t>
      </w:r>
      <w:r w:rsidRPr="00430180">
        <w:rPr>
          <w:rFonts w:cs="Times New Roman"/>
          <w:szCs w:val="28"/>
        </w:rPr>
        <w:t>). By adding a viscosity agent, these variations were limited.</w:t>
      </w:r>
    </w:p>
    <w:p w:rsidR="00C5021C" w:rsidRDefault="00D209AD" w:rsidP="00C5021C">
      <w:pPr>
        <w:pStyle w:val="a3"/>
        <w:spacing w:line="360" w:lineRule="auto"/>
        <w:ind w:left="567" w:firstLine="1134"/>
        <w:jc w:val="mediumKashida"/>
        <w:rPr>
          <w:rFonts w:cs="Times New Roman"/>
          <w:szCs w:val="28"/>
          <w:rtl/>
          <w:lang w:bidi="ar-IQ"/>
        </w:rPr>
      </w:pPr>
      <w:r>
        <w:rPr>
          <w:noProof/>
        </w:rPr>
        <w:drawing>
          <wp:anchor distT="0" distB="0" distL="114300" distR="114300" simplePos="0" relativeHeight="251644416" behindDoc="0" locked="0" layoutInCell="1" allowOverlap="1">
            <wp:simplePos x="0" y="0"/>
            <wp:positionH relativeFrom="column">
              <wp:posOffset>556260</wp:posOffset>
            </wp:positionH>
            <wp:positionV relativeFrom="paragraph">
              <wp:posOffset>64770</wp:posOffset>
            </wp:positionV>
            <wp:extent cx="3834765" cy="2484755"/>
            <wp:effectExtent l="19050" t="19050" r="13335" b="10795"/>
            <wp:wrapSquare wrapText="bothSides"/>
            <wp:docPr id="104"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3"/>
                    <pic:cNvPicPr>
                      <a:picLocks noChangeAspect="1" noChangeArrowheads="1"/>
                    </pic:cNvPicPr>
                  </pic:nvPicPr>
                  <pic:blipFill>
                    <a:blip r:embed="rId15">
                      <a:lum bright="-12000"/>
                    </a:blip>
                    <a:srcRect/>
                    <a:stretch>
                      <a:fillRect/>
                    </a:stretch>
                  </pic:blipFill>
                  <pic:spPr bwMode="auto">
                    <a:xfrm>
                      <a:off x="0" y="0"/>
                      <a:ext cx="3834765" cy="2484755"/>
                    </a:xfrm>
                    <a:prstGeom prst="rect">
                      <a:avLst/>
                    </a:prstGeom>
                    <a:noFill/>
                    <a:ln w="9525">
                      <a:solidFill>
                        <a:srgbClr val="000000"/>
                      </a:solidFill>
                      <a:miter lim="800000"/>
                      <a:headEnd/>
                      <a:tailEnd/>
                    </a:ln>
                  </pic:spPr>
                </pic:pic>
              </a:graphicData>
            </a:graphic>
          </wp:anchor>
        </w:drawing>
      </w:r>
    </w:p>
    <w:p w:rsidR="00C5021C" w:rsidRDefault="00C5021C" w:rsidP="00C5021C">
      <w:pPr>
        <w:pStyle w:val="a3"/>
        <w:spacing w:line="360" w:lineRule="auto"/>
        <w:ind w:left="567" w:firstLine="1134"/>
        <w:jc w:val="mediumKashida"/>
        <w:rPr>
          <w:rFonts w:cs="Times New Roman"/>
          <w:szCs w:val="28"/>
          <w:rtl/>
          <w:lang w:bidi="ar-IQ"/>
        </w:rPr>
      </w:pPr>
    </w:p>
    <w:p w:rsidR="00C5021C" w:rsidRDefault="00C5021C" w:rsidP="00C5021C">
      <w:pPr>
        <w:pStyle w:val="a3"/>
        <w:spacing w:line="360" w:lineRule="auto"/>
        <w:ind w:left="567" w:firstLine="1134"/>
        <w:jc w:val="mediumKashida"/>
        <w:rPr>
          <w:rFonts w:cs="Times New Roman"/>
          <w:szCs w:val="28"/>
          <w:rtl/>
          <w:lang w:bidi="ar-IQ"/>
        </w:rPr>
      </w:pPr>
    </w:p>
    <w:p w:rsidR="00C5021C" w:rsidRDefault="00C5021C" w:rsidP="00C5021C">
      <w:pPr>
        <w:pStyle w:val="a3"/>
        <w:spacing w:line="360" w:lineRule="auto"/>
        <w:ind w:left="567" w:firstLine="1134"/>
        <w:jc w:val="mediumKashida"/>
        <w:rPr>
          <w:rFonts w:cs="Times New Roman"/>
          <w:szCs w:val="28"/>
          <w:rtl/>
          <w:lang w:bidi="ar-IQ"/>
        </w:rPr>
      </w:pPr>
    </w:p>
    <w:p w:rsidR="00C5021C" w:rsidRDefault="00C5021C" w:rsidP="00C5021C">
      <w:pPr>
        <w:pStyle w:val="a3"/>
        <w:spacing w:line="360" w:lineRule="auto"/>
        <w:ind w:left="567" w:firstLine="1134"/>
        <w:jc w:val="mediumKashida"/>
        <w:rPr>
          <w:rFonts w:cs="Times New Roman"/>
          <w:szCs w:val="28"/>
          <w:rtl/>
          <w:lang w:bidi="ar-IQ"/>
        </w:rPr>
      </w:pPr>
    </w:p>
    <w:p w:rsidR="00C5021C" w:rsidRDefault="00C5021C" w:rsidP="00C5021C">
      <w:pPr>
        <w:pStyle w:val="a3"/>
        <w:spacing w:line="360" w:lineRule="auto"/>
        <w:ind w:left="567" w:firstLine="1134"/>
        <w:jc w:val="mediumKashida"/>
        <w:rPr>
          <w:rFonts w:cs="Times New Roman"/>
          <w:szCs w:val="28"/>
          <w:rtl/>
          <w:lang w:bidi="ar-IQ"/>
        </w:rPr>
      </w:pPr>
    </w:p>
    <w:p w:rsidR="00C5021C" w:rsidRDefault="00C5021C" w:rsidP="00C5021C">
      <w:pPr>
        <w:pStyle w:val="a3"/>
        <w:spacing w:line="360" w:lineRule="auto"/>
        <w:ind w:left="567" w:firstLine="1134"/>
        <w:jc w:val="mediumKashida"/>
        <w:rPr>
          <w:rFonts w:cs="Times New Roman"/>
          <w:szCs w:val="28"/>
          <w:rtl/>
          <w:lang w:bidi="ar-IQ"/>
        </w:rPr>
      </w:pPr>
    </w:p>
    <w:p w:rsidR="00C5021C" w:rsidRDefault="00C5021C" w:rsidP="00C5021C">
      <w:pPr>
        <w:pStyle w:val="a3"/>
        <w:spacing w:line="360" w:lineRule="auto"/>
        <w:ind w:left="567" w:firstLine="1134"/>
        <w:jc w:val="mediumKashida"/>
        <w:rPr>
          <w:rFonts w:cs="Times New Roman"/>
          <w:szCs w:val="28"/>
          <w:rtl/>
          <w:lang w:bidi="ar-IQ"/>
        </w:rPr>
      </w:pPr>
    </w:p>
    <w:p w:rsidR="00C5021C" w:rsidRDefault="00C5021C" w:rsidP="00C5021C">
      <w:pPr>
        <w:pStyle w:val="a3"/>
        <w:spacing w:line="360" w:lineRule="auto"/>
        <w:jc w:val="mediumKashida"/>
        <w:rPr>
          <w:rFonts w:cs="Times New Roman"/>
          <w:szCs w:val="28"/>
          <w:lang w:bidi="ar-IQ"/>
        </w:rPr>
      </w:pPr>
      <w:r>
        <w:rPr>
          <w:rFonts w:cs="Times New Roman"/>
          <w:szCs w:val="28"/>
          <w:lang w:bidi="ar-IQ"/>
        </w:rPr>
        <w:t xml:space="preserve"> </w:t>
      </w:r>
    </w:p>
    <w:p w:rsidR="00C5021C" w:rsidRPr="00430180" w:rsidRDefault="00C5021C" w:rsidP="00C5021C">
      <w:pPr>
        <w:pStyle w:val="a3"/>
        <w:spacing w:line="360" w:lineRule="auto"/>
        <w:jc w:val="mediumKashida"/>
        <w:rPr>
          <w:rFonts w:cs="Times New Roman"/>
          <w:szCs w:val="28"/>
        </w:rPr>
      </w:pPr>
      <w:r>
        <w:rPr>
          <w:rFonts w:cs="Times New Roman"/>
          <w:szCs w:val="28"/>
        </w:rPr>
        <w:t xml:space="preserve">         </w:t>
      </w:r>
      <w:r w:rsidR="00F01E36">
        <w:rPr>
          <w:rFonts w:cs="Times New Roman"/>
          <w:szCs w:val="28"/>
        </w:rPr>
        <w:t>Fig. 2.8</w:t>
      </w:r>
      <w:r w:rsidRPr="00430180">
        <w:rPr>
          <w:rFonts w:cs="Times New Roman"/>
          <w:szCs w:val="28"/>
        </w:rPr>
        <w:t xml:space="preserve">– Slump flow with and without viscosity agent </w:t>
      </w:r>
    </w:p>
    <w:p w:rsidR="00C5021C" w:rsidRPr="00430180" w:rsidRDefault="00C5021C" w:rsidP="00C5021C">
      <w:pPr>
        <w:pStyle w:val="a3"/>
        <w:spacing w:line="360" w:lineRule="auto"/>
        <w:jc w:val="mediumKashida"/>
        <w:rPr>
          <w:rFonts w:cs="Times New Roman"/>
          <w:szCs w:val="28"/>
        </w:rPr>
      </w:pPr>
      <w:r>
        <w:rPr>
          <w:rFonts w:cs="Times New Roman"/>
          <w:szCs w:val="28"/>
        </w:rPr>
        <w:t xml:space="preserve">              </w:t>
      </w:r>
      <w:r w:rsidRPr="00430180">
        <w:rPr>
          <w:rFonts w:cs="Times New Roman"/>
          <w:szCs w:val="28"/>
        </w:rPr>
        <w:t>when water content is varied (w\c ratio: 0.53). [29]</w:t>
      </w:r>
    </w:p>
    <w:p w:rsidR="00C5021C" w:rsidRPr="000A77B6" w:rsidRDefault="00C5021C" w:rsidP="00C5021C">
      <w:pPr>
        <w:pStyle w:val="a3"/>
        <w:spacing w:after="100" w:afterAutospacing="1" w:line="360" w:lineRule="auto"/>
        <w:jc w:val="mediumKashida"/>
        <w:rPr>
          <w:rFonts w:cs="Times New Roman"/>
          <w:b/>
          <w:bCs/>
          <w:szCs w:val="28"/>
        </w:rPr>
      </w:pPr>
      <w:r w:rsidRPr="000A77B6">
        <w:rPr>
          <w:rFonts w:cs="Times New Roman"/>
          <w:b/>
          <w:bCs/>
          <w:szCs w:val="28"/>
        </w:rPr>
        <w:lastRenderedPageBreak/>
        <w:t>2.4.4 Aggregates</w:t>
      </w:r>
    </w:p>
    <w:p w:rsidR="00C5021C" w:rsidRPr="00430180" w:rsidRDefault="00C5021C" w:rsidP="00236F0F">
      <w:pPr>
        <w:pStyle w:val="a3"/>
        <w:spacing w:after="100" w:afterAutospacing="1" w:line="360" w:lineRule="auto"/>
        <w:ind w:firstLine="1134"/>
        <w:jc w:val="both"/>
        <w:rPr>
          <w:rFonts w:cs="Times New Roman"/>
          <w:szCs w:val="28"/>
        </w:rPr>
      </w:pPr>
      <w:r w:rsidRPr="00430180">
        <w:rPr>
          <w:rFonts w:cs="Times New Roman"/>
          <w:szCs w:val="28"/>
        </w:rPr>
        <w:t>The coarse aggregate chosen for SCC is typically round in shape, well graded and smaller in maximum size than that used for conventional concrete; typical conventional concrete could have a maximum aggregate size of 37.5mm or more. In general, a rounded aggregate and smaller aggregate particles aid in the flowability and deformability of concrete as well as in the prevention of segregation.</w:t>
      </w:r>
    </w:p>
    <w:p w:rsidR="00C5021C" w:rsidRPr="00430180" w:rsidRDefault="00C5021C" w:rsidP="00236F0F">
      <w:pPr>
        <w:pStyle w:val="a3"/>
        <w:spacing w:after="100" w:afterAutospacing="1" w:line="360" w:lineRule="auto"/>
        <w:ind w:firstLine="1134"/>
        <w:jc w:val="both"/>
        <w:rPr>
          <w:rFonts w:cs="Times New Roman"/>
          <w:szCs w:val="28"/>
        </w:rPr>
      </w:pPr>
      <w:r w:rsidRPr="00430180">
        <w:rPr>
          <w:rFonts w:cs="Times New Roman"/>
          <w:szCs w:val="28"/>
        </w:rPr>
        <w:t>Crushed stone or angular aggregates can be successfully used in SCC; however, adjustments to the mixture proportions must be made in order to increase the amount of flowability (as compared to an SCC created with round gravel). Petersson (1999) [30] stated that both natural and crushed aggregates can be successfully used in SCC as long as attention is given to the amount of paste necessary to avoid blocking of the aggregates (crushed coarse and fine aggregates require more paste, while uncrushed aggregates and smaller maximum size require less paste).</w:t>
      </w:r>
    </w:p>
    <w:p w:rsidR="00C5021C" w:rsidRPr="00430180" w:rsidRDefault="00C5021C" w:rsidP="00236F0F">
      <w:pPr>
        <w:pStyle w:val="a3"/>
        <w:spacing w:after="100" w:afterAutospacing="1" w:line="360" w:lineRule="auto"/>
        <w:ind w:firstLine="1134"/>
        <w:jc w:val="both"/>
        <w:rPr>
          <w:rFonts w:cs="Times New Roman"/>
          <w:szCs w:val="28"/>
        </w:rPr>
      </w:pPr>
      <w:r w:rsidRPr="00430180">
        <w:rPr>
          <w:rFonts w:cs="Times New Roman"/>
          <w:szCs w:val="28"/>
        </w:rPr>
        <w:t>Gradation is an important factor in choosing a coarse aggregate, especially in typical uses of SCC where reinforcement may be highly congested or the formwork has small dimensions. Gap-graded coarse aggregate promotes segregation to a greater degree than does well-graded coarse aggregate.</w:t>
      </w:r>
    </w:p>
    <w:p w:rsidR="00C5021C" w:rsidRPr="00430180" w:rsidRDefault="00C5021C" w:rsidP="00C5021C">
      <w:pPr>
        <w:pStyle w:val="a3"/>
        <w:spacing w:after="100" w:afterAutospacing="1" w:line="360" w:lineRule="auto"/>
        <w:ind w:firstLine="1134"/>
        <w:jc w:val="both"/>
        <w:rPr>
          <w:rFonts w:cs="Times New Roman"/>
          <w:szCs w:val="28"/>
        </w:rPr>
      </w:pPr>
      <w:r w:rsidRPr="00430180">
        <w:rPr>
          <w:rFonts w:cs="Times New Roman"/>
          <w:szCs w:val="28"/>
        </w:rPr>
        <w:t>As with conventional concrete construction, the maximum size of the coarse aggregate for SCC depends upon the type of construction. Typically, the maximum size of coarse aggregate used in SCC ranges from approximately 10 mm to 20 mm.</w:t>
      </w:r>
    </w:p>
    <w:p w:rsidR="00C5021C" w:rsidRPr="00430180" w:rsidRDefault="00C5021C" w:rsidP="00236F0F">
      <w:pPr>
        <w:pStyle w:val="a3"/>
        <w:spacing w:after="100" w:afterAutospacing="1" w:line="360" w:lineRule="auto"/>
        <w:ind w:firstLine="1134"/>
        <w:jc w:val="both"/>
        <w:rPr>
          <w:rFonts w:cs="Times New Roman"/>
          <w:szCs w:val="28"/>
        </w:rPr>
      </w:pPr>
      <w:r w:rsidRPr="00430180">
        <w:rPr>
          <w:rFonts w:cs="Times New Roman"/>
          <w:szCs w:val="28"/>
        </w:rPr>
        <w:t xml:space="preserve">Petersson also stated that the most common maximum aggregate size is in the range of 16 to 20 mm. When these smaller coarse aggregate sizes are considering, it should be noted that for mixtures with aggregate </w:t>
      </w:r>
      <w:r w:rsidRPr="00430180">
        <w:rPr>
          <w:rFonts w:cs="Times New Roman"/>
          <w:szCs w:val="28"/>
        </w:rPr>
        <w:lastRenderedPageBreak/>
        <w:t>having a maximum size of 10 mm, no suitable methods are found to check segregation.</w:t>
      </w:r>
    </w:p>
    <w:p w:rsidR="00C5021C" w:rsidRPr="00430180" w:rsidRDefault="00C5021C" w:rsidP="00236F0F">
      <w:pPr>
        <w:pStyle w:val="a3"/>
        <w:spacing w:after="100" w:afterAutospacing="1" w:line="360" w:lineRule="auto"/>
        <w:ind w:firstLine="1134"/>
        <w:jc w:val="both"/>
        <w:rPr>
          <w:rFonts w:cs="Times New Roman"/>
          <w:szCs w:val="28"/>
        </w:rPr>
      </w:pPr>
      <w:r w:rsidRPr="00430180">
        <w:rPr>
          <w:rFonts w:cs="Times New Roman"/>
          <w:szCs w:val="28"/>
        </w:rPr>
        <w:t xml:space="preserve">Gibbs [20] explained that SCC requires restrictions on aggregate size, but only as it would for conventional concrete. This is supported by the statement that work on the Brite-EuRam project at </w:t>
      </w:r>
      <w:smartTag w:uri="urn:schemas-microsoft-com:office:smarttags" w:element="place">
        <w:smartTag w:uri="urn:schemas-microsoft-com:office:smarttags" w:element="PlaceName">
          <w:r w:rsidRPr="00430180">
            <w:rPr>
              <w:rFonts w:cs="Times New Roman"/>
              <w:szCs w:val="28"/>
            </w:rPr>
            <w:t>Paisley</w:t>
          </w:r>
        </w:smartTag>
        <w:r w:rsidRPr="00430180">
          <w:rPr>
            <w:rFonts w:cs="Times New Roman"/>
            <w:szCs w:val="28"/>
          </w:rPr>
          <w:t xml:space="preserve"> </w:t>
        </w:r>
        <w:smartTag w:uri="urn:schemas-microsoft-com:office:smarttags" w:element="PlaceType">
          <w:r w:rsidRPr="00430180">
            <w:rPr>
              <w:rFonts w:cs="Times New Roman"/>
              <w:szCs w:val="28"/>
            </w:rPr>
            <w:t>University</w:t>
          </w:r>
        </w:smartTag>
      </w:smartTag>
      <w:r w:rsidRPr="00430180">
        <w:rPr>
          <w:rFonts w:cs="Times New Roman"/>
          <w:szCs w:val="28"/>
        </w:rPr>
        <w:t xml:space="preserve"> [31] successfully used 20 mm aggregate, even with moderately heavy reinforcement, and the SCC poured into the Honshu-Shikoku bridge ancho</w:t>
      </w:r>
      <w:r w:rsidR="00236F0F">
        <w:rPr>
          <w:rFonts w:cs="Times New Roman"/>
          <w:szCs w:val="28"/>
        </w:rPr>
        <w:t xml:space="preserve">rage actually included </w:t>
      </w:r>
      <w:r w:rsidRPr="00430180">
        <w:rPr>
          <w:rFonts w:cs="Times New Roman"/>
          <w:szCs w:val="28"/>
        </w:rPr>
        <w:t>40 mm aggregate as its main volume fraction [20].</w:t>
      </w:r>
    </w:p>
    <w:p w:rsidR="00C5021C" w:rsidRDefault="00C5021C" w:rsidP="00236F0F">
      <w:pPr>
        <w:pStyle w:val="a3"/>
        <w:spacing w:after="100" w:afterAutospacing="1" w:line="360" w:lineRule="auto"/>
        <w:ind w:firstLine="1134"/>
        <w:jc w:val="both"/>
        <w:rPr>
          <w:rFonts w:cs="Times New Roman"/>
          <w:szCs w:val="28"/>
        </w:rPr>
      </w:pPr>
      <w:r w:rsidRPr="00430180">
        <w:rPr>
          <w:rFonts w:cs="Times New Roman"/>
          <w:szCs w:val="28"/>
        </w:rPr>
        <w:t>Bartos (2000) [32] stated that the need for cohesion and resistance to segregation affects the choice of materials to a greater extent than conventional concrete; coarse sands may be unsuitable for SCC because of the extent to which they promote bleeding.</w:t>
      </w:r>
    </w:p>
    <w:p w:rsidR="006C1AAF" w:rsidRDefault="006C1AAF" w:rsidP="00C5021C">
      <w:pPr>
        <w:pStyle w:val="a3"/>
        <w:spacing w:after="100" w:afterAutospacing="1" w:line="360" w:lineRule="auto"/>
        <w:ind w:firstLine="1134"/>
        <w:jc w:val="mediumKashida"/>
        <w:rPr>
          <w:rFonts w:cs="Times New Roman"/>
          <w:szCs w:val="28"/>
        </w:rPr>
      </w:pPr>
    </w:p>
    <w:p w:rsidR="00C5021C" w:rsidRPr="00430180" w:rsidRDefault="00C5021C" w:rsidP="00236F0F">
      <w:pPr>
        <w:pStyle w:val="a3"/>
        <w:spacing w:after="100" w:afterAutospacing="1" w:line="360" w:lineRule="auto"/>
        <w:ind w:firstLine="1134"/>
        <w:jc w:val="both"/>
        <w:rPr>
          <w:rFonts w:cs="Times New Roman"/>
          <w:szCs w:val="28"/>
        </w:rPr>
      </w:pPr>
      <w:r w:rsidRPr="00430180">
        <w:rPr>
          <w:rFonts w:cs="Times New Roman"/>
          <w:szCs w:val="28"/>
        </w:rPr>
        <w:t>It is usually regarded that the smaller the aggregate, the more drying shrinkage will occur; but the larger the aggregate, the more difficult it will be to attain the necessary flowability, deformability and segregation resistance for the mixture. However, Neville (2000) [33] stated that the factor that most affects shrinkage in concrete is the total amount of aggregate.</w:t>
      </w:r>
    </w:p>
    <w:p w:rsidR="00C5021C" w:rsidRDefault="00C5021C" w:rsidP="00236F0F">
      <w:pPr>
        <w:pStyle w:val="a3"/>
        <w:spacing w:after="100" w:afterAutospacing="1" w:line="360" w:lineRule="auto"/>
        <w:ind w:firstLine="1134"/>
        <w:jc w:val="both"/>
        <w:rPr>
          <w:rFonts w:cs="Times New Roman"/>
          <w:i/>
          <w:iCs/>
          <w:szCs w:val="28"/>
          <w:u w:val="single"/>
        </w:rPr>
      </w:pPr>
      <w:r w:rsidRPr="00430180">
        <w:rPr>
          <w:rFonts w:cs="Times New Roman"/>
          <w:szCs w:val="28"/>
        </w:rPr>
        <w:t>Su et al. (2002) [34] stated that the sand/total aggregate (S/A) ratio is an important material parameter of SCC and the rheological properties increase with an increase in the S/A ratio. On the other hand, this ratio affects the hardened properties of SCC, especially elastic modulus. They found that, the proper S/A ratio for SCC is suggested to be 47.5%.</w:t>
      </w:r>
    </w:p>
    <w:p w:rsidR="00236F0F" w:rsidRDefault="00236F0F" w:rsidP="00C5021C">
      <w:pPr>
        <w:pStyle w:val="a3"/>
        <w:spacing w:after="100" w:afterAutospacing="1" w:line="360" w:lineRule="auto"/>
        <w:jc w:val="mediumKashida"/>
        <w:rPr>
          <w:rFonts w:cs="Times New Roman"/>
          <w:b/>
          <w:bCs/>
          <w:szCs w:val="28"/>
        </w:rPr>
      </w:pPr>
    </w:p>
    <w:p w:rsidR="00C5021C" w:rsidRPr="00B86720" w:rsidRDefault="00C5021C" w:rsidP="00C5021C">
      <w:pPr>
        <w:pStyle w:val="a3"/>
        <w:spacing w:after="100" w:afterAutospacing="1" w:line="360" w:lineRule="auto"/>
        <w:jc w:val="mediumKashida"/>
        <w:rPr>
          <w:rFonts w:cs="Times New Roman"/>
          <w:b/>
          <w:bCs/>
          <w:szCs w:val="28"/>
        </w:rPr>
      </w:pPr>
      <w:r w:rsidRPr="00B86720">
        <w:rPr>
          <w:rFonts w:cs="Times New Roman"/>
          <w:b/>
          <w:bCs/>
          <w:szCs w:val="28"/>
        </w:rPr>
        <w:lastRenderedPageBreak/>
        <w:t>2.4.5 Chemical Admixtures</w:t>
      </w:r>
    </w:p>
    <w:p w:rsidR="00C5021C" w:rsidRPr="00430180" w:rsidRDefault="00C5021C" w:rsidP="00C5021C">
      <w:pPr>
        <w:pStyle w:val="a3"/>
        <w:spacing w:after="100" w:afterAutospacing="1" w:line="360" w:lineRule="auto"/>
        <w:ind w:firstLine="1134"/>
        <w:jc w:val="both"/>
        <w:rPr>
          <w:rFonts w:cs="Times New Roman"/>
          <w:szCs w:val="28"/>
        </w:rPr>
      </w:pPr>
      <w:r w:rsidRPr="00430180">
        <w:rPr>
          <w:rFonts w:cs="Times New Roman"/>
          <w:szCs w:val="28"/>
        </w:rPr>
        <w:t>Two types of chemical admixtures are commonly used in the production of SCC: superplasticizers and viscosity modifying agents VMA.               Recently, shrinkage reducing admixture (SRA) has been used as new type {Collepardi (2003) [35]}.</w:t>
      </w:r>
    </w:p>
    <w:p w:rsidR="00C5021C" w:rsidRPr="00430180" w:rsidRDefault="00C5021C" w:rsidP="00236F0F">
      <w:pPr>
        <w:pStyle w:val="a3"/>
        <w:spacing w:after="100" w:afterAutospacing="1" w:line="360" w:lineRule="auto"/>
        <w:ind w:firstLine="1134"/>
        <w:jc w:val="both"/>
        <w:rPr>
          <w:rFonts w:cs="Times New Roman"/>
          <w:szCs w:val="28"/>
        </w:rPr>
      </w:pPr>
      <w:r w:rsidRPr="00430180">
        <w:rPr>
          <w:rFonts w:cs="Times New Roman"/>
          <w:szCs w:val="28"/>
        </w:rPr>
        <w:t>Superplasticizer is essential for the creation of SCC. In recent times, the evolution of superplasticizers has become rapid and results in ever-improving synthetic chemical admixtures. These newer products will continue to evolve and improve; at the current time, the superplasticizer best suited for SCC is of the newer polycarboxylate type.</w:t>
      </w:r>
    </w:p>
    <w:p w:rsidR="00C5021C" w:rsidRPr="00430180" w:rsidRDefault="00C5021C" w:rsidP="00236F0F">
      <w:pPr>
        <w:pStyle w:val="a3"/>
        <w:spacing w:after="100" w:afterAutospacing="1" w:line="360" w:lineRule="auto"/>
        <w:ind w:firstLine="1134"/>
        <w:jc w:val="both"/>
        <w:rPr>
          <w:rFonts w:cs="Times New Roman"/>
          <w:szCs w:val="28"/>
        </w:rPr>
      </w:pPr>
      <w:r w:rsidRPr="00430180">
        <w:rPr>
          <w:rFonts w:cs="Times New Roman"/>
          <w:szCs w:val="28"/>
        </w:rPr>
        <w:t>Conventional Superplasticizers, such as those based on sulphonated melamine and naphthalene formaldehyde condensates, at the time of mixing, are absorbed onto the surface of the cement particles. This absorption takes place at a very early stage in the hydration process. The sulphonic groups of the polymer chains increase the negative charge on the surface of the cement particle and dispersion of the cement occurs by electrostatic repulsion.</w:t>
      </w:r>
    </w:p>
    <w:p w:rsidR="00C5021C" w:rsidRPr="00430180" w:rsidRDefault="00C5021C" w:rsidP="00236F0F">
      <w:pPr>
        <w:pStyle w:val="a3"/>
        <w:spacing w:after="100" w:afterAutospacing="1" w:line="360" w:lineRule="auto"/>
        <w:ind w:firstLine="1134"/>
        <w:jc w:val="both"/>
        <w:rPr>
          <w:rFonts w:cs="Times New Roman"/>
          <w:szCs w:val="28"/>
        </w:rPr>
      </w:pPr>
      <w:r w:rsidRPr="00430180">
        <w:rPr>
          <w:rFonts w:cs="Times New Roman"/>
          <w:szCs w:val="28"/>
        </w:rPr>
        <w:t>Polycarboxylate Superplasticizer is differentiated from the conventional Superplasticizer in that it is based on a unique carboxylic ether polymer with long lateral chains. This greatly improves cement dispersion. At the start of the mixing process, the same electrostatic dispersion occurs, as described previously, but the presence of the lateral chains, linked to the polymer backbone, generates a steric hindrance which stabilizes the cement particles capacity to separate and disperse. This mechanism provides flowable concrete with greatly reduced water demand {Degussa; Glenium 51 (2002) [36]}.</w:t>
      </w:r>
    </w:p>
    <w:p w:rsidR="00C5021C" w:rsidRPr="00430180" w:rsidRDefault="00C5021C" w:rsidP="00236F0F">
      <w:pPr>
        <w:pStyle w:val="a3"/>
        <w:spacing w:after="100" w:afterAutospacing="1" w:line="360" w:lineRule="auto"/>
        <w:ind w:firstLine="1134"/>
        <w:jc w:val="both"/>
        <w:rPr>
          <w:rFonts w:cs="Times New Roman"/>
          <w:szCs w:val="28"/>
        </w:rPr>
      </w:pPr>
      <w:r w:rsidRPr="00430180">
        <w:rPr>
          <w:rFonts w:cs="Times New Roman"/>
          <w:szCs w:val="28"/>
        </w:rPr>
        <w:lastRenderedPageBreak/>
        <w:t>Okamura and Masahiro (2003) [37] summarized the requirements for superplasticizer in SCC as:</w:t>
      </w:r>
    </w:p>
    <w:p w:rsidR="00C5021C" w:rsidRPr="00430180" w:rsidRDefault="00C5021C" w:rsidP="00236F0F">
      <w:pPr>
        <w:pStyle w:val="a3"/>
        <w:numPr>
          <w:ilvl w:val="0"/>
          <w:numId w:val="6"/>
        </w:numPr>
        <w:tabs>
          <w:tab w:val="clear" w:pos="1440"/>
          <w:tab w:val="num" w:pos="1134"/>
        </w:tabs>
        <w:spacing w:after="100" w:afterAutospacing="1" w:line="360" w:lineRule="auto"/>
        <w:ind w:left="0" w:firstLine="1134"/>
        <w:jc w:val="both"/>
        <w:rPr>
          <w:rFonts w:cs="Times New Roman"/>
          <w:szCs w:val="28"/>
        </w:rPr>
      </w:pPr>
      <w:r w:rsidRPr="00430180">
        <w:rPr>
          <w:rFonts w:cs="Times New Roman"/>
          <w:szCs w:val="28"/>
        </w:rPr>
        <w:t>High dispersing effect for low water/powder ratio: less than approx. 100% by volume.</w:t>
      </w:r>
    </w:p>
    <w:p w:rsidR="00C5021C" w:rsidRPr="00430180" w:rsidRDefault="00C5021C" w:rsidP="00236F0F">
      <w:pPr>
        <w:pStyle w:val="a3"/>
        <w:numPr>
          <w:ilvl w:val="0"/>
          <w:numId w:val="6"/>
        </w:numPr>
        <w:tabs>
          <w:tab w:val="clear" w:pos="1440"/>
          <w:tab w:val="num" w:pos="1134"/>
        </w:tabs>
        <w:spacing w:after="100" w:afterAutospacing="1" w:line="360" w:lineRule="auto"/>
        <w:ind w:left="0" w:firstLine="1134"/>
        <w:jc w:val="both"/>
        <w:rPr>
          <w:rFonts w:cs="Times New Roman"/>
          <w:szCs w:val="28"/>
        </w:rPr>
      </w:pPr>
      <w:r w:rsidRPr="00430180">
        <w:rPr>
          <w:rFonts w:cs="Times New Roman"/>
          <w:szCs w:val="28"/>
        </w:rPr>
        <w:t>Maintenance of the dispersing effect for at least two hours after mixing.</w:t>
      </w:r>
    </w:p>
    <w:p w:rsidR="00C5021C" w:rsidRPr="00430180" w:rsidRDefault="00C5021C" w:rsidP="00236F0F">
      <w:pPr>
        <w:pStyle w:val="a3"/>
        <w:numPr>
          <w:ilvl w:val="0"/>
          <w:numId w:val="6"/>
        </w:numPr>
        <w:tabs>
          <w:tab w:val="clear" w:pos="1440"/>
          <w:tab w:val="num" w:pos="1134"/>
        </w:tabs>
        <w:spacing w:after="100" w:afterAutospacing="1" w:line="360" w:lineRule="auto"/>
        <w:ind w:left="0" w:firstLine="1134"/>
        <w:jc w:val="both"/>
        <w:rPr>
          <w:rFonts w:cs="Times New Roman"/>
          <w:szCs w:val="28"/>
        </w:rPr>
      </w:pPr>
      <w:r w:rsidRPr="00430180">
        <w:rPr>
          <w:rFonts w:cs="Times New Roman"/>
          <w:szCs w:val="28"/>
        </w:rPr>
        <w:t>Less sensitivity to temperature changes.</w:t>
      </w:r>
    </w:p>
    <w:p w:rsidR="00C5021C" w:rsidRPr="00430180" w:rsidRDefault="00C5021C" w:rsidP="00236F0F">
      <w:pPr>
        <w:pStyle w:val="a3"/>
        <w:spacing w:after="100" w:afterAutospacing="1" w:line="360" w:lineRule="auto"/>
        <w:ind w:firstLine="1134"/>
        <w:jc w:val="both"/>
        <w:rPr>
          <w:rFonts w:cs="Times New Roman"/>
          <w:szCs w:val="28"/>
        </w:rPr>
      </w:pPr>
      <w:r w:rsidRPr="00430180">
        <w:rPr>
          <w:rFonts w:cs="Times New Roman"/>
          <w:szCs w:val="28"/>
        </w:rPr>
        <w:t>The job of superplasticizer is to impart a high degree of flowability and deformability; however, the higher dosages (when compared to conventional concrete) generally associated with SCC can lead to a high degree of segregation. When a superplasticizer is only used, concrete tends to segregate due to the loss in yield stress of the concrete coupled with the fact that materials with different specific gravities reside within the mixture. One of the main characteristics of SCC is segregation avoidance, also referred to as “stability” of SCC.</w:t>
      </w:r>
    </w:p>
    <w:p w:rsidR="00C5021C" w:rsidRPr="00430180" w:rsidRDefault="00C5021C" w:rsidP="00236F0F">
      <w:pPr>
        <w:pStyle w:val="a3"/>
        <w:spacing w:after="100" w:afterAutospacing="1" w:line="360" w:lineRule="auto"/>
        <w:ind w:firstLine="1134"/>
        <w:jc w:val="both"/>
        <w:rPr>
          <w:rFonts w:cs="Times New Roman"/>
          <w:szCs w:val="28"/>
        </w:rPr>
      </w:pPr>
      <w:r w:rsidRPr="00430180">
        <w:rPr>
          <w:rFonts w:cs="Times New Roman"/>
          <w:szCs w:val="28"/>
        </w:rPr>
        <w:t>Three methods exist for increasing the viscosity of concrete, and these will be referred to as in the following approaches:</w:t>
      </w:r>
    </w:p>
    <w:p w:rsidR="00C5021C" w:rsidRPr="00430180" w:rsidRDefault="00C5021C" w:rsidP="00236F0F">
      <w:pPr>
        <w:pStyle w:val="a3"/>
        <w:numPr>
          <w:ilvl w:val="0"/>
          <w:numId w:val="7"/>
        </w:numPr>
        <w:spacing w:after="100" w:afterAutospacing="1" w:line="360" w:lineRule="auto"/>
        <w:ind w:left="0" w:firstLine="1134"/>
        <w:jc w:val="both"/>
        <w:rPr>
          <w:rFonts w:cs="Times New Roman"/>
          <w:szCs w:val="28"/>
        </w:rPr>
      </w:pPr>
      <w:r w:rsidRPr="00430180">
        <w:rPr>
          <w:rFonts w:cs="Times New Roman"/>
          <w:szCs w:val="28"/>
        </w:rPr>
        <w:t xml:space="preserve"> VMA Approach</w:t>
      </w:r>
    </w:p>
    <w:p w:rsidR="00C5021C" w:rsidRPr="00430180" w:rsidRDefault="00C5021C" w:rsidP="00236F0F">
      <w:pPr>
        <w:pStyle w:val="a3"/>
        <w:numPr>
          <w:ilvl w:val="0"/>
          <w:numId w:val="7"/>
        </w:numPr>
        <w:spacing w:after="100" w:afterAutospacing="1" w:line="360" w:lineRule="auto"/>
        <w:ind w:left="0" w:firstLine="1134"/>
        <w:jc w:val="both"/>
        <w:rPr>
          <w:rFonts w:cs="Times New Roman"/>
          <w:szCs w:val="28"/>
        </w:rPr>
      </w:pPr>
      <w:r w:rsidRPr="00430180">
        <w:rPr>
          <w:rFonts w:cs="Times New Roman"/>
          <w:szCs w:val="28"/>
        </w:rPr>
        <w:t xml:space="preserve"> High Fines Approach</w:t>
      </w:r>
    </w:p>
    <w:p w:rsidR="00C5021C" w:rsidRPr="00430180" w:rsidRDefault="00C5021C" w:rsidP="00236F0F">
      <w:pPr>
        <w:pStyle w:val="a3"/>
        <w:numPr>
          <w:ilvl w:val="0"/>
          <w:numId w:val="7"/>
        </w:numPr>
        <w:spacing w:after="100" w:afterAutospacing="1" w:line="360" w:lineRule="auto"/>
        <w:ind w:left="0" w:firstLine="1134"/>
        <w:jc w:val="both"/>
        <w:rPr>
          <w:rFonts w:cs="Times New Roman"/>
          <w:szCs w:val="28"/>
        </w:rPr>
      </w:pPr>
      <w:r w:rsidRPr="00430180">
        <w:rPr>
          <w:rFonts w:cs="Times New Roman"/>
          <w:szCs w:val="28"/>
        </w:rPr>
        <w:t xml:space="preserve"> Combination Approach</w:t>
      </w:r>
    </w:p>
    <w:p w:rsidR="00C5021C" w:rsidRPr="00430180" w:rsidRDefault="00C5021C" w:rsidP="00236F0F">
      <w:pPr>
        <w:pStyle w:val="a3"/>
        <w:spacing w:after="100" w:afterAutospacing="1" w:line="360" w:lineRule="auto"/>
        <w:ind w:firstLine="1134"/>
        <w:jc w:val="both"/>
        <w:rPr>
          <w:rFonts w:cs="Times New Roman"/>
          <w:szCs w:val="28"/>
        </w:rPr>
      </w:pPr>
      <w:r w:rsidRPr="00430180">
        <w:rPr>
          <w:rFonts w:cs="Times New Roman"/>
          <w:szCs w:val="28"/>
        </w:rPr>
        <w:t>All methods use a superplasticizer to increase the fluidity of the mixture. The difference between the three approaches lies in the method used to combat the segregation that will occur when superplasticizers are used. The desired mixture should result in a fluid mixture that is viscous enough to avoid segregation.</w:t>
      </w:r>
    </w:p>
    <w:p w:rsidR="00C5021C" w:rsidRPr="00430180" w:rsidRDefault="00C5021C" w:rsidP="00236F0F">
      <w:pPr>
        <w:pStyle w:val="a3"/>
        <w:spacing w:after="100" w:afterAutospacing="1" w:line="360" w:lineRule="auto"/>
        <w:ind w:firstLine="1134"/>
        <w:jc w:val="both"/>
        <w:rPr>
          <w:rFonts w:cs="Times New Roman"/>
          <w:szCs w:val="28"/>
        </w:rPr>
      </w:pPr>
      <w:r w:rsidRPr="00430180">
        <w:rPr>
          <w:rFonts w:cs="Times New Roman"/>
          <w:szCs w:val="28"/>
        </w:rPr>
        <w:lastRenderedPageBreak/>
        <w:t xml:space="preserve">The VMA Approach uses a chemical admixture to increase the viscosity of the mixture. Addition of another chemical admixture (besides the superplasticizer) further increases the complexity of the mixture chemistry. </w:t>
      </w:r>
    </w:p>
    <w:p w:rsidR="00C5021C" w:rsidRPr="00430180" w:rsidRDefault="00C5021C" w:rsidP="00236F0F">
      <w:pPr>
        <w:pStyle w:val="a3"/>
        <w:spacing w:after="100" w:afterAutospacing="1" w:line="360" w:lineRule="auto"/>
        <w:ind w:firstLine="1134"/>
        <w:jc w:val="both"/>
        <w:rPr>
          <w:rFonts w:cs="Times New Roman"/>
          <w:szCs w:val="28"/>
        </w:rPr>
      </w:pPr>
      <w:r w:rsidRPr="00430180">
        <w:rPr>
          <w:rFonts w:cs="Times New Roman"/>
          <w:szCs w:val="28"/>
        </w:rPr>
        <w:t>According to Petersson [30], up to 10 % of filler can be replaced by using a viscosity modifying agent; but this cannot replace the filler. His findings also showed that when VMA is used, the workability over time decreases compared with mixtures with only fillers, and that this is a difficulty when VMA is used for SCC. The recommendations of the project also showed that with modern superplasticizers and filler, no VMA is normally necessary; and only for special applications a VMA should be used. He also stated that when a VMA is used the early-age strength considerably decreases.</w:t>
      </w:r>
    </w:p>
    <w:p w:rsidR="00C5021C" w:rsidRPr="00430180" w:rsidRDefault="00C5021C" w:rsidP="00236F0F">
      <w:pPr>
        <w:pStyle w:val="a3"/>
        <w:spacing w:after="100" w:afterAutospacing="1" w:line="360" w:lineRule="auto"/>
        <w:ind w:firstLine="1134"/>
        <w:jc w:val="both"/>
        <w:rPr>
          <w:rFonts w:cs="Times New Roman"/>
          <w:szCs w:val="28"/>
        </w:rPr>
      </w:pPr>
      <w:r w:rsidRPr="00430180">
        <w:rPr>
          <w:rFonts w:cs="Times New Roman"/>
          <w:szCs w:val="28"/>
        </w:rPr>
        <w:t>Hodgson (2003) [38] stated that the use of increased amounts of fine material (the High Fines Approach) appears to be the most suitable.</w:t>
      </w:r>
    </w:p>
    <w:p w:rsidR="00C5021C" w:rsidRPr="004010B4" w:rsidRDefault="00C5021C" w:rsidP="00C5021C">
      <w:pPr>
        <w:pStyle w:val="a3"/>
        <w:spacing w:line="360" w:lineRule="auto"/>
        <w:jc w:val="mediumKashida"/>
        <w:rPr>
          <w:rFonts w:cs="Times New Roman"/>
          <w:b/>
          <w:bCs/>
          <w:szCs w:val="28"/>
        </w:rPr>
      </w:pPr>
      <w:r w:rsidRPr="004010B4">
        <w:rPr>
          <w:rFonts w:cs="Times New Roman"/>
          <w:b/>
          <w:bCs/>
          <w:szCs w:val="28"/>
        </w:rPr>
        <w:t>2.4.6 Mineral admixtures</w:t>
      </w:r>
    </w:p>
    <w:p w:rsidR="00C5021C" w:rsidRPr="004010B4" w:rsidRDefault="00C5021C" w:rsidP="00C5021C">
      <w:pPr>
        <w:pStyle w:val="a3"/>
        <w:spacing w:line="360" w:lineRule="auto"/>
        <w:jc w:val="mediumKashida"/>
        <w:rPr>
          <w:rFonts w:cs="Times New Roman"/>
          <w:b/>
          <w:bCs/>
          <w:szCs w:val="28"/>
        </w:rPr>
      </w:pPr>
      <w:r w:rsidRPr="004010B4">
        <w:rPr>
          <w:rFonts w:cs="Times New Roman"/>
          <w:b/>
          <w:bCs/>
          <w:szCs w:val="28"/>
        </w:rPr>
        <w:t>2.4.6.1 Background</w:t>
      </w:r>
    </w:p>
    <w:p w:rsidR="00C5021C" w:rsidRPr="00430180" w:rsidRDefault="00C5021C" w:rsidP="00236F0F">
      <w:pPr>
        <w:pStyle w:val="a3"/>
        <w:spacing w:line="360" w:lineRule="auto"/>
        <w:ind w:firstLine="1134"/>
        <w:jc w:val="both"/>
        <w:rPr>
          <w:rFonts w:cs="Times New Roman"/>
          <w:szCs w:val="28"/>
        </w:rPr>
      </w:pPr>
      <w:r w:rsidRPr="00430180">
        <w:rPr>
          <w:rFonts w:cs="Times New Roman"/>
          <w:szCs w:val="28"/>
        </w:rPr>
        <w:t>Mineral admixtures, additions, or supplementary cementitious materials have long provided the means to improve the fresh and hardened properties of concrete and at the same time reduce the cost of concrete materials.</w:t>
      </w:r>
    </w:p>
    <w:p w:rsidR="00C5021C" w:rsidRPr="00430180" w:rsidRDefault="00C5021C" w:rsidP="00236F0F">
      <w:pPr>
        <w:pStyle w:val="a3"/>
        <w:spacing w:line="360" w:lineRule="auto"/>
        <w:ind w:firstLine="1134"/>
        <w:jc w:val="both"/>
        <w:rPr>
          <w:rFonts w:cs="Times New Roman"/>
          <w:szCs w:val="28"/>
        </w:rPr>
      </w:pPr>
      <w:r w:rsidRPr="00430180">
        <w:rPr>
          <w:rFonts w:cs="Times New Roman"/>
          <w:szCs w:val="28"/>
        </w:rPr>
        <w:t>Mindess and Young (1981) [39] defined mineral admixtures as "finely ground solid materials added to improve the workability of fresh concrete and the durability of hardened concrete. They subdivided this class of admixtures into:</w:t>
      </w:r>
    </w:p>
    <w:p w:rsidR="00C5021C" w:rsidRPr="00430180" w:rsidRDefault="00C5021C" w:rsidP="00236F0F">
      <w:pPr>
        <w:pStyle w:val="a3"/>
        <w:spacing w:line="360" w:lineRule="auto"/>
        <w:ind w:firstLine="1134"/>
        <w:jc w:val="both"/>
        <w:rPr>
          <w:rFonts w:cs="Times New Roman"/>
          <w:szCs w:val="28"/>
        </w:rPr>
      </w:pPr>
      <w:r w:rsidRPr="00430180">
        <w:rPr>
          <w:rFonts w:cs="Times New Roman"/>
          <w:szCs w:val="28"/>
        </w:rPr>
        <w:t>* Materials of low reactivity.</w:t>
      </w:r>
    </w:p>
    <w:p w:rsidR="00C5021C" w:rsidRPr="00430180" w:rsidRDefault="00C5021C" w:rsidP="00236F0F">
      <w:pPr>
        <w:pStyle w:val="a3"/>
        <w:spacing w:line="360" w:lineRule="auto"/>
        <w:ind w:firstLine="1134"/>
        <w:jc w:val="both"/>
        <w:rPr>
          <w:rFonts w:cs="Times New Roman"/>
          <w:szCs w:val="28"/>
        </w:rPr>
      </w:pPr>
      <w:r w:rsidRPr="00430180">
        <w:rPr>
          <w:rFonts w:cs="Times New Roman"/>
          <w:szCs w:val="28"/>
        </w:rPr>
        <w:t>* Cementitious materials.</w:t>
      </w:r>
    </w:p>
    <w:p w:rsidR="00C5021C" w:rsidRPr="00430180" w:rsidRDefault="00C5021C" w:rsidP="00236F0F">
      <w:pPr>
        <w:pStyle w:val="a3"/>
        <w:spacing w:line="360" w:lineRule="auto"/>
        <w:ind w:firstLine="1134"/>
        <w:jc w:val="both"/>
        <w:rPr>
          <w:rFonts w:cs="Times New Roman"/>
          <w:szCs w:val="28"/>
        </w:rPr>
      </w:pPr>
      <w:r w:rsidRPr="00430180">
        <w:rPr>
          <w:rFonts w:cs="Times New Roman"/>
          <w:szCs w:val="28"/>
        </w:rPr>
        <w:t>* Pozzolanic materials.</w:t>
      </w:r>
    </w:p>
    <w:p w:rsidR="00C5021C" w:rsidRPr="00430180" w:rsidRDefault="00C5021C" w:rsidP="00236F0F">
      <w:pPr>
        <w:pStyle w:val="a3"/>
        <w:spacing w:line="360" w:lineRule="auto"/>
        <w:ind w:firstLine="1134"/>
        <w:jc w:val="both"/>
        <w:rPr>
          <w:rFonts w:cs="Times New Roman"/>
          <w:szCs w:val="28"/>
        </w:rPr>
      </w:pPr>
      <w:r w:rsidRPr="00430180">
        <w:rPr>
          <w:rFonts w:cs="Times New Roman"/>
          <w:szCs w:val="28"/>
        </w:rPr>
        <w:lastRenderedPageBreak/>
        <w:t>Mehta (1986) [40] defined mineral admixtures as "finely divided siliceous materials added to concrete in relatively large amounts, generally in the range 20 to 100 percent by weight of Portland cement, and classified them as:</w:t>
      </w:r>
    </w:p>
    <w:p w:rsidR="00C5021C" w:rsidRPr="00430180" w:rsidRDefault="00C5021C" w:rsidP="00236F0F">
      <w:pPr>
        <w:pStyle w:val="a3"/>
        <w:spacing w:line="360" w:lineRule="auto"/>
        <w:ind w:firstLine="1134"/>
        <w:jc w:val="both"/>
        <w:rPr>
          <w:rFonts w:cs="Times New Roman"/>
          <w:szCs w:val="28"/>
        </w:rPr>
      </w:pPr>
      <w:r w:rsidRPr="00430180">
        <w:rPr>
          <w:rFonts w:cs="Times New Roman"/>
          <w:szCs w:val="28"/>
        </w:rPr>
        <w:t>* Cementitious like ground granulated blast-furnace slag.</w:t>
      </w:r>
    </w:p>
    <w:p w:rsidR="00C5021C" w:rsidRPr="00430180" w:rsidRDefault="00C5021C" w:rsidP="00236F0F">
      <w:pPr>
        <w:pStyle w:val="a3"/>
        <w:spacing w:line="360" w:lineRule="auto"/>
        <w:ind w:firstLine="1134"/>
        <w:jc w:val="both"/>
        <w:rPr>
          <w:rFonts w:cs="Times New Roman"/>
          <w:szCs w:val="28"/>
        </w:rPr>
      </w:pPr>
      <w:r w:rsidRPr="00430180">
        <w:rPr>
          <w:rFonts w:cs="Times New Roman"/>
          <w:szCs w:val="28"/>
        </w:rPr>
        <w:t>* Cementitious and pozzolanic like high-calcium fly ash.</w:t>
      </w:r>
    </w:p>
    <w:p w:rsidR="00C5021C" w:rsidRPr="00430180" w:rsidRDefault="00C5021C" w:rsidP="00236F0F">
      <w:pPr>
        <w:pStyle w:val="a3"/>
        <w:spacing w:line="360" w:lineRule="auto"/>
        <w:ind w:firstLine="1134"/>
        <w:jc w:val="both"/>
        <w:rPr>
          <w:rFonts w:cs="Times New Roman"/>
          <w:szCs w:val="28"/>
        </w:rPr>
      </w:pPr>
      <w:r w:rsidRPr="00430180">
        <w:rPr>
          <w:rFonts w:cs="Times New Roman"/>
          <w:szCs w:val="28"/>
        </w:rPr>
        <w:t>* Highly active pozzolanas like condensed silica fume &amp; rice husk ash.</w:t>
      </w:r>
    </w:p>
    <w:p w:rsidR="00C5021C" w:rsidRPr="00430180" w:rsidRDefault="00C5021C" w:rsidP="00236F0F">
      <w:pPr>
        <w:pStyle w:val="a3"/>
        <w:spacing w:line="360" w:lineRule="auto"/>
        <w:ind w:firstLine="1134"/>
        <w:jc w:val="both"/>
        <w:rPr>
          <w:rFonts w:cs="Times New Roman"/>
          <w:szCs w:val="28"/>
        </w:rPr>
      </w:pPr>
      <w:r w:rsidRPr="00430180">
        <w:rPr>
          <w:rFonts w:cs="Times New Roman"/>
          <w:szCs w:val="28"/>
        </w:rPr>
        <w:t>* Normal pozzolanas like low-calcium fly ash &amp; natural materials.</w:t>
      </w:r>
    </w:p>
    <w:p w:rsidR="00C5021C" w:rsidRPr="00430180" w:rsidRDefault="00C5021C" w:rsidP="00236F0F">
      <w:pPr>
        <w:pStyle w:val="a3"/>
        <w:spacing w:line="360" w:lineRule="auto"/>
        <w:ind w:firstLine="1134"/>
        <w:jc w:val="both"/>
        <w:rPr>
          <w:rFonts w:cs="Times New Roman"/>
          <w:szCs w:val="28"/>
        </w:rPr>
      </w:pPr>
      <w:r w:rsidRPr="00430180">
        <w:rPr>
          <w:rFonts w:cs="Times New Roman"/>
          <w:szCs w:val="28"/>
        </w:rPr>
        <w:t>* Weak pozzolanas are like slowly cooled blast-furnace slag &amp; field burnt rice husk ash.</w:t>
      </w:r>
    </w:p>
    <w:p w:rsidR="00C5021C" w:rsidRPr="00430180" w:rsidRDefault="00C5021C" w:rsidP="00236F0F">
      <w:pPr>
        <w:pStyle w:val="a3"/>
        <w:spacing w:line="360" w:lineRule="auto"/>
        <w:ind w:firstLine="1134"/>
        <w:jc w:val="both"/>
        <w:rPr>
          <w:rFonts w:cs="Times New Roman"/>
          <w:szCs w:val="28"/>
        </w:rPr>
      </w:pPr>
      <w:r w:rsidRPr="00430180">
        <w:rPr>
          <w:rFonts w:cs="Times New Roman"/>
          <w:szCs w:val="28"/>
        </w:rPr>
        <w:t>Neville [33] used the term “cementitious materials” for all the powdered materials, and defined pozzolanas as a natural or artificial materials containing silica in a reactive form. He also defined the fillers as very finely-ground materials of about the same fineness as Portland cement, owing to their physical properties, which have a beneficial effect on some properties of cement, such as workability, density, permeability, capillarity, bleeding or cracking tendency.</w:t>
      </w:r>
    </w:p>
    <w:p w:rsidR="00C5021C" w:rsidRPr="00430180" w:rsidRDefault="00C5021C" w:rsidP="00236F0F">
      <w:pPr>
        <w:pStyle w:val="a3"/>
        <w:spacing w:line="360" w:lineRule="auto"/>
        <w:ind w:firstLine="1134"/>
        <w:jc w:val="both"/>
        <w:rPr>
          <w:rFonts w:cs="Times New Roman"/>
          <w:szCs w:val="28"/>
        </w:rPr>
      </w:pPr>
      <w:r w:rsidRPr="00430180">
        <w:rPr>
          <w:rFonts w:cs="Times New Roman"/>
          <w:szCs w:val="28"/>
        </w:rPr>
        <w:t>EFNARC [6] and the British Cement Association (2002) [41] defined additions as “Finely-divided inorganic materials used in concrete in order to improve certain properties or to achieve special properties”, and classified them into two categories:</w:t>
      </w:r>
    </w:p>
    <w:p w:rsidR="00C5021C" w:rsidRPr="00430180" w:rsidRDefault="00C5021C" w:rsidP="00236F0F">
      <w:pPr>
        <w:pStyle w:val="a3"/>
        <w:spacing w:line="360" w:lineRule="auto"/>
        <w:ind w:firstLine="1134"/>
        <w:jc w:val="both"/>
        <w:rPr>
          <w:rFonts w:cs="Times New Roman"/>
          <w:szCs w:val="28"/>
        </w:rPr>
      </w:pPr>
      <w:r w:rsidRPr="00430180">
        <w:rPr>
          <w:rFonts w:cs="Times New Roman"/>
          <w:szCs w:val="28"/>
        </w:rPr>
        <w:t>* Type I (semi-inert) additions like finely crushed (lime stone, dolomite or granite), filler aggregate, pigments …etc.</w:t>
      </w:r>
    </w:p>
    <w:p w:rsidR="00C5021C" w:rsidRPr="00430180" w:rsidRDefault="00C5021C" w:rsidP="00236F0F">
      <w:pPr>
        <w:pStyle w:val="a3"/>
        <w:spacing w:line="360" w:lineRule="auto"/>
        <w:ind w:firstLine="1134"/>
        <w:jc w:val="both"/>
        <w:rPr>
          <w:rFonts w:cs="Times New Roman"/>
          <w:szCs w:val="28"/>
        </w:rPr>
      </w:pPr>
      <w:r w:rsidRPr="00430180">
        <w:rPr>
          <w:rFonts w:cs="Times New Roman"/>
          <w:szCs w:val="28"/>
        </w:rPr>
        <w:t>* Type II (pozzolanic or latent hydraulic) like silica fume, metakaolin, rice husk ash, fly ash, ground granulated blast-furnace slag …etc.</w:t>
      </w:r>
    </w:p>
    <w:p w:rsidR="00236F0F" w:rsidRDefault="00236F0F" w:rsidP="00992647">
      <w:pPr>
        <w:pStyle w:val="a3"/>
        <w:spacing w:line="360" w:lineRule="auto"/>
        <w:ind w:firstLine="1134"/>
        <w:jc w:val="both"/>
        <w:rPr>
          <w:rFonts w:cs="Times New Roman"/>
          <w:szCs w:val="28"/>
        </w:rPr>
      </w:pPr>
    </w:p>
    <w:p w:rsidR="00C5021C" w:rsidRPr="00430180" w:rsidRDefault="00C5021C" w:rsidP="00236F0F">
      <w:pPr>
        <w:pStyle w:val="a3"/>
        <w:spacing w:line="360" w:lineRule="auto"/>
        <w:ind w:firstLine="1134"/>
        <w:jc w:val="both"/>
        <w:rPr>
          <w:rFonts w:cs="Times New Roman"/>
          <w:szCs w:val="28"/>
        </w:rPr>
      </w:pPr>
      <w:r w:rsidRPr="00430180">
        <w:rPr>
          <w:rFonts w:cs="Times New Roman"/>
          <w:szCs w:val="28"/>
        </w:rPr>
        <w:lastRenderedPageBreak/>
        <w:t>BS EN 206–1 [42] places little restriction on the use of additions, simply stating that additions of Type I and Type II may be used in concrete in quantities as used in the ‘initial tests’. Initial tests are defined in BS EN 206–1 Annex A, as those required to demonstrate that all the specified requirements for the fresh and hardened concrete are satisfied. These initial tests may consist of laboratory work or long-term experience.</w:t>
      </w:r>
    </w:p>
    <w:p w:rsidR="00C5021C" w:rsidRDefault="00C5021C" w:rsidP="00236F0F">
      <w:pPr>
        <w:pStyle w:val="a3"/>
        <w:spacing w:line="360" w:lineRule="auto"/>
        <w:ind w:firstLine="1134"/>
        <w:jc w:val="both"/>
        <w:rPr>
          <w:rFonts w:cs="Times New Roman"/>
          <w:szCs w:val="28"/>
        </w:rPr>
      </w:pPr>
      <w:r w:rsidRPr="00430180">
        <w:rPr>
          <w:rFonts w:cs="Times New Roman"/>
          <w:szCs w:val="28"/>
        </w:rPr>
        <w:t>Aitcin (1998) [43], and Bentur (2002) [44] stated that the overall composition of mineral admixtures is defined within the ternary diagram Ca</w:t>
      </w:r>
      <w:r w:rsidR="00F01E36">
        <w:rPr>
          <w:rFonts w:cs="Times New Roman"/>
          <w:szCs w:val="28"/>
        </w:rPr>
        <w:t>O-SiO2-Al2O3 shown in Fig. (2.9</w:t>
      </w:r>
      <w:r w:rsidRPr="00430180">
        <w:rPr>
          <w:rFonts w:cs="Times New Roman"/>
          <w:szCs w:val="28"/>
        </w:rPr>
        <w:t>).</w:t>
      </w:r>
    </w:p>
    <w:p w:rsidR="00635136" w:rsidRDefault="00D209AD" w:rsidP="00236F0F">
      <w:pPr>
        <w:pStyle w:val="a3"/>
        <w:spacing w:line="360" w:lineRule="auto"/>
        <w:jc w:val="mediumKashida"/>
        <w:rPr>
          <w:rFonts w:cs="Times New Roman"/>
          <w:szCs w:val="28"/>
        </w:rPr>
      </w:pPr>
      <w:r>
        <w:rPr>
          <w:noProof/>
        </w:rPr>
        <w:drawing>
          <wp:anchor distT="0" distB="0" distL="114300" distR="114300" simplePos="0" relativeHeight="251645440" behindDoc="0" locked="0" layoutInCell="1" allowOverlap="1">
            <wp:simplePos x="0" y="0"/>
            <wp:positionH relativeFrom="column">
              <wp:posOffset>360680</wp:posOffset>
            </wp:positionH>
            <wp:positionV relativeFrom="paragraph">
              <wp:posOffset>133985</wp:posOffset>
            </wp:positionV>
            <wp:extent cx="4093845" cy="2406650"/>
            <wp:effectExtent l="19050" t="19050" r="20955" b="12700"/>
            <wp:wrapSquare wrapText="bothSides"/>
            <wp:docPr id="103"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4"/>
                    <pic:cNvPicPr>
                      <a:picLocks noChangeAspect="1" noChangeArrowheads="1"/>
                    </pic:cNvPicPr>
                  </pic:nvPicPr>
                  <pic:blipFill>
                    <a:blip r:embed="rId16">
                      <a:lum bright="-6000"/>
                    </a:blip>
                    <a:srcRect/>
                    <a:stretch>
                      <a:fillRect/>
                    </a:stretch>
                  </pic:blipFill>
                  <pic:spPr bwMode="auto">
                    <a:xfrm>
                      <a:off x="0" y="0"/>
                      <a:ext cx="4093845" cy="2406650"/>
                    </a:xfrm>
                    <a:prstGeom prst="rect">
                      <a:avLst/>
                    </a:prstGeom>
                    <a:noFill/>
                    <a:ln w="9525">
                      <a:solidFill>
                        <a:srgbClr val="000000"/>
                      </a:solidFill>
                      <a:miter lim="800000"/>
                      <a:headEnd/>
                      <a:tailEnd/>
                    </a:ln>
                  </pic:spPr>
                </pic:pic>
              </a:graphicData>
            </a:graphic>
          </wp:anchor>
        </w:drawing>
      </w:r>
    </w:p>
    <w:p w:rsidR="00236F0F" w:rsidRPr="00430180" w:rsidRDefault="00236F0F" w:rsidP="00236F0F">
      <w:pPr>
        <w:pStyle w:val="a3"/>
        <w:spacing w:line="360" w:lineRule="auto"/>
        <w:jc w:val="mediumKashida"/>
        <w:rPr>
          <w:rFonts w:cs="Times New Roman"/>
          <w:szCs w:val="28"/>
        </w:rPr>
      </w:pPr>
    </w:p>
    <w:p w:rsidR="00C5021C" w:rsidRPr="00430180" w:rsidRDefault="00C5021C" w:rsidP="00C5021C">
      <w:pPr>
        <w:pStyle w:val="a3"/>
        <w:spacing w:line="360" w:lineRule="auto"/>
        <w:ind w:left="709" w:firstLine="1134"/>
        <w:jc w:val="mediumKashida"/>
        <w:rPr>
          <w:rFonts w:cs="Times New Roman"/>
          <w:szCs w:val="28"/>
        </w:rPr>
      </w:pPr>
    </w:p>
    <w:p w:rsidR="00C5021C" w:rsidRDefault="00C5021C" w:rsidP="00C5021C">
      <w:pPr>
        <w:pStyle w:val="a3"/>
        <w:spacing w:line="360" w:lineRule="auto"/>
        <w:ind w:left="567" w:firstLine="1134"/>
        <w:jc w:val="mediumKashida"/>
        <w:rPr>
          <w:rFonts w:cs="Times New Roman"/>
          <w:szCs w:val="28"/>
        </w:rPr>
      </w:pPr>
    </w:p>
    <w:p w:rsidR="00C5021C" w:rsidRDefault="00C5021C" w:rsidP="00C5021C">
      <w:pPr>
        <w:pStyle w:val="a3"/>
        <w:spacing w:line="360" w:lineRule="auto"/>
        <w:ind w:left="567" w:firstLine="1134"/>
        <w:jc w:val="mediumKashida"/>
        <w:rPr>
          <w:rFonts w:cs="Times New Roman"/>
          <w:szCs w:val="28"/>
        </w:rPr>
      </w:pPr>
    </w:p>
    <w:p w:rsidR="00C5021C" w:rsidRDefault="00C5021C" w:rsidP="00C5021C">
      <w:pPr>
        <w:pStyle w:val="a3"/>
        <w:spacing w:line="360" w:lineRule="auto"/>
        <w:ind w:left="567" w:firstLine="1134"/>
        <w:jc w:val="mediumKashida"/>
        <w:rPr>
          <w:rFonts w:cs="Times New Roman"/>
          <w:szCs w:val="28"/>
        </w:rPr>
      </w:pPr>
    </w:p>
    <w:p w:rsidR="00C5021C" w:rsidRDefault="00C5021C" w:rsidP="00C5021C">
      <w:pPr>
        <w:pStyle w:val="a3"/>
        <w:spacing w:line="360" w:lineRule="auto"/>
        <w:ind w:left="567" w:firstLine="1134"/>
        <w:jc w:val="mediumKashida"/>
        <w:rPr>
          <w:rFonts w:cs="Times New Roman"/>
          <w:szCs w:val="28"/>
        </w:rPr>
      </w:pPr>
    </w:p>
    <w:p w:rsidR="00C5021C" w:rsidRDefault="00C5021C" w:rsidP="00C5021C">
      <w:pPr>
        <w:pStyle w:val="a3"/>
        <w:spacing w:line="360" w:lineRule="auto"/>
        <w:ind w:left="567" w:firstLine="1134"/>
        <w:jc w:val="mediumKashida"/>
        <w:rPr>
          <w:rFonts w:cs="Times New Roman"/>
          <w:szCs w:val="28"/>
        </w:rPr>
      </w:pPr>
    </w:p>
    <w:p w:rsidR="00C5021C" w:rsidRDefault="00C5021C" w:rsidP="00C5021C">
      <w:pPr>
        <w:pStyle w:val="a3"/>
        <w:spacing w:line="360" w:lineRule="auto"/>
        <w:ind w:left="567" w:firstLine="1134"/>
        <w:jc w:val="mediumKashida"/>
        <w:rPr>
          <w:rFonts w:cs="Times New Roman"/>
          <w:szCs w:val="28"/>
        </w:rPr>
      </w:pPr>
    </w:p>
    <w:p w:rsidR="00C5021C" w:rsidRPr="00430180" w:rsidRDefault="00C5021C" w:rsidP="00C5021C">
      <w:pPr>
        <w:pStyle w:val="a3"/>
        <w:spacing w:line="360" w:lineRule="auto"/>
        <w:jc w:val="mediumKashida"/>
        <w:rPr>
          <w:rFonts w:cs="Times New Roman"/>
          <w:szCs w:val="28"/>
        </w:rPr>
      </w:pPr>
      <w:r>
        <w:rPr>
          <w:rFonts w:cs="Times New Roman"/>
          <w:szCs w:val="28"/>
        </w:rPr>
        <w:t xml:space="preserve">   </w:t>
      </w:r>
      <w:r w:rsidR="00F01E36">
        <w:rPr>
          <w:rFonts w:cs="Times New Roman"/>
          <w:szCs w:val="28"/>
        </w:rPr>
        <w:t>Fig. 2.9</w:t>
      </w:r>
      <w:r w:rsidRPr="00430180">
        <w:rPr>
          <w:rFonts w:cs="Times New Roman"/>
          <w:szCs w:val="28"/>
        </w:rPr>
        <w:t>– Ternary diagram representing overall composition</w:t>
      </w:r>
    </w:p>
    <w:p w:rsidR="00C5021C" w:rsidRPr="00B86720" w:rsidRDefault="00C5021C" w:rsidP="00C5021C">
      <w:pPr>
        <w:pStyle w:val="a3"/>
        <w:spacing w:line="360" w:lineRule="auto"/>
        <w:ind w:left="567" w:firstLine="1134"/>
        <w:jc w:val="mediumKashida"/>
        <w:rPr>
          <w:rFonts w:cs="Times New Roman"/>
          <w:szCs w:val="28"/>
        </w:rPr>
      </w:pPr>
      <w:r w:rsidRPr="00430180">
        <w:rPr>
          <w:rFonts w:cs="Times New Roman"/>
          <w:szCs w:val="28"/>
        </w:rPr>
        <w:t>of cementitious materials [44]</w:t>
      </w:r>
    </w:p>
    <w:p w:rsidR="00236F0F" w:rsidRDefault="00236F0F" w:rsidP="00C5021C">
      <w:pPr>
        <w:pStyle w:val="a3"/>
        <w:spacing w:line="360" w:lineRule="auto"/>
        <w:jc w:val="mediumKashida"/>
        <w:rPr>
          <w:rFonts w:cs="Times New Roman"/>
          <w:b/>
          <w:bCs/>
          <w:szCs w:val="28"/>
        </w:rPr>
      </w:pPr>
    </w:p>
    <w:p w:rsidR="00236F0F" w:rsidRDefault="00236F0F" w:rsidP="00C5021C">
      <w:pPr>
        <w:pStyle w:val="a3"/>
        <w:spacing w:line="360" w:lineRule="auto"/>
        <w:jc w:val="mediumKashida"/>
        <w:rPr>
          <w:rFonts w:cs="Times New Roman"/>
          <w:b/>
          <w:bCs/>
          <w:szCs w:val="28"/>
        </w:rPr>
      </w:pPr>
    </w:p>
    <w:p w:rsidR="00C5021C" w:rsidRPr="004010B4" w:rsidRDefault="00C5021C" w:rsidP="00C5021C">
      <w:pPr>
        <w:pStyle w:val="a3"/>
        <w:spacing w:line="360" w:lineRule="auto"/>
        <w:jc w:val="mediumKashida"/>
        <w:rPr>
          <w:rFonts w:cs="Times New Roman"/>
          <w:b/>
          <w:bCs/>
          <w:szCs w:val="28"/>
        </w:rPr>
      </w:pPr>
      <w:r w:rsidRPr="004010B4">
        <w:rPr>
          <w:rFonts w:cs="Times New Roman"/>
          <w:b/>
          <w:bCs/>
          <w:szCs w:val="28"/>
        </w:rPr>
        <w:t>2.4.6.2 Mineral Admixtures in SCC</w:t>
      </w:r>
    </w:p>
    <w:p w:rsidR="00C5021C" w:rsidRPr="00430180" w:rsidRDefault="00C5021C" w:rsidP="00C5021C">
      <w:pPr>
        <w:pStyle w:val="a3"/>
        <w:spacing w:line="360" w:lineRule="auto"/>
        <w:ind w:firstLine="1134"/>
        <w:jc w:val="mediumKashida"/>
        <w:rPr>
          <w:rFonts w:cs="Times New Roman"/>
          <w:szCs w:val="28"/>
        </w:rPr>
      </w:pPr>
      <w:r w:rsidRPr="00430180">
        <w:rPr>
          <w:rFonts w:cs="Times New Roman"/>
          <w:szCs w:val="28"/>
        </w:rPr>
        <w:t>Collepardi (2002) [45] stated that the most important basic principle for flowing and cohesive concretes including SCCs is the use of superplasticizer combined with a relatively high content of powder materials in terms of Portland cement, mineral additions, ground filler and/or very fine sand.</w:t>
      </w:r>
    </w:p>
    <w:p w:rsidR="006E2C9E" w:rsidRDefault="006E2C9E" w:rsidP="00512A6A">
      <w:pPr>
        <w:pStyle w:val="a3"/>
        <w:spacing w:line="360" w:lineRule="auto"/>
        <w:ind w:firstLine="1134"/>
        <w:jc w:val="both"/>
        <w:rPr>
          <w:rFonts w:cs="Times New Roman"/>
          <w:szCs w:val="28"/>
        </w:rPr>
      </w:pPr>
    </w:p>
    <w:p w:rsidR="00C5021C" w:rsidRPr="006E2C9E" w:rsidRDefault="00C5021C" w:rsidP="006E2C9E">
      <w:pPr>
        <w:pStyle w:val="a3"/>
        <w:spacing w:line="360" w:lineRule="auto"/>
        <w:ind w:firstLine="1134"/>
        <w:jc w:val="both"/>
        <w:rPr>
          <w:rFonts w:cs="Times New Roman"/>
          <w:szCs w:val="28"/>
        </w:rPr>
      </w:pPr>
      <w:r w:rsidRPr="006E2C9E">
        <w:rPr>
          <w:rFonts w:cs="Times New Roman"/>
          <w:szCs w:val="28"/>
        </w:rPr>
        <w:lastRenderedPageBreak/>
        <w:t>Ramsburg and Neal (2003) [46] stated that the successful production of SCC is dependant on arriving at an appropriate balance between the yield stress and the viscosity of the paste. Specially formulated high range water reducers are used to reduce the yield stress to a point to allow the desired free flowing characteristics of the concrete. However, this alone may result in segregation if the viscosity of the paste is not sufficient to support the aggregate particles in suspension. To achieve the desired viscosity, it is customary to use either high cement content, VMA, or both. An alternate methodology is to employ a supplementary cementitious material that can increase the cohesion or viscosity of the paste as well as provide the desired early strength.</w:t>
      </w:r>
    </w:p>
    <w:p w:rsidR="00C5021C" w:rsidRPr="006E2C9E" w:rsidRDefault="00C5021C" w:rsidP="006E2C9E">
      <w:pPr>
        <w:pStyle w:val="a3"/>
        <w:spacing w:line="360" w:lineRule="auto"/>
        <w:jc w:val="both"/>
        <w:rPr>
          <w:rFonts w:cs="Times New Roman"/>
          <w:szCs w:val="28"/>
        </w:rPr>
      </w:pPr>
    </w:p>
    <w:p w:rsidR="00C5021C" w:rsidRPr="006E2C9E" w:rsidRDefault="00C5021C" w:rsidP="006E2C9E">
      <w:pPr>
        <w:pStyle w:val="a3"/>
        <w:spacing w:line="360" w:lineRule="auto"/>
        <w:jc w:val="both"/>
        <w:rPr>
          <w:rFonts w:cs="Times New Roman"/>
          <w:szCs w:val="28"/>
        </w:rPr>
      </w:pPr>
      <w:r w:rsidRPr="006E2C9E">
        <w:rPr>
          <w:rFonts w:cs="Times New Roman"/>
          <w:szCs w:val="28"/>
        </w:rPr>
        <w:t>2.4.6.3 Influence on the Fresh State</w:t>
      </w:r>
    </w:p>
    <w:p w:rsidR="00C5021C" w:rsidRPr="006E2C9E" w:rsidRDefault="00C5021C" w:rsidP="006E2C9E">
      <w:pPr>
        <w:pStyle w:val="a3"/>
        <w:spacing w:line="360" w:lineRule="auto"/>
        <w:ind w:firstLine="1134"/>
        <w:jc w:val="both"/>
        <w:rPr>
          <w:rFonts w:cs="Times New Roman"/>
          <w:szCs w:val="28"/>
        </w:rPr>
      </w:pPr>
      <w:r w:rsidRPr="006E2C9E">
        <w:rPr>
          <w:rFonts w:cs="Times New Roman"/>
          <w:szCs w:val="28"/>
        </w:rPr>
        <w:t xml:space="preserve">It is usually reported that, if the volume concentration of a solid is held constant, the addition of mineral admixtures improves concrete performance but reduces workability. The most common reason for poor workability is that the addition of a fine powder will increase the water demand due to the increase in surface area. However, in certain cases, it is reported in the literature that the use of fine mineral admixtures can reduce the water demand or increase the slump. Lange et al. (1997) [47] measured the water demand of mortars with increasing additions of a very fine blast furnace slag. He found that, for a specific flow, an optimum amount of blast furnace slag reduces the water demand of the mortar. Ferraris et al. (2001) [48] explained that the workability enhancement is due to the reduction in inter-particle friction by the easily roll of spherical particles (of certain fine mineral admixtures) over one another. The spherical shape also minimizes the particle's surface to volume ratio, resulting in low fluid demands. Sakai et al. (1997) [49] reported that a higher packing density is obtained with spherical particles as compared to crushed particles in a wet </w:t>
      </w:r>
      <w:r w:rsidRPr="006E2C9E">
        <w:rPr>
          <w:rFonts w:cs="Times New Roman"/>
          <w:szCs w:val="28"/>
        </w:rPr>
        <w:lastRenderedPageBreak/>
        <w:t xml:space="preserve">state, and this results in lower water retention in the spherical case and subsequently low water demand for a specific workability. </w:t>
      </w:r>
    </w:p>
    <w:p w:rsidR="00C5021C" w:rsidRPr="006E2C9E" w:rsidRDefault="00C5021C" w:rsidP="006E2C9E">
      <w:pPr>
        <w:pStyle w:val="a3"/>
        <w:spacing w:line="360" w:lineRule="auto"/>
        <w:ind w:firstLine="1134"/>
        <w:jc w:val="both"/>
        <w:rPr>
          <w:rFonts w:cs="Times New Roman"/>
          <w:szCs w:val="28"/>
        </w:rPr>
      </w:pPr>
      <w:r w:rsidRPr="006E2C9E">
        <w:rPr>
          <w:rFonts w:cs="Times New Roman"/>
          <w:szCs w:val="28"/>
        </w:rPr>
        <w:t>Sakai et al., also, reported that there is a strong dependence of fluidity on the average particle size of mineral admixture. It was explained that, at an optimal particle size, the packing density is maximum, which helps to achieve fluidity. Collins and Sanjayan (1999) [50] reported that in concrete containing alkali-activated ground granulated slag as the binder, the workability is improved by replacing part of the binder with ultrafine materials. It was also reported that some similar materials (in particle size) are not effective in improving the workability (Ferraris et al. [48]).</w:t>
      </w:r>
    </w:p>
    <w:p w:rsidR="00C5021C" w:rsidRPr="006E2C9E" w:rsidRDefault="00C5021C" w:rsidP="006E2C9E">
      <w:pPr>
        <w:pStyle w:val="a3"/>
        <w:spacing w:line="360" w:lineRule="auto"/>
        <w:ind w:firstLine="1134"/>
        <w:jc w:val="both"/>
        <w:rPr>
          <w:rFonts w:cs="Times New Roman"/>
          <w:szCs w:val="28"/>
        </w:rPr>
      </w:pPr>
      <w:r w:rsidRPr="006E2C9E">
        <w:rPr>
          <w:rFonts w:cs="Times New Roman"/>
          <w:szCs w:val="28"/>
        </w:rPr>
        <w:t>Domone and Jin (1999) [51] found that the workability retention of mortars for SCC is dependent on a combination of factors including the powder composition and the type and dosage of superplasticizer. They also found that mixes with ternary blends of powders may provide a beneficial combination of properties. They stated that there is scope for work to define optimum blends for the combination of fresh, early age and hardened properties required.</w:t>
      </w:r>
    </w:p>
    <w:p w:rsidR="00C5021C" w:rsidRPr="006E2C9E" w:rsidRDefault="00C5021C" w:rsidP="006E2C9E">
      <w:pPr>
        <w:pStyle w:val="a3"/>
        <w:spacing w:line="360" w:lineRule="auto"/>
        <w:ind w:firstLine="1134"/>
        <w:jc w:val="both"/>
        <w:rPr>
          <w:rFonts w:cs="Times New Roman"/>
          <w:szCs w:val="28"/>
        </w:rPr>
      </w:pPr>
      <w:r w:rsidRPr="006E2C9E">
        <w:rPr>
          <w:rFonts w:cs="Times New Roman"/>
          <w:szCs w:val="28"/>
        </w:rPr>
        <w:t>Petersson [30] mentioned recommendations for the gradation of mineral admixtures (he referred to these materials used to increase the viscosity of the mixture as “filler”) in SCC to, if possible, avoid a grading curve that coincides with the cement’s grading curve. Petersson went on to state that a relative flat grading curve, compared with the cement, gives good workability with a reasonable amount of admixture.</w:t>
      </w:r>
    </w:p>
    <w:p w:rsidR="00C5021C" w:rsidRPr="006E2C9E" w:rsidRDefault="00C5021C" w:rsidP="006E2C9E">
      <w:pPr>
        <w:pStyle w:val="a3"/>
        <w:spacing w:line="360" w:lineRule="auto"/>
        <w:ind w:firstLine="1134"/>
        <w:jc w:val="both"/>
        <w:rPr>
          <w:rFonts w:cs="Times New Roman"/>
          <w:szCs w:val="28"/>
        </w:rPr>
      </w:pPr>
      <w:r w:rsidRPr="006E2C9E">
        <w:rPr>
          <w:rFonts w:cs="Times New Roman"/>
          <w:szCs w:val="28"/>
        </w:rPr>
        <w:t>Holt and Schodet (2002) [52] concluded from their work on the early age shrinkage of SCC that the high amount of limestone powder added to SCC compared with reference concrete resulted in lower shrinkage because of the restraint provided by stiffening paste before setting time.</w:t>
      </w:r>
    </w:p>
    <w:p w:rsidR="006E2C9E" w:rsidRDefault="006E2C9E" w:rsidP="00C5021C">
      <w:pPr>
        <w:pStyle w:val="a3"/>
        <w:spacing w:line="360" w:lineRule="auto"/>
        <w:jc w:val="mediumKashida"/>
        <w:rPr>
          <w:rFonts w:cs="Times New Roman"/>
          <w:szCs w:val="28"/>
        </w:rPr>
      </w:pPr>
    </w:p>
    <w:p w:rsidR="006E2C9E" w:rsidRDefault="006E2C9E" w:rsidP="00C5021C">
      <w:pPr>
        <w:pStyle w:val="a3"/>
        <w:spacing w:line="360" w:lineRule="auto"/>
        <w:jc w:val="mediumKashida"/>
        <w:rPr>
          <w:rFonts w:cs="Times New Roman"/>
          <w:szCs w:val="28"/>
        </w:rPr>
      </w:pPr>
    </w:p>
    <w:p w:rsidR="00C5021C" w:rsidRPr="004010B4" w:rsidRDefault="00C5021C" w:rsidP="00C5021C">
      <w:pPr>
        <w:pStyle w:val="a3"/>
        <w:spacing w:line="360" w:lineRule="auto"/>
        <w:jc w:val="mediumKashida"/>
        <w:rPr>
          <w:rFonts w:cs="Times New Roman"/>
          <w:b/>
          <w:bCs/>
          <w:szCs w:val="28"/>
        </w:rPr>
      </w:pPr>
      <w:r w:rsidRPr="004010B4">
        <w:rPr>
          <w:rFonts w:cs="Times New Roman"/>
          <w:b/>
          <w:bCs/>
          <w:szCs w:val="28"/>
        </w:rPr>
        <w:lastRenderedPageBreak/>
        <w:t>2.4.6.4 Influence on the Hardened State</w:t>
      </w:r>
    </w:p>
    <w:p w:rsidR="00C5021C" w:rsidRPr="006E2C9E" w:rsidRDefault="00C5021C" w:rsidP="006E2C9E">
      <w:pPr>
        <w:pStyle w:val="a3"/>
        <w:spacing w:line="360" w:lineRule="auto"/>
        <w:ind w:firstLine="1134"/>
        <w:jc w:val="both"/>
        <w:rPr>
          <w:rFonts w:cs="Times New Roman"/>
          <w:szCs w:val="28"/>
        </w:rPr>
      </w:pPr>
      <w:r w:rsidRPr="006E2C9E">
        <w:rPr>
          <w:rFonts w:cs="Times New Roman"/>
          <w:szCs w:val="28"/>
        </w:rPr>
        <w:t>Neville [33] and Aitcin [43] stated that most of supplementary cementitious materials have one feature in common, which is they contain some form of vitreous reactive silica which, in the presence of water, can combine with lime, at room temperature, to form calcium silicate hydrate of the same type as that formed during the hydration of Portland cement. They stated also that the silica has to be amorphous, that is, glassy, because crystalline silica has very low reactivity.</w:t>
      </w:r>
    </w:p>
    <w:p w:rsidR="00C5021C" w:rsidRPr="006E2C9E" w:rsidRDefault="00C5021C" w:rsidP="006E2C9E">
      <w:pPr>
        <w:pStyle w:val="a3"/>
        <w:spacing w:line="360" w:lineRule="auto"/>
        <w:ind w:firstLine="1134"/>
        <w:jc w:val="both"/>
        <w:rPr>
          <w:rFonts w:cs="Times New Roman"/>
          <w:szCs w:val="28"/>
        </w:rPr>
      </w:pPr>
      <w:r w:rsidRPr="006E2C9E">
        <w:rPr>
          <w:rFonts w:cs="Times New Roman"/>
          <w:szCs w:val="28"/>
        </w:rPr>
        <w:t>Neville [33] illustrated that other researchers found that CaCO3, which is common filler, reacts with C3A and C4AF to produce 3CaO.Al2O3.CaCO3.11H2O, and becomes partly incorporated into the          C-S-H phase. Neville stated that this effect on the structure of the hydrated cement paste is beneficial.</w:t>
      </w:r>
    </w:p>
    <w:p w:rsidR="00C5021C" w:rsidRPr="006E2C9E" w:rsidRDefault="00C5021C" w:rsidP="006E2C9E">
      <w:pPr>
        <w:pStyle w:val="a3"/>
        <w:spacing w:line="360" w:lineRule="auto"/>
        <w:ind w:firstLine="1134"/>
        <w:jc w:val="both"/>
        <w:rPr>
          <w:rFonts w:cs="Times New Roman"/>
          <w:szCs w:val="28"/>
        </w:rPr>
      </w:pPr>
      <w:r w:rsidRPr="006E2C9E">
        <w:rPr>
          <w:rFonts w:cs="Times New Roman"/>
          <w:szCs w:val="28"/>
        </w:rPr>
        <w:t xml:space="preserve">British Cement Association [41] stated that the additions can influence many concrete properties, including: </w:t>
      </w:r>
    </w:p>
    <w:p w:rsidR="00C5021C" w:rsidRPr="006E2C9E" w:rsidRDefault="00C5021C" w:rsidP="006E2C9E">
      <w:pPr>
        <w:pStyle w:val="a3"/>
        <w:numPr>
          <w:ilvl w:val="1"/>
          <w:numId w:val="10"/>
        </w:numPr>
        <w:spacing w:line="360" w:lineRule="auto"/>
        <w:ind w:left="0" w:firstLine="1134"/>
        <w:jc w:val="both"/>
        <w:rPr>
          <w:rFonts w:cs="Times New Roman"/>
          <w:szCs w:val="28"/>
        </w:rPr>
      </w:pPr>
      <w:r w:rsidRPr="006E2C9E">
        <w:rPr>
          <w:rFonts w:cs="Times New Roman"/>
          <w:szCs w:val="28"/>
        </w:rPr>
        <w:t xml:space="preserve">sulfate resistance; </w:t>
      </w:r>
    </w:p>
    <w:p w:rsidR="00C5021C" w:rsidRPr="006E2C9E" w:rsidRDefault="00C5021C" w:rsidP="006E2C9E">
      <w:pPr>
        <w:pStyle w:val="a3"/>
        <w:numPr>
          <w:ilvl w:val="1"/>
          <w:numId w:val="10"/>
        </w:numPr>
        <w:spacing w:line="360" w:lineRule="auto"/>
        <w:ind w:left="0" w:firstLine="1134"/>
        <w:jc w:val="both"/>
        <w:rPr>
          <w:rFonts w:cs="Times New Roman"/>
          <w:szCs w:val="28"/>
        </w:rPr>
      </w:pPr>
      <w:r w:rsidRPr="006E2C9E">
        <w:rPr>
          <w:rFonts w:cs="Times New Roman"/>
          <w:szCs w:val="28"/>
        </w:rPr>
        <w:t>chloride resistance;</w:t>
      </w:r>
    </w:p>
    <w:p w:rsidR="00C5021C" w:rsidRPr="006E2C9E" w:rsidRDefault="00C5021C" w:rsidP="006E2C9E">
      <w:pPr>
        <w:pStyle w:val="a3"/>
        <w:numPr>
          <w:ilvl w:val="1"/>
          <w:numId w:val="10"/>
        </w:numPr>
        <w:spacing w:line="360" w:lineRule="auto"/>
        <w:ind w:left="0" w:firstLine="1134"/>
        <w:jc w:val="both"/>
        <w:rPr>
          <w:rFonts w:cs="Times New Roman"/>
          <w:szCs w:val="28"/>
        </w:rPr>
      </w:pPr>
      <w:r w:rsidRPr="006E2C9E">
        <w:rPr>
          <w:rFonts w:cs="Times New Roman"/>
          <w:szCs w:val="28"/>
        </w:rPr>
        <w:t>protection against reinforcement corrosion;</w:t>
      </w:r>
    </w:p>
    <w:p w:rsidR="00C5021C" w:rsidRPr="006E2C9E" w:rsidRDefault="00C5021C" w:rsidP="006E2C9E">
      <w:pPr>
        <w:pStyle w:val="a3"/>
        <w:numPr>
          <w:ilvl w:val="1"/>
          <w:numId w:val="10"/>
        </w:numPr>
        <w:spacing w:line="360" w:lineRule="auto"/>
        <w:ind w:left="0" w:firstLine="1134"/>
        <w:jc w:val="both"/>
        <w:rPr>
          <w:rFonts w:cs="Times New Roman"/>
          <w:szCs w:val="28"/>
        </w:rPr>
      </w:pPr>
      <w:r w:rsidRPr="006E2C9E">
        <w:rPr>
          <w:rFonts w:cs="Times New Roman"/>
          <w:szCs w:val="28"/>
        </w:rPr>
        <w:t>freeze/thaw resistance; - chemical resistance;</w:t>
      </w:r>
    </w:p>
    <w:p w:rsidR="00C5021C" w:rsidRPr="006E2C9E" w:rsidRDefault="00C5021C" w:rsidP="006E2C9E">
      <w:pPr>
        <w:pStyle w:val="a3"/>
        <w:numPr>
          <w:ilvl w:val="1"/>
          <w:numId w:val="10"/>
        </w:numPr>
        <w:spacing w:line="360" w:lineRule="auto"/>
        <w:ind w:left="0" w:firstLine="1134"/>
        <w:jc w:val="both"/>
        <w:rPr>
          <w:rFonts w:cs="Times New Roman"/>
          <w:szCs w:val="28"/>
        </w:rPr>
      </w:pPr>
      <w:r w:rsidRPr="006E2C9E">
        <w:rPr>
          <w:rFonts w:cs="Times New Roman"/>
          <w:szCs w:val="28"/>
        </w:rPr>
        <w:t>strength;</w:t>
      </w:r>
    </w:p>
    <w:p w:rsidR="00C5021C" w:rsidRPr="006E2C9E" w:rsidRDefault="00C5021C" w:rsidP="006E2C9E">
      <w:pPr>
        <w:pStyle w:val="a3"/>
        <w:numPr>
          <w:ilvl w:val="1"/>
          <w:numId w:val="10"/>
        </w:numPr>
        <w:spacing w:line="360" w:lineRule="auto"/>
        <w:ind w:left="0" w:firstLine="1134"/>
        <w:jc w:val="both"/>
        <w:rPr>
          <w:rFonts w:cs="Times New Roman"/>
          <w:szCs w:val="28"/>
        </w:rPr>
      </w:pPr>
      <w:r w:rsidRPr="006E2C9E">
        <w:rPr>
          <w:rFonts w:cs="Times New Roman"/>
          <w:szCs w:val="28"/>
        </w:rPr>
        <w:t>permeability;</w:t>
      </w:r>
    </w:p>
    <w:p w:rsidR="00C5021C" w:rsidRPr="006E2C9E" w:rsidRDefault="00C5021C" w:rsidP="006E2C9E">
      <w:pPr>
        <w:pStyle w:val="a3"/>
        <w:numPr>
          <w:ilvl w:val="1"/>
          <w:numId w:val="10"/>
        </w:numPr>
        <w:spacing w:line="360" w:lineRule="auto"/>
        <w:ind w:left="0" w:firstLine="1134"/>
        <w:jc w:val="both"/>
        <w:rPr>
          <w:rFonts w:cs="Times New Roman"/>
          <w:szCs w:val="28"/>
        </w:rPr>
      </w:pPr>
      <w:r w:rsidRPr="006E2C9E">
        <w:rPr>
          <w:rFonts w:cs="Times New Roman"/>
          <w:szCs w:val="28"/>
        </w:rPr>
        <w:t>abrasion resistance;</w:t>
      </w:r>
    </w:p>
    <w:p w:rsidR="00C5021C" w:rsidRPr="006E2C9E" w:rsidRDefault="00C5021C" w:rsidP="006E2C9E">
      <w:pPr>
        <w:pStyle w:val="a3"/>
        <w:numPr>
          <w:ilvl w:val="1"/>
          <w:numId w:val="10"/>
        </w:numPr>
        <w:spacing w:line="360" w:lineRule="auto"/>
        <w:ind w:left="0" w:firstLine="1134"/>
        <w:jc w:val="both"/>
        <w:rPr>
          <w:rFonts w:cs="Times New Roman"/>
          <w:szCs w:val="28"/>
        </w:rPr>
      </w:pPr>
      <w:r w:rsidRPr="006E2C9E">
        <w:rPr>
          <w:rFonts w:cs="Times New Roman"/>
          <w:szCs w:val="28"/>
        </w:rPr>
        <w:t xml:space="preserve">heat generation; </w:t>
      </w:r>
    </w:p>
    <w:p w:rsidR="00C5021C" w:rsidRPr="006E2C9E" w:rsidRDefault="00C5021C" w:rsidP="006E2C9E">
      <w:pPr>
        <w:pStyle w:val="a3"/>
        <w:numPr>
          <w:ilvl w:val="1"/>
          <w:numId w:val="10"/>
        </w:numPr>
        <w:spacing w:line="360" w:lineRule="auto"/>
        <w:ind w:left="0" w:firstLine="1134"/>
        <w:jc w:val="both"/>
        <w:rPr>
          <w:rFonts w:cs="Times New Roman"/>
          <w:szCs w:val="28"/>
        </w:rPr>
      </w:pPr>
      <w:r w:rsidRPr="006E2C9E">
        <w:rPr>
          <w:rFonts w:cs="Times New Roman"/>
          <w:szCs w:val="28"/>
        </w:rPr>
        <w:t>aesthetic properties such as color.</w:t>
      </w:r>
    </w:p>
    <w:p w:rsidR="00C5021C" w:rsidRPr="006E2C9E" w:rsidRDefault="00C5021C" w:rsidP="006E2C9E">
      <w:pPr>
        <w:pStyle w:val="a3"/>
        <w:spacing w:line="360" w:lineRule="auto"/>
        <w:ind w:firstLine="1134"/>
        <w:jc w:val="both"/>
        <w:rPr>
          <w:rFonts w:cs="Times New Roman"/>
          <w:szCs w:val="28"/>
        </w:rPr>
      </w:pPr>
      <w:r w:rsidRPr="006E2C9E">
        <w:rPr>
          <w:rFonts w:cs="Times New Roman"/>
          <w:szCs w:val="28"/>
        </w:rPr>
        <w:t xml:space="preserve">The previous reference also stated that in some circumstances, specific additions at specific proportions may be specified to enhance selected properties of the concrete. </w:t>
      </w:r>
    </w:p>
    <w:p w:rsidR="00C5021C" w:rsidRDefault="00C5021C" w:rsidP="006E2C9E">
      <w:pPr>
        <w:pStyle w:val="a3"/>
        <w:spacing w:line="360" w:lineRule="auto"/>
        <w:ind w:firstLine="1134"/>
        <w:jc w:val="both"/>
        <w:rPr>
          <w:rFonts w:cs="Times New Roman"/>
          <w:szCs w:val="28"/>
        </w:rPr>
      </w:pPr>
    </w:p>
    <w:p w:rsidR="004863FC" w:rsidRPr="004863FC" w:rsidRDefault="004863FC" w:rsidP="006E2C9E">
      <w:pPr>
        <w:pStyle w:val="a3"/>
        <w:spacing w:line="360" w:lineRule="auto"/>
        <w:ind w:firstLine="1134"/>
        <w:jc w:val="both"/>
        <w:rPr>
          <w:rFonts w:cs="Times New Roman"/>
          <w:szCs w:val="28"/>
        </w:rPr>
      </w:pPr>
    </w:p>
    <w:p w:rsidR="00C5021C" w:rsidRPr="006E2C9E" w:rsidRDefault="00C5021C" w:rsidP="006E2C9E">
      <w:pPr>
        <w:pStyle w:val="a3"/>
        <w:spacing w:line="360" w:lineRule="auto"/>
        <w:ind w:firstLine="1134"/>
        <w:jc w:val="both"/>
        <w:rPr>
          <w:rFonts w:cs="Times New Roman"/>
          <w:szCs w:val="28"/>
        </w:rPr>
      </w:pPr>
      <w:r w:rsidRPr="006E2C9E">
        <w:rPr>
          <w:rFonts w:cs="Times New Roman"/>
          <w:szCs w:val="28"/>
        </w:rPr>
        <w:lastRenderedPageBreak/>
        <w:t>Ramsburg and Neal [46] also stated that in the pre-cast industry early age strength is a critical factor, and to maintain an efficient production schedule, the concrete strength has to be sufficient for stripping and handling by an age of about 14 to 18 hours. Therefore, the additions to be used would not only have to complement the SCC technology, but also to be capable of achieving early-age strength similar to the standard production mix.</w:t>
      </w:r>
    </w:p>
    <w:p w:rsidR="00C5021C" w:rsidRPr="006E2C9E" w:rsidRDefault="00C5021C" w:rsidP="006E2C9E">
      <w:pPr>
        <w:pStyle w:val="a3"/>
        <w:spacing w:line="360" w:lineRule="auto"/>
        <w:ind w:firstLine="1134"/>
        <w:jc w:val="both"/>
        <w:rPr>
          <w:rFonts w:cs="Times New Roman"/>
          <w:szCs w:val="28"/>
        </w:rPr>
      </w:pPr>
      <w:r w:rsidRPr="006E2C9E">
        <w:rPr>
          <w:rFonts w:cs="Times New Roman"/>
          <w:szCs w:val="28"/>
        </w:rPr>
        <w:t>Many researchers</w:t>
      </w:r>
      <w:r w:rsidRPr="006E2C9E">
        <w:rPr>
          <w:rFonts w:cs="Times New Roman"/>
          <w:szCs w:val="28"/>
          <w:vertAlign w:val="superscript"/>
        </w:rPr>
        <w:footnoteReference w:id="4"/>
      </w:r>
      <w:r w:rsidRPr="006E2C9E">
        <w:rPr>
          <w:rFonts w:cs="Times New Roman"/>
          <w:szCs w:val="28"/>
        </w:rPr>
        <w:t xml:space="preserve"> evaluated the hardened properties of SCC, and made a comparison with the same properties of the conventional concrete. All of them found that there is a significant improvement in hardened SCC properties. </w:t>
      </w:r>
    </w:p>
    <w:p w:rsidR="00C5021C" w:rsidRPr="006E2C9E" w:rsidRDefault="00C5021C" w:rsidP="006E2C9E">
      <w:pPr>
        <w:pStyle w:val="a3"/>
        <w:spacing w:line="360" w:lineRule="auto"/>
        <w:ind w:firstLine="1134"/>
        <w:jc w:val="both"/>
        <w:rPr>
          <w:rFonts w:cs="Times New Roman"/>
          <w:szCs w:val="28"/>
        </w:rPr>
      </w:pPr>
      <w:r w:rsidRPr="006E2C9E">
        <w:rPr>
          <w:rFonts w:cs="Times New Roman"/>
          <w:szCs w:val="28"/>
        </w:rPr>
        <w:t>Based on their experimental investigations and a large number of test results taken from the literature, Holschemacher and Klug (2002) [53] created a database with regard to the hardened properties of SCC. They stated the following:</w:t>
      </w:r>
    </w:p>
    <w:p w:rsidR="00C5021C" w:rsidRPr="006E2C9E" w:rsidRDefault="00C5021C" w:rsidP="006E2C9E">
      <w:pPr>
        <w:pStyle w:val="a3"/>
        <w:numPr>
          <w:ilvl w:val="0"/>
          <w:numId w:val="8"/>
        </w:numPr>
        <w:spacing w:line="360" w:lineRule="auto"/>
        <w:ind w:left="0" w:firstLine="1134"/>
        <w:jc w:val="both"/>
        <w:rPr>
          <w:rFonts w:cs="Times New Roman"/>
          <w:szCs w:val="28"/>
        </w:rPr>
      </w:pPr>
      <w:r w:rsidRPr="006E2C9E">
        <w:rPr>
          <w:rFonts w:cs="Times New Roman"/>
          <w:szCs w:val="28"/>
        </w:rPr>
        <w:t xml:space="preserve">The reasons for the possible differences between the hardened properties of SCC and the conventional concrete are mentioned in the following facts: </w:t>
      </w:r>
    </w:p>
    <w:p w:rsidR="00C5021C" w:rsidRPr="006E2C9E" w:rsidRDefault="00C5021C" w:rsidP="006E2C9E">
      <w:pPr>
        <w:pStyle w:val="a3"/>
        <w:numPr>
          <w:ilvl w:val="0"/>
          <w:numId w:val="9"/>
        </w:numPr>
        <w:tabs>
          <w:tab w:val="clear" w:pos="1571"/>
          <w:tab w:val="num" w:pos="1843"/>
        </w:tabs>
        <w:spacing w:line="360" w:lineRule="auto"/>
        <w:ind w:left="0" w:firstLine="1134"/>
        <w:jc w:val="both"/>
        <w:rPr>
          <w:rFonts w:cs="Times New Roman"/>
          <w:szCs w:val="28"/>
        </w:rPr>
      </w:pPr>
      <w:r w:rsidRPr="006E2C9E">
        <w:rPr>
          <w:rFonts w:cs="Times New Roman"/>
          <w:szCs w:val="28"/>
        </w:rPr>
        <w:t>Better microstructure and homogeneity of SCC: Many investigations, carried out by means of efficient microscopes, show an improved microstructure of SCC opposite to normal vibrated concrete. So, the void ratio of SCC in the interfacial transition zone between cement paste and aggregate is essentially lower and the pores are distributed much more evenly.</w:t>
      </w:r>
    </w:p>
    <w:p w:rsidR="00C5021C" w:rsidRPr="006E2C9E" w:rsidRDefault="00C5021C" w:rsidP="006E2C9E">
      <w:pPr>
        <w:pStyle w:val="a3"/>
        <w:numPr>
          <w:ilvl w:val="0"/>
          <w:numId w:val="9"/>
        </w:numPr>
        <w:tabs>
          <w:tab w:val="clear" w:pos="1571"/>
          <w:tab w:val="num" w:pos="1843"/>
        </w:tabs>
        <w:spacing w:line="360" w:lineRule="auto"/>
        <w:ind w:left="0" w:firstLine="1134"/>
        <w:jc w:val="both"/>
        <w:rPr>
          <w:rFonts w:cs="Times New Roman"/>
          <w:szCs w:val="28"/>
        </w:rPr>
      </w:pPr>
      <w:r w:rsidRPr="006E2C9E">
        <w:rPr>
          <w:rFonts w:cs="Times New Roman"/>
          <w:szCs w:val="28"/>
        </w:rPr>
        <w:t xml:space="preserve">Higher content of ultrafine materials &amp; addition of additives: High content of ultrafine materials, usage of effective superplasticizer, and if necessary, stabilizer characterize the special composition of SCC. The addition of concrete additives and admixtures, </w:t>
      </w:r>
      <w:r w:rsidRPr="006E2C9E">
        <w:rPr>
          <w:rFonts w:cs="Times New Roman"/>
          <w:szCs w:val="28"/>
        </w:rPr>
        <w:lastRenderedPageBreak/>
        <w:t xml:space="preserve">necessary for SCC, with the production of conventional concrete is an exception, or at least their percentage at SCC is considerably higher. </w:t>
      </w:r>
    </w:p>
    <w:p w:rsidR="00C5021C" w:rsidRPr="006E2C9E" w:rsidRDefault="00C5021C" w:rsidP="006E2C9E">
      <w:pPr>
        <w:numPr>
          <w:ilvl w:val="0"/>
          <w:numId w:val="8"/>
        </w:numPr>
        <w:autoSpaceDE w:val="0"/>
        <w:autoSpaceDN w:val="0"/>
        <w:bidi w:val="0"/>
        <w:adjustRightInd w:val="0"/>
        <w:spacing w:line="360" w:lineRule="auto"/>
        <w:ind w:left="0" w:firstLine="1134"/>
        <w:jc w:val="both"/>
        <w:rPr>
          <w:rFonts w:cs="Times New Roman"/>
          <w:sz w:val="28"/>
          <w:szCs w:val="28"/>
        </w:rPr>
      </w:pPr>
      <w:r w:rsidRPr="006E2C9E">
        <w:rPr>
          <w:rFonts w:cs="Times New Roman"/>
          <w:sz w:val="28"/>
          <w:szCs w:val="28"/>
        </w:rPr>
        <w:t>Some of the published test results show that an increase of the cement content and a reduction of filler content at the same time increase the initial concrete strength and the ultimate concrete strength.</w:t>
      </w:r>
    </w:p>
    <w:p w:rsidR="00C5021C" w:rsidRPr="006E2C9E" w:rsidRDefault="00C5021C" w:rsidP="006E2C9E">
      <w:pPr>
        <w:numPr>
          <w:ilvl w:val="0"/>
          <w:numId w:val="8"/>
        </w:numPr>
        <w:autoSpaceDE w:val="0"/>
        <w:autoSpaceDN w:val="0"/>
        <w:bidi w:val="0"/>
        <w:adjustRightInd w:val="0"/>
        <w:spacing w:line="360" w:lineRule="auto"/>
        <w:ind w:left="0" w:firstLine="1134"/>
        <w:jc w:val="both"/>
        <w:rPr>
          <w:rFonts w:cs="Times New Roman"/>
          <w:sz w:val="28"/>
          <w:szCs w:val="28"/>
        </w:rPr>
      </w:pPr>
      <w:r w:rsidRPr="006E2C9E">
        <w:rPr>
          <w:rFonts w:cs="Times New Roman"/>
          <w:sz w:val="28"/>
          <w:szCs w:val="28"/>
        </w:rPr>
        <w:t>If limestone powder is used, higher compressive strengths are noticeable at the beginning of the hardening process.</w:t>
      </w:r>
    </w:p>
    <w:p w:rsidR="00C5021C" w:rsidRPr="006E2C9E" w:rsidRDefault="00C5021C" w:rsidP="006E2C9E">
      <w:pPr>
        <w:numPr>
          <w:ilvl w:val="0"/>
          <w:numId w:val="8"/>
        </w:numPr>
        <w:autoSpaceDE w:val="0"/>
        <w:autoSpaceDN w:val="0"/>
        <w:bidi w:val="0"/>
        <w:adjustRightInd w:val="0"/>
        <w:spacing w:line="360" w:lineRule="auto"/>
        <w:ind w:left="0" w:firstLine="1134"/>
        <w:jc w:val="both"/>
        <w:rPr>
          <w:rFonts w:cs="Times New Roman"/>
          <w:sz w:val="28"/>
          <w:szCs w:val="28"/>
        </w:rPr>
      </w:pPr>
      <w:r w:rsidRPr="006E2C9E">
        <w:rPr>
          <w:rFonts w:cs="Times New Roman"/>
          <w:sz w:val="28"/>
          <w:szCs w:val="28"/>
        </w:rPr>
        <w:t>There is a tendency of a higher splitting tensile strength of SCC. Likely as not, the reason for this fact is given by the better microstructure, especially the smaller total porosity and the more even pore size distribution within the interfacial transition zone of SCC. Further, on denser cement, matrix is present due to the higher content of ultrafines.</w:t>
      </w:r>
    </w:p>
    <w:p w:rsidR="00C5021C" w:rsidRPr="006E2C9E" w:rsidRDefault="00C5021C" w:rsidP="006E2C9E">
      <w:pPr>
        <w:numPr>
          <w:ilvl w:val="0"/>
          <w:numId w:val="8"/>
        </w:numPr>
        <w:autoSpaceDE w:val="0"/>
        <w:autoSpaceDN w:val="0"/>
        <w:bidi w:val="0"/>
        <w:adjustRightInd w:val="0"/>
        <w:spacing w:line="360" w:lineRule="auto"/>
        <w:ind w:left="0" w:firstLine="1134"/>
        <w:jc w:val="both"/>
        <w:rPr>
          <w:rFonts w:cs="Times New Roman"/>
          <w:sz w:val="28"/>
          <w:szCs w:val="28"/>
        </w:rPr>
      </w:pPr>
      <w:r w:rsidRPr="006E2C9E">
        <w:rPr>
          <w:rFonts w:cs="Times New Roman"/>
          <w:sz w:val="28"/>
          <w:szCs w:val="28"/>
        </w:rPr>
        <w:t>A relative lower modulus of elasticity can be expected, because of the high content of ultrafines and additives as dominating factors and, accordingly, minor occurrence of coarse and stiff aggregates at SCC.</w:t>
      </w:r>
    </w:p>
    <w:p w:rsidR="00C5021C" w:rsidRPr="006E2C9E" w:rsidRDefault="00C5021C" w:rsidP="006E2C9E">
      <w:pPr>
        <w:numPr>
          <w:ilvl w:val="0"/>
          <w:numId w:val="8"/>
        </w:numPr>
        <w:autoSpaceDE w:val="0"/>
        <w:autoSpaceDN w:val="0"/>
        <w:bidi w:val="0"/>
        <w:adjustRightInd w:val="0"/>
        <w:spacing w:line="360" w:lineRule="auto"/>
        <w:ind w:left="0" w:firstLine="1134"/>
        <w:jc w:val="both"/>
        <w:rPr>
          <w:rFonts w:cs="Times New Roman"/>
          <w:sz w:val="28"/>
          <w:szCs w:val="28"/>
        </w:rPr>
      </w:pPr>
      <w:r w:rsidRPr="006E2C9E">
        <w:rPr>
          <w:rFonts w:cs="Times New Roman"/>
          <w:sz w:val="28"/>
          <w:szCs w:val="28"/>
        </w:rPr>
        <w:t>The denser microstructure of the cement paste can be achieved by the addition of fillers with fineness larger than that of cement, whereby the shrinkage dimension is positively affected.</w:t>
      </w:r>
    </w:p>
    <w:p w:rsidR="00C5021C" w:rsidRPr="006E2C9E" w:rsidRDefault="00C5021C" w:rsidP="006E2C9E">
      <w:pPr>
        <w:pStyle w:val="a3"/>
        <w:spacing w:line="360" w:lineRule="auto"/>
        <w:ind w:firstLine="1134"/>
        <w:jc w:val="both"/>
        <w:rPr>
          <w:rFonts w:cs="Times New Roman"/>
          <w:szCs w:val="28"/>
        </w:rPr>
      </w:pPr>
      <w:r w:rsidRPr="006E2C9E">
        <w:rPr>
          <w:rFonts w:cs="Times New Roman"/>
          <w:szCs w:val="28"/>
        </w:rPr>
        <w:t>The bond between reinforcement and concrete is influenced by various parameters, both from the reinforcing bar and from the surrounding matrix. Within SCC, the main interesting factors are the grading of the aggregates and the ultrafine material content, the consistency and application of superplasticizer and stabilizer. Depending on the mix design and the modified test specimens it was found out, that the bond behavior in SCC is better than normal vibrated concrete.</w:t>
      </w:r>
    </w:p>
    <w:p w:rsidR="00C5021C" w:rsidRDefault="00C5021C" w:rsidP="006E2C9E">
      <w:pPr>
        <w:pStyle w:val="a3"/>
        <w:spacing w:line="360" w:lineRule="auto"/>
        <w:jc w:val="both"/>
        <w:rPr>
          <w:rFonts w:cs="Times New Roman"/>
          <w:szCs w:val="28"/>
        </w:rPr>
      </w:pPr>
    </w:p>
    <w:p w:rsidR="004863FC" w:rsidRDefault="004863FC" w:rsidP="006E2C9E">
      <w:pPr>
        <w:pStyle w:val="a3"/>
        <w:spacing w:line="360" w:lineRule="auto"/>
        <w:jc w:val="both"/>
        <w:rPr>
          <w:rFonts w:cs="Times New Roman"/>
          <w:szCs w:val="28"/>
        </w:rPr>
      </w:pPr>
    </w:p>
    <w:p w:rsidR="004863FC" w:rsidRDefault="004863FC" w:rsidP="006E2C9E">
      <w:pPr>
        <w:pStyle w:val="a3"/>
        <w:spacing w:line="360" w:lineRule="auto"/>
        <w:jc w:val="both"/>
        <w:rPr>
          <w:rFonts w:cs="Times New Roman"/>
          <w:szCs w:val="28"/>
        </w:rPr>
      </w:pPr>
    </w:p>
    <w:p w:rsidR="004863FC" w:rsidRPr="006E2C9E" w:rsidRDefault="004863FC" w:rsidP="006E2C9E">
      <w:pPr>
        <w:pStyle w:val="a3"/>
        <w:spacing w:line="360" w:lineRule="auto"/>
        <w:jc w:val="both"/>
        <w:rPr>
          <w:rFonts w:cs="Times New Roman"/>
          <w:szCs w:val="28"/>
        </w:rPr>
      </w:pPr>
    </w:p>
    <w:p w:rsidR="00C5021C" w:rsidRPr="006E2C9E" w:rsidRDefault="00C5021C" w:rsidP="006E2C9E">
      <w:pPr>
        <w:pStyle w:val="a3"/>
        <w:spacing w:line="360" w:lineRule="auto"/>
        <w:jc w:val="both"/>
        <w:rPr>
          <w:rFonts w:cs="Times New Roman"/>
          <w:b/>
          <w:bCs/>
          <w:szCs w:val="28"/>
        </w:rPr>
      </w:pPr>
      <w:r w:rsidRPr="006E2C9E">
        <w:rPr>
          <w:rFonts w:cs="Times New Roman"/>
          <w:b/>
          <w:bCs/>
          <w:szCs w:val="28"/>
        </w:rPr>
        <w:lastRenderedPageBreak/>
        <w:t>2.4.6.5 Concluding Remarks</w:t>
      </w:r>
    </w:p>
    <w:p w:rsidR="00C5021C" w:rsidRPr="006E2C9E" w:rsidRDefault="00C5021C" w:rsidP="004863FC">
      <w:pPr>
        <w:pStyle w:val="a3"/>
        <w:spacing w:line="360" w:lineRule="auto"/>
        <w:ind w:firstLine="1134"/>
        <w:jc w:val="both"/>
        <w:rPr>
          <w:rFonts w:cs="Times New Roman"/>
          <w:szCs w:val="28"/>
        </w:rPr>
      </w:pPr>
      <w:r w:rsidRPr="006E2C9E">
        <w:rPr>
          <w:rFonts w:cs="Times New Roman"/>
          <w:szCs w:val="28"/>
        </w:rPr>
        <w:t xml:space="preserve">From the work of prior researchers and many others, {Ramsburg et al. (20003) [54], Ozylidirim &amp; Lane (2003) [55], Naike et al. (2003) [56], Kim et al. </w:t>
      </w:r>
      <w:r w:rsidRPr="006E2C9E">
        <w:rPr>
          <w:rFonts w:cs="Times New Roman"/>
          <w:szCs w:val="28"/>
          <w:lang w:val="de-DE"/>
        </w:rPr>
        <w:t xml:space="preserve">(1998) [57], Dietz &amp; Ma (2000) [58], Kumar &amp; Kaushik (2002) [59], Ma &amp; Dietz (2002) [60], Folarin et al. </w:t>
      </w:r>
      <w:r w:rsidRPr="006E2C9E">
        <w:rPr>
          <w:rFonts w:cs="Times New Roman"/>
          <w:szCs w:val="28"/>
        </w:rPr>
        <w:t>(1998) [61], Poon et al. (2003) [62],  Persson (2003) [63], Dehn et al. (2000) [64], Daczko (2003) [65], and Johansen &amp; Hammer (2002) [66]}, it can be concluded that the use of additional cement size materials is necessary for the production of SCC, and the type, amount, fineness, particle distribution size and the number of these materials have a significant influence on fresh and hardened properties of SCC.</w:t>
      </w:r>
    </w:p>
    <w:p w:rsidR="00C5021C" w:rsidRPr="006E2C9E" w:rsidRDefault="00C5021C" w:rsidP="004863FC">
      <w:pPr>
        <w:pStyle w:val="a3"/>
        <w:spacing w:line="360" w:lineRule="auto"/>
        <w:ind w:firstLine="1134"/>
        <w:jc w:val="both"/>
        <w:rPr>
          <w:rFonts w:cs="Times New Roman"/>
          <w:szCs w:val="28"/>
        </w:rPr>
      </w:pPr>
      <w:r w:rsidRPr="006E2C9E">
        <w:rPr>
          <w:rFonts w:cs="Times New Roman"/>
          <w:szCs w:val="28"/>
        </w:rPr>
        <w:t>Ferraris et al. [48] stated that at present, this selection cannot be predicated from physical or chemical characteristics of the mixture, and can be only determined using properly designed test.</w:t>
      </w:r>
    </w:p>
    <w:p w:rsidR="00C5021C" w:rsidRPr="006E2C9E" w:rsidRDefault="00C5021C" w:rsidP="006E2C9E">
      <w:pPr>
        <w:pStyle w:val="a3"/>
        <w:spacing w:line="360" w:lineRule="auto"/>
        <w:jc w:val="both"/>
        <w:rPr>
          <w:rFonts w:cs="Times New Roman"/>
          <w:b/>
          <w:bCs/>
          <w:szCs w:val="28"/>
        </w:rPr>
      </w:pPr>
      <w:r w:rsidRPr="006E2C9E">
        <w:rPr>
          <w:rFonts w:cs="Times New Roman"/>
          <w:b/>
          <w:bCs/>
          <w:szCs w:val="28"/>
        </w:rPr>
        <w:t>2.4.6.6  A Brief Description about Mineral Admixtures</w:t>
      </w:r>
    </w:p>
    <w:p w:rsidR="00C5021C" w:rsidRPr="006E2C9E" w:rsidRDefault="00C5021C" w:rsidP="006E2C9E">
      <w:pPr>
        <w:pStyle w:val="a3"/>
        <w:spacing w:line="360" w:lineRule="auto"/>
        <w:jc w:val="both"/>
        <w:rPr>
          <w:rFonts w:cs="Times New Roman"/>
          <w:b/>
          <w:bCs/>
          <w:szCs w:val="28"/>
        </w:rPr>
      </w:pPr>
      <w:r w:rsidRPr="006E2C9E">
        <w:rPr>
          <w:rFonts w:cs="Times New Roman"/>
          <w:b/>
          <w:bCs/>
          <w:szCs w:val="28"/>
        </w:rPr>
        <w:t>Limestone Powder</w:t>
      </w:r>
    </w:p>
    <w:p w:rsidR="00C5021C" w:rsidRPr="006E2C9E" w:rsidRDefault="00C5021C" w:rsidP="006E2C9E">
      <w:pPr>
        <w:pStyle w:val="a3"/>
        <w:spacing w:after="100" w:afterAutospacing="1" w:line="360" w:lineRule="auto"/>
        <w:ind w:firstLine="1134"/>
        <w:jc w:val="both"/>
        <w:rPr>
          <w:rFonts w:cs="Times New Roman"/>
          <w:szCs w:val="28"/>
        </w:rPr>
      </w:pPr>
      <w:r w:rsidRPr="006E2C9E">
        <w:rPr>
          <w:rFonts w:cs="Times New Roman"/>
          <w:szCs w:val="28"/>
        </w:rPr>
        <w:t>BS 7979, Specification for limestone fines for use with Portland cement [67] defined limestone fines as a fine powder obtained from the processing of limestone, and stated that there is uncertainty over whether limestone fines should be classified as a Type II or Type I addition. It is less reactive than Type II addition, but research shows that it may have slight reactivity as well as any physical effects conferred by virtue of its fine particle size. It can be concluded from the results of many researches that limestone powder has a good performance in both fresh and hardened SCC.</w:t>
      </w:r>
    </w:p>
    <w:p w:rsidR="00AB6951" w:rsidRDefault="00C5021C" w:rsidP="00C5021C">
      <w:pPr>
        <w:pStyle w:val="a5"/>
        <w:spacing w:after="100" w:afterAutospacing="1" w:line="360" w:lineRule="auto"/>
        <w:ind w:firstLine="1134"/>
        <w:jc w:val="mediumKashida"/>
        <w:rPr>
          <w:rFonts w:cs="Times New Roman"/>
          <w:b w:val="0"/>
          <w:bCs w:val="0"/>
          <w:i/>
          <w:iCs/>
          <w:sz w:val="28"/>
          <w:szCs w:val="28"/>
          <w:rtl/>
        </w:rPr>
      </w:pPr>
      <w:r>
        <w:rPr>
          <w:rFonts w:cs="Times New Roman"/>
          <w:b w:val="0"/>
          <w:bCs w:val="0"/>
          <w:i/>
          <w:iCs/>
          <w:sz w:val="28"/>
          <w:szCs w:val="28"/>
        </w:rPr>
        <w:t xml:space="preserve">             </w:t>
      </w:r>
    </w:p>
    <w:p w:rsidR="00AB6951" w:rsidRDefault="00AB6951" w:rsidP="00E3467F">
      <w:pPr>
        <w:pStyle w:val="a5"/>
        <w:spacing w:after="100" w:afterAutospacing="1" w:line="360" w:lineRule="auto"/>
        <w:jc w:val="mediumKashida"/>
        <w:rPr>
          <w:rFonts w:cs="Times New Roman"/>
          <w:b w:val="0"/>
          <w:bCs w:val="0"/>
          <w:i/>
          <w:iCs/>
          <w:sz w:val="28"/>
          <w:szCs w:val="28"/>
          <w:rtl/>
        </w:rPr>
      </w:pPr>
    </w:p>
    <w:p w:rsidR="00E3467F" w:rsidRDefault="00E3467F" w:rsidP="00E3467F">
      <w:pPr>
        <w:pStyle w:val="a5"/>
        <w:spacing w:after="100" w:afterAutospacing="1" w:line="360" w:lineRule="auto"/>
        <w:jc w:val="mediumKashida"/>
        <w:rPr>
          <w:rFonts w:cs="Times New Roman"/>
          <w:b w:val="0"/>
          <w:bCs w:val="0"/>
          <w:i/>
          <w:iCs/>
          <w:sz w:val="28"/>
          <w:szCs w:val="28"/>
        </w:rPr>
      </w:pPr>
    </w:p>
    <w:p w:rsidR="00C5021C" w:rsidRPr="00A73458" w:rsidRDefault="00C5021C" w:rsidP="00C5021C">
      <w:pPr>
        <w:pStyle w:val="a5"/>
        <w:spacing w:after="100" w:afterAutospacing="1" w:line="360" w:lineRule="auto"/>
        <w:ind w:firstLine="1134"/>
        <w:jc w:val="mediumKashida"/>
        <w:rPr>
          <w:rFonts w:cs="Times New Roman"/>
          <w:sz w:val="28"/>
          <w:szCs w:val="28"/>
        </w:rPr>
      </w:pPr>
      <w:r>
        <w:rPr>
          <w:rFonts w:cs="Times New Roman"/>
          <w:b w:val="0"/>
          <w:bCs w:val="0"/>
          <w:i/>
          <w:iCs/>
          <w:sz w:val="28"/>
          <w:szCs w:val="28"/>
        </w:rPr>
        <w:lastRenderedPageBreak/>
        <w:t xml:space="preserve">       </w:t>
      </w:r>
      <w:r w:rsidRPr="00A73458">
        <w:rPr>
          <w:rFonts w:cs="Times New Roman"/>
          <w:sz w:val="28"/>
          <w:szCs w:val="28"/>
        </w:rPr>
        <w:t>Chapter Three</w:t>
      </w:r>
      <w:r w:rsidR="00AB6951">
        <w:rPr>
          <w:rFonts w:cs="Times New Roman"/>
          <w:sz w:val="28"/>
          <w:szCs w:val="28"/>
        </w:rPr>
        <w:t xml:space="preserve">                                        </w:t>
      </w:r>
    </w:p>
    <w:p w:rsidR="00C5021C" w:rsidRPr="00435831" w:rsidRDefault="00C5021C" w:rsidP="00C5021C">
      <w:pPr>
        <w:pStyle w:val="a4"/>
        <w:spacing w:after="100" w:afterAutospacing="1" w:line="360" w:lineRule="auto"/>
        <w:ind w:firstLine="1134"/>
        <w:jc w:val="mediumKashida"/>
        <w:rPr>
          <w:rFonts w:cs="Times New Roman"/>
          <w:sz w:val="28"/>
          <w:szCs w:val="28"/>
        </w:rPr>
      </w:pPr>
      <w:r>
        <w:rPr>
          <w:rFonts w:cs="Times New Roman"/>
          <w:sz w:val="28"/>
          <w:szCs w:val="28"/>
        </w:rPr>
        <w:t xml:space="preserve">   </w:t>
      </w:r>
      <w:r w:rsidRPr="00A73458">
        <w:rPr>
          <w:rFonts w:cs="Times New Roman"/>
          <w:sz w:val="28"/>
          <w:szCs w:val="28"/>
        </w:rPr>
        <w:t>Materials and Experimental Work</w:t>
      </w:r>
    </w:p>
    <w:p w:rsidR="00C5021C" w:rsidRPr="00A73458" w:rsidRDefault="00C5021C" w:rsidP="00C5021C">
      <w:pPr>
        <w:bidi w:val="0"/>
        <w:spacing w:after="100" w:afterAutospacing="1" w:line="360" w:lineRule="auto"/>
        <w:jc w:val="mediumKashida"/>
        <w:rPr>
          <w:rFonts w:cs="Times New Roman"/>
          <w:b/>
          <w:bCs/>
          <w:sz w:val="28"/>
          <w:szCs w:val="28"/>
        </w:rPr>
      </w:pPr>
      <w:r w:rsidRPr="00A73458">
        <w:rPr>
          <w:rFonts w:cs="Times New Roman"/>
          <w:b/>
          <w:bCs/>
          <w:sz w:val="28"/>
          <w:szCs w:val="28"/>
        </w:rPr>
        <w:t>3.1 Introduction</w:t>
      </w:r>
    </w:p>
    <w:p w:rsidR="00C5021C" w:rsidRPr="00A73458" w:rsidRDefault="00C5021C" w:rsidP="00C5021C">
      <w:pPr>
        <w:autoSpaceDE w:val="0"/>
        <w:autoSpaceDN w:val="0"/>
        <w:bidi w:val="0"/>
        <w:adjustRightInd w:val="0"/>
        <w:spacing w:after="100" w:afterAutospacing="1" w:line="360" w:lineRule="auto"/>
        <w:ind w:firstLine="1134"/>
        <w:jc w:val="both"/>
        <w:rPr>
          <w:rFonts w:cs="Times New Roman"/>
          <w:sz w:val="28"/>
          <w:szCs w:val="28"/>
        </w:rPr>
      </w:pPr>
      <w:r w:rsidRPr="00A73458">
        <w:rPr>
          <w:rFonts w:cs="Times New Roman"/>
          <w:sz w:val="28"/>
          <w:szCs w:val="28"/>
        </w:rPr>
        <w:t>The original objective of this study is to determine the relative behavior of SCC when the:</w:t>
      </w:r>
    </w:p>
    <w:p w:rsidR="00C5021C" w:rsidRPr="00A73458" w:rsidRDefault="00C5021C" w:rsidP="00C5021C">
      <w:pPr>
        <w:numPr>
          <w:ilvl w:val="0"/>
          <w:numId w:val="11"/>
        </w:numPr>
        <w:autoSpaceDE w:val="0"/>
        <w:autoSpaceDN w:val="0"/>
        <w:bidi w:val="0"/>
        <w:adjustRightInd w:val="0"/>
        <w:spacing w:after="100" w:afterAutospacing="1" w:line="360" w:lineRule="auto"/>
        <w:ind w:left="0" w:firstLine="0"/>
        <w:jc w:val="both"/>
        <w:rPr>
          <w:rFonts w:cs="Times New Roman"/>
          <w:sz w:val="28"/>
          <w:szCs w:val="28"/>
        </w:rPr>
      </w:pPr>
      <w:r>
        <w:rPr>
          <w:rFonts w:cs="Times New Roman"/>
          <w:sz w:val="28"/>
          <w:szCs w:val="28"/>
        </w:rPr>
        <w:t xml:space="preserve">  </w:t>
      </w:r>
      <w:r w:rsidRPr="00A73458">
        <w:rPr>
          <w:rFonts w:cs="Times New Roman"/>
          <w:sz w:val="28"/>
          <w:szCs w:val="28"/>
        </w:rPr>
        <w:t>Type, dosages, fineness and num</w:t>
      </w:r>
      <w:r w:rsidR="009C312E">
        <w:rPr>
          <w:rFonts w:cs="Times New Roman"/>
          <w:sz w:val="28"/>
          <w:szCs w:val="28"/>
        </w:rPr>
        <w:t>ber of mineral admixtures constant</w:t>
      </w:r>
      <w:r w:rsidRPr="00A73458">
        <w:rPr>
          <w:rFonts w:cs="Times New Roman"/>
          <w:sz w:val="28"/>
          <w:szCs w:val="28"/>
        </w:rPr>
        <w:t xml:space="preserve">. </w:t>
      </w:r>
    </w:p>
    <w:p w:rsidR="00C5021C" w:rsidRPr="00A73458" w:rsidRDefault="009C312E" w:rsidP="009C312E">
      <w:pPr>
        <w:numPr>
          <w:ilvl w:val="0"/>
          <w:numId w:val="11"/>
        </w:numPr>
        <w:autoSpaceDE w:val="0"/>
        <w:autoSpaceDN w:val="0"/>
        <w:bidi w:val="0"/>
        <w:adjustRightInd w:val="0"/>
        <w:spacing w:after="100" w:afterAutospacing="1" w:line="360" w:lineRule="auto"/>
        <w:ind w:left="0" w:firstLine="0"/>
        <w:jc w:val="both"/>
        <w:rPr>
          <w:rFonts w:cs="Times New Roman"/>
          <w:sz w:val="28"/>
          <w:szCs w:val="28"/>
        </w:rPr>
      </w:pPr>
      <w:r>
        <w:rPr>
          <w:rFonts w:cs="Times New Roman"/>
          <w:sz w:val="28"/>
          <w:szCs w:val="28"/>
        </w:rPr>
        <w:t xml:space="preserve"> Five </w:t>
      </w:r>
      <w:r w:rsidR="00C5021C" w:rsidRPr="00A73458">
        <w:rPr>
          <w:rFonts w:cs="Times New Roman"/>
          <w:sz w:val="28"/>
          <w:szCs w:val="28"/>
        </w:rPr>
        <w:t xml:space="preserve"> different </w:t>
      </w:r>
      <w:r>
        <w:rPr>
          <w:rFonts w:cs="Times New Roman"/>
          <w:sz w:val="28"/>
          <w:szCs w:val="28"/>
        </w:rPr>
        <w:t xml:space="preserve">ratio </w:t>
      </w:r>
      <w:r w:rsidR="00C5021C" w:rsidRPr="00A73458">
        <w:rPr>
          <w:rFonts w:cs="Times New Roman"/>
          <w:sz w:val="28"/>
          <w:szCs w:val="28"/>
        </w:rPr>
        <w:t xml:space="preserve">of </w:t>
      </w:r>
      <w:r w:rsidRPr="009C312E">
        <w:rPr>
          <w:rFonts w:cs="Times New Roman"/>
          <w:sz w:val="28"/>
          <w:szCs w:val="28"/>
        </w:rPr>
        <w:t>Superplasticizer</w:t>
      </w:r>
      <w:r>
        <w:rPr>
          <w:rFonts w:cs="Times New Roman"/>
          <w:sz w:val="28"/>
          <w:szCs w:val="28"/>
        </w:rPr>
        <w:t xml:space="preserve"> </w:t>
      </w:r>
      <w:r w:rsidR="00C5021C" w:rsidRPr="00A73458">
        <w:rPr>
          <w:rFonts w:cs="Times New Roman"/>
          <w:sz w:val="28"/>
          <w:szCs w:val="28"/>
        </w:rPr>
        <w:t xml:space="preserve">are added. </w:t>
      </w:r>
    </w:p>
    <w:p w:rsidR="00C5021C" w:rsidRPr="00A73458" w:rsidRDefault="00C5021C" w:rsidP="00C5021C">
      <w:pPr>
        <w:autoSpaceDE w:val="0"/>
        <w:autoSpaceDN w:val="0"/>
        <w:bidi w:val="0"/>
        <w:adjustRightInd w:val="0"/>
        <w:spacing w:after="100" w:afterAutospacing="1" w:line="360" w:lineRule="auto"/>
        <w:ind w:firstLine="1134"/>
        <w:jc w:val="both"/>
        <w:rPr>
          <w:rFonts w:cs="Times New Roman"/>
          <w:sz w:val="28"/>
          <w:szCs w:val="28"/>
        </w:rPr>
      </w:pPr>
      <w:r w:rsidRPr="00A73458">
        <w:rPr>
          <w:rFonts w:cs="Times New Roman"/>
          <w:sz w:val="28"/>
          <w:szCs w:val="28"/>
        </w:rPr>
        <w:t xml:space="preserve">The tests are conducted in order to view the differences in behavior made during the fresh state as well as the hardened state. The Slump flow, L-box and V-funnel are performed during the fresh state. After concrete has cured; compressive strength, measurements and non- destructive tests are performed. </w:t>
      </w:r>
    </w:p>
    <w:p w:rsidR="00C5021C" w:rsidRPr="00A73458" w:rsidRDefault="00C5021C" w:rsidP="00C5021C">
      <w:pPr>
        <w:bidi w:val="0"/>
        <w:spacing w:after="100" w:afterAutospacing="1" w:line="360" w:lineRule="auto"/>
        <w:ind w:firstLine="1134"/>
        <w:jc w:val="mediumKashida"/>
        <w:rPr>
          <w:rFonts w:cs="Times New Roman"/>
          <w:b/>
          <w:bCs/>
          <w:sz w:val="28"/>
          <w:szCs w:val="28"/>
        </w:rPr>
      </w:pPr>
    </w:p>
    <w:p w:rsidR="00C5021C" w:rsidRPr="00A73458" w:rsidRDefault="00C5021C" w:rsidP="00C5021C">
      <w:pPr>
        <w:bidi w:val="0"/>
        <w:spacing w:after="100" w:afterAutospacing="1" w:line="360" w:lineRule="auto"/>
        <w:jc w:val="mediumKashida"/>
        <w:rPr>
          <w:rFonts w:cs="Times New Roman"/>
          <w:b/>
          <w:bCs/>
          <w:sz w:val="28"/>
          <w:szCs w:val="28"/>
        </w:rPr>
      </w:pPr>
      <w:r w:rsidRPr="00A73458">
        <w:rPr>
          <w:rFonts w:cs="Times New Roman"/>
          <w:b/>
          <w:bCs/>
          <w:sz w:val="28"/>
          <w:szCs w:val="28"/>
        </w:rPr>
        <w:t>3.2 Materials</w:t>
      </w:r>
    </w:p>
    <w:p w:rsidR="00C5021C" w:rsidRPr="00A73458" w:rsidRDefault="00C5021C" w:rsidP="00C5021C">
      <w:pPr>
        <w:pStyle w:val="a3"/>
        <w:spacing w:after="100" w:afterAutospacing="1" w:line="360" w:lineRule="auto"/>
        <w:ind w:firstLine="1134"/>
        <w:jc w:val="both"/>
        <w:rPr>
          <w:rFonts w:cs="Times New Roman"/>
          <w:szCs w:val="28"/>
        </w:rPr>
      </w:pPr>
      <w:r w:rsidRPr="00A73458">
        <w:rPr>
          <w:rFonts w:cs="Times New Roman"/>
          <w:szCs w:val="28"/>
        </w:rPr>
        <w:t>Effective production of SCC is achieved by more stringent requirements on materials selecting, controlling and proportioning all of the ingredients. Optimum proportions must be selected according to the mix design methods, considering the characteristics of all materials used.</w:t>
      </w:r>
    </w:p>
    <w:p w:rsidR="00C5021C" w:rsidRDefault="00C5021C" w:rsidP="00C5021C">
      <w:pPr>
        <w:pStyle w:val="a3"/>
        <w:spacing w:after="100" w:afterAutospacing="1" w:line="360" w:lineRule="auto"/>
        <w:jc w:val="mediumKashida"/>
        <w:rPr>
          <w:rFonts w:cs="Times New Roman"/>
          <w:b/>
          <w:bCs/>
          <w:szCs w:val="28"/>
        </w:rPr>
      </w:pPr>
    </w:p>
    <w:p w:rsidR="00C5021C" w:rsidRDefault="00C5021C" w:rsidP="00C5021C">
      <w:pPr>
        <w:pStyle w:val="a3"/>
        <w:spacing w:after="100" w:afterAutospacing="1" w:line="360" w:lineRule="auto"/>
        <w:jc w:val="mediumKashida"/>
        <w:rPr>
          <w:rFonts w:cs="Times New Roman"/>
          <w:b/>
          <w:bCs/>
          <w:szCs w:val="28"/>
        </w:rPr>
      </w:pPr>
    </w:p>
    <w:p w:rsidR="00C5021C" w:rsidRDefault="00C5021C" w:rsidP="00C5021C">
      <w:pPr>
        <w:pStyle w:val="a3"/>
        <w:spacing w:after="100" w:afterAutospacing="1" w:line="360" w:lineRule="auto"/>
        <w:jc w:val="mediumKashida"/>
        <w:rPr>
          <w:rFonts w:cs="Times New Roman"/>
          <w:b/>
          <w:bCs/>
          <w:szCs w:val="28"/>
        </w:rPr>
      </w:pPr>
    </w:p>
    <w:p w:rsidR="00C5021C" w:rsidRDefault="00C5021C" w:rsidP="00C5021C">
      <w:pPr>
        <w:pStyle w:val="a3"/>
        <w:spacing w:after="100" w:afterAutospacing="1" w:line="360" w:lineRule="auto"/>
        <w:jc w:val="mediumKashida"/>
        <w:rPr>
          <w:rFonts w:cs="Times New Roman"/>
          <w:b/>
          <w:bCs/>
          <w:szCs w:val="28"/>
        </w:rPr>
      </w:pPr>
    </w:p>
    <w:p w:rsidR="00C5021C" w:rsidRPr="00A73458" w:rsidRDefault="00C5021C" w:rsidP="00C5021C">
      <w:pPr>
        <w:pStyle w:val="a3"/>
        <w:spacing w:after="100" w:afterAutospacing="1" w:line="360" w:lineRule="auto"/>
        <w:jc w:val="mediumKashida"/>
        <w:rPr>
          <w:rFonts w:cs="Times New Roman"/>
          <w:b/>
          <w:bCs/>
          <w:szCs w:val="28"/>
        </w:rPr>
      </w:pPr>
      <w:r w:rsidRPr="00A73458">
        <w:rPr>
          <w:rFonts w:cs="Times New Roman"/>
          <w:b/>
          <w:bCs/>
          <w:szCs w:val="28"/>
        </w:rPr>
        <w:lastRenderedPageBreak/>
        <w:t>3.2.1 Cement: -</w:t>
      </w:r>
    </w:p>
    <w:p w:rsidR="00C5021C" w:rsidRPr="009C312E" w:rsidRDefault="00C5021C" w:rsidP="009C312E">
      <w:pPr>
        <w:spacing w:after="100" w:afterAutospacing="1" w:line="360" w:lineRule="auto"/>
        <w:jc w:val="both"/>
        <w:rPr>
          <w:sz w:val="28"/>
          <w:rtl/>
          <w:lang w:bidi="ar-IQ"/>
        </w:rPr>
      </w:pPr>
      <w:r w:rsidRPr="0061261A">
        <w:rPr>
          <w:sz w:val="28"/>
        </w:rPr>
        <w:t xml:space="preserve">  </w:t>
      </w:r>
      <w:r>
        <w:rPr>
          <w:sz w:val="28"/>
        </w:rPr>
        <w:t xml:space="preserve">                </w:t>
      </w:r>
      <w:r w:rsidRPr="009C312E">
        <w:rPr>
          <w:sz w:val="28"/>
        </w:rPr>
        <w:t>Ordinary portland cement produced at northern cement factory (Tasluja-Bazian) was used throughout this investigation. The cement was stored in air-tight plastic containers to avoid the harmful effects of  humidity. Analysis of  chemical composition and physical properties of this cement  were made at the Engineering consultancy bureau</w:t>
      </w:r>
      <w:r w:rsidRPr="009C312E">
        <w:rPr>
          <w:b/>
          <w:bCs/>
        </w:rPr>
        <w:t xml:space="preserve"> </w:t>
      </w:r>
      <w:r w:rsidRPr="009C312E">
        <w:rPr>
          <w:sz w:val="28"/>
        </w:rPr>
        <w:t xml:space="preserve">at </w:t>
      </w:r>
      <w:smartTag w:uri="urn:schemas-microsoft-com:office:smarttags" w:element="place">
        <w:smartTag w:uri="urn:schemas-microsoft-com:office:smarttags" w:element="PlaceType">
          <w:r w:rsidRPr="009C312E">
            <w:rPr>
              <w:sz w:val="28"/>
            </w:rPr>
            <w:t>College</w:t>
          </w:r>
        </w:smartTag>
        <w:r w:rsidRPr="009C312E">
          <w:rPr>
            <w:sz w:val="28"/>
          </w:rPr>
          <w:t xml:space="preserve"> of </w:t>
        </w:r>
        <w:smartTag w:uri="urn:schemas-microsoft-com:office:smarttags" w:element="PlaceName">
          <w:r w:rsidRPr="009C312E">
            <w:rPr>
              <w:sz w:val="28"/>
            </w:rPr>
            <w:t>Engineering</w:t>
          </w:r>
        </w:smartTag>
      </w:smartTag>
      <w:r w:rsidRPr="009C312E">
        <w:rPr>
          <w:sz w:val="28"/>
        </w:rPr>
        <w:t xml:space="preserve"> /</w:t>
      </w:r>
      <w:smartTag w:uri="urn:schemas-microsoft-com:office:smarttags" w:element="place">
        <w:smartTag w:uri="urn:schemas-microsoft-com:office:smarttags" w:element="PlaceName">
          <w:r w:rsidRPr="009C312E">
            <w:rPr>
              <w:sz w:val="28"/>
            </w:rPr>
            <w:t>Al-Mustansiriya</w:t>
          </w:r>
        </w:smartTag>
        <w:r w:rsidRPr="009C312E">
          <w:rPr>
            <w:sz w:val="28"/>
          </w:rPr>
          <w:t xml:space="preserve"> </w:t>
        </w:r>
        <w:smartTag w:uri="urn:schemas-microsoft-com:office:smarttags" w:element="PlaceType">
          <w:r w:rsidRPr="009C312E">
            <w:rPr>
              <w:sz w:val="28"/>
            </w:rPr>
            <w:t>University</w:t>
          </w:r>
        </w:smartTag>
      </w:smartTag>
      <w:r w:rsidRPr="009C312E">
        <w:rPr>
          <w:sz w:val="28"/>
        </w:rPr>
        <w:t xml:space="preserve">. The results are shown in </w:t>
      </w:r>
      <w:r w:rsidRPr="009C312E">
        <w:rPr>
          <w:b/>
          <w:bCs/>
          <w:sz w:val="28"/>
        </w:rPr>
        <w:t xml:space="preserve">Tables (3.1) and (3.2) </w:t>
      </w:r>
      <w:r w:rsidRPr="009C312E">
        <w:rPr>
          <w:sz w:val="28"/>
        </w:rPr>
        <w:t>respectively. Results showed that the cement is conformed to the Iraqi specification No. 5/1984</w:t>
      </w:r>
      <w:r w:rsidRPr="009C312E">
        <w:rPr>
          <w:sz w:val="28"/>
          <w:vertAlign w:val="superscript"/>
        </w:rPr>
        <w:t>(66 )</w:t>
      </w:r>
      <w:r w:rsidRPr="009C312E">
        <w:rPr>
          <w:sz w:val="28"/>
        </w:rPr>
        <w:t xml:space="preserve">.             </w:t>
      </w:r>
      <w:r w:rsidRPr="009C312E">
        <w:rPr>
          <w:sz w:val="28"/>
          <w:lang w:bidi="ar-IQ"/>
        </w:rPr>
        <w:t xml:space="preserve">                                            </w:t>
      </w:r>
      <w:r w:rsidRPr="009C312E">
        <w:rPr>
          <w:rFonts w:hint="cs"/>
          <w:sz w:val="28"/>
          <w:rtl/>
          <w:lang w:bidi="ar-IQ"/>
        </w:rPr>
        <w:t xml:space="preserve">  </w:t>
      </w:r>
    </w:p>
    <w:p w:rsidR="00C5021C" w:rsidRPr="006B3017" w:rsidRDefault="00C5021C" w:rsidP="00C5021C">
      <w:pPr>
        <w:pStyle w:val="TxBrp13"/>
        <w:spacing w:line="360" w:lineRule="auto"/>
        <w:ind w:left="0"/>
        <w:jc w:val="center"/>
        <w:rPr>
          <w:sz w:val="28"/>
        </w:rPr>
      </w:pPr>
      <w:r w:rsidRPr="006B3017">
        <w:rPr>
          <w:sz w:val="28"/>
        </w:rPr>
        <w:t xml:space="preserve">Table (3.1): Percentage of Oxide Composition and Main Compounds of Cement Used Throughout this Work. </w:t>
      </w:r>
    </w:p>
    <w:tbl>
      <w:tblPr>
        <w:tblW w:w="0" w:type="auto"/>
        <w:jc w:val="center"/>
        <w:tblInd w:w="-176" w:type="dxa"/>
        <w:tblBorders>
          <w:top w:val="thickThinSmallGap" w:sz="24" w:space="0" w:color="auto"/>
          <w:left w:val="thickThinSmallGap" w:sz="24" w:space="0" w:color="auto"/>
          <w:bottom w:val="thinThickSmallGap" w:sz="24" w:space="0" w:color="auto"/>
          <w:right w:val="thinThickSmallGap" w:sz="24" w:space="0" w:color="auto"/>
          <w:insideH w:val="single" w:sz="6" w:space="0" w:color="auto"/>
          <w:insideV w:val="single" w:sz="6" w:space="0" w:color="auto"/>
        </w:tblBorders>
        <w:tblLayout w:type="fixed"/>
        <w:tblLook w:val="0000"/>
      </w:tblPr>
      <w:tblGrid>
        <w:gridCol w:w="2836"/>
        <w:gridCol w:w="1843"/>
        <w:gridCol w:w="1893"/>
        <w:gridCol w:w="2132"/>
      </w:tblGrid>
      <w:tr w:rsidR="00C5021C" w:rsidTr="00AB6951">
        <w:trPr>
          <w:jc w:val="center"/>
        </w:trPr>
        <w:tc>
          <w:tcPr>
            <w:tcW w:w="2836" w:type="dxa"/>
            <w:shd w:val="clear" w:color="auto" w:fill="CCCCCC"/>
          </w:tcPr>
          <w:p w:rsidR="00C5021C" w:rsidRDefault="00C5021C" w:rsidP="00C5021C">
            <w:pPr>
              <w:pStyle w:val="4"/>
              <w:spacing w:line="360" w:lineRule="auto"/>
            </w:pPr>
            <w:r>
              <w:t>Oxide composition</w:t>
            </w:r>
          </w:p>
        </w:tc>
        <w:tc>
          <w:tcPr>
            <w:tcW w:w="1843" w:type="dxa"/>
            <w:shd w:val="clear" w:color="auto" w:fill="CCCCCC"/>
          </w:tcPr>
          <w:p w:rsidR="009C312E" w:rsidRDefault="00C5021C" w:rsidP="009C312E">
            <w:pPr>
              <w:spacing w:line="360" w:lineRule="auto"/>
              <w:jc w:val="center"/>
              <w:rPr>
                <w:b/>
                <w:bCs/>
                <w:rtl/>
              </w:rPr>
            </w:pPr>
            <w:r>
              <w:rPr>
                <w:b/>
                <w:bCs/>
              </w:rPr>
              <w:t>Abbreviation</w:t>
            </w:r>
          </w:p>
        </w:tc>
        <w:tc>
          <w:tcPr>
            <w:tcW w:w="1893" w:type="dxa"/>
            <w:shd w:val="clear" w:color="auto" w:fill="CCCCCC"/>
          </w:tcPr>
          <w:p w:rsidR="00C5021C" w:rsidRDefault="00C5021C" w:rsidP="00C5021C">
            <w:pPr>
              <w:spacing w:line="360" w:lineRule="auto"/>
              <w:jc w:val="center"/>
              <w:rPr>
                <w:b/>
                <w:bCs/>
              </w:rPr>
            </w:pPr>
            <w:r>
              <w:rPr>
                <w:b/>
                <w:bCs/>
              </w:rPr>
              <w:t>Content (percent)</w:t>
            </w:r>
          </w:p>
        </w:tc>
        <w:tc>
          <w:tcPr>
            <w:tcW w:w="2132" w:type="dxa"/>
            <w:shd w:val="clear" w:color="auto" w:fill="CCCCCC"/>
          </w:tcPr>
          <w:p w:rsidR="00C5021C" w:rsidRDefault="00C5021C" w:rsidP="00C5021C">
            <w:pPr>
              <w:spacing w:line="360" w:lineRule="auto"/>
              <w:jc w:val="center"/>
              <w:rPr>
                <w:b/>
                <w:bCs/>
              </w:rPr>
            </w:pPr>
            <w:r>
              <w:rPr>
                <w:b/>
                <w:bCs/>
              </w:rPr>
              <w:t>Limit of Iraqi specification No.5/1984</w:t>
            </w:r>
          </w:p>
        </w:tc>
      </w:tr>
      <w:tr w:rsidR="00C5021C" w:rsidTr="00AB6951">
        <w:trPr>
          <w:jc w:val="center"/>
        </w:trPr>
        <w:tc>
          <w:tcPr>
            <w:tcW w:w="2836" w:type="dxa"/>
          </w:tcPr>
          <w:p w:rsidR="00C5021C" w:rsidRPr="00D077F3" w:rsidRDefault="00C5021C" w:rsidP="00C5021C">
            <w:pPr>
              <w:spacing w:line="360" w:lineRule="auto"/>
              <w:rPr>
                <w:szCs w:val="24"/>
              </w:rPr>
            </w:pPr>
            <w:r w:rsidRPr="00D077F3">
              <w:rPr>
                <w:szCs w:val="24"/>
              </w:rPr>
              <w:t>Lime</w:t>
            </w:r>
          </w:p>
        </w:tc>
        <w:tc>
          <w:tcPr>
            <w:tcW w:w="1843" w:type="dxa"/>
          </w:tcPr>
          <w:p w:rsidR="00C5021C" w:rsidRPr="00D077F3" w:rsidRDefault="00C5021C" w:rsidP="00C5021C">
            <w:pPr>
              <w:spacing w:line="360" w:lineRule="auto"/>
              <w:jc w:val="center"/>
              <w:rPr>
                <w:szCs w:val="24"/>
              </w:rPr>
            </w:pPr>
            <w:r w:rsidRPr="00D077F3">
              <w:rPr>
                <w:szCs w:val="24"/>
              </w:rPr>
              <w:t>CaO</w:t>
            </w:r>
          </w:p>
        </w:tc>
        <w:tc>
          <w:tcPr>
            <w:tcW w:w="1893" w:type="dxa"/>
          </w:tcPr>
          <w:p w:rsidR="00C5021C" w:rsidRPr="00D077F3" w:rsidRDefault="00C5021C" w:rsidP="00C5021C">
            <w:pPr>
              <w:spacing w:line="360" w:lineRule="auto"/>
              <w:jc w:val="center"/>
              <w:rPr>
                <w:szCs w:val="24"/>
              </w:rPr>
            </w:pPr>
            <w:r>
              <w:rPr>
                <w:szCs w:val="24"/>
              </w:rPr>
              <w:t>63.19</w:t>
            </w:r>
          </w:p>
        </w:tc>
        <w:tc>
          <w:tcPr>
            <w:tcW w:w="2132" w:type="dxa"/>
          </w:tcPr>
          <w:p w:rsidR="00C5021C" w:rsidRPr="00D077F3" w:rsidRDefault="00C5021C" w:rsidP="00C5021C">
            <w:pPr>
              <w:spacing w:line="360" w:lineRule="auto"/>
              <w:jc w:val="center"/>
              <w:rPr>
                <w:szCs w:val="24"/>
              </w:rPr>
            </w:pPr>
            <w:r w:rsidRPr="00D077F3">
              <w:rPr>
                <w:szCs w:val="24"/>
              </w:rPr>
              <w:t>---</w:t>
            </w:r>
          </w:p>
        </w:tc>
      </w:tr>
      <w:tr w:rsidR="00C5021C" w:rsidTr="00AB6951">
        <w:trPr>
          <w:jc w:val="center"/>
        </w:trPr>
        <w:tc>
          <w:tcPr>
            <w:tcW w:w="2836" w:type="dxa"/>
          </w:tcPr>
          <w:p w:rsidR="00C5021C" w:rsidRPr="00D077F3" w:rsidRDefault="00C5021C" w:rsidP="00C5021C">
            <w:pPr>
              <w:spacing w:line="360" w:lineRule="auto"/>
              <w:rPr>
                <w:szCs w:val="24"/>
              </w:rPr>
            </w:pPr>
            <w:r w:rsidRPr="00D077F3">
              <w:rPr>
                <w:szCs w:val="24"/>
              </w:rPr>
              <w:t>Silica</w:t>
            </w:r>
          </w:p>
        </w:tc>
        <w:tc>
          <w:tcPr>
            <w:tcW w:w="1843" w:type="dxa"/>
          </w:tcPr>
          <w:p w:rsidR="00C5021C" w:rsidRPr="00D077F3" w:rsidRDefault="00C5021C" w:rsidP="00C5021C">
            <w:pPr>
              <w:spacing w:line="360" w:lineRule="auto"/>
              <w:jc w:val="center"/>
              <w:rPr>
                <w:szCs w:val="24"/>
              </w:rPr>
            </w:pPr>
            <w:r w:rsidRPr="00D077F3">
              <w:rPr>
                <w:szCs w:val="24"/>
              </w:rPr>
              <w:t>SiO</w:t>
            </w:r>
            <w:r w:rsidRPr="0042005D">
              <w:rPr>
                <w:szCs w:val="24"/>
                <w:vertAlign w:val="subscript"/>
              </w:rPr>
              <w:t>2</w:t>
            </w:r>
          </w:p>
        </w:tc>
        <w:tc>
          <w:tcPr>
            <w:tcW w:w="1893" w:type="dxa"/>
          </w:tcPr>
          <w:p w:rsidR="00C5021C" w:rsidRPr="00D077F3" w:rsidRDefault="00C5021C" w:rsidP="00C5021C">
            <w:pPr>
              <w:spacing w:line="360" w:lineRule="auto"/>
              <w:jc w:val="center"/>
              <w:rPr>
                <w:szCs w:val="24"/>
              </w:rPr>
            </w:pPr>
            <w:r>
              <w:rPr>
                <w:szCs w:val="24"/>
              </w:rPr>
              <w:t>20.60</w:t>
            </w:r>
          </w:p>
        </w:tc>
        <w:tc>
          <w:tcPr>
            <w:tcW w:w="2132" w:type="dxa"/>
          </w:tcPr>
          <w:p w:rsidR="00C5021C" w:rsidRPr="00D077F3" w:rsidRDefault="00C5021C" w:rsidP="00C5021C">
            <w:pPr>
              <w:spacing w:line="360" w:lineRule="auto"/>
              <w:jc w:val="center"/>
              <w:rPr>
                <w:szCs w:val="24"/>
              </w:rPr>
            </w:pPr>
            <w:r w:rsidRPr="00D077F3">
              <w:rPr>
                <w:szCs w:val="24"/>
              </w:rPr>
              <w:t>---</w:t>
            </w:r>
          </w:p>
        </w:tc>
      </w:tr>
      <w:tr w:rsidR="00C5021C" w:rsidTr="00AB6951">
        <w:trPr>
          <w:jc w:val="center"/>
        </w:trPr>
        <w:tc>
          <w:tcPr>
            <w:tcW w:w="2836" w:type="dxa"/>
          </w:tcPr>
          <w:p w:rsidR="00C5021C" w:rsidRPr="00D077F3" w:rsidRDefault="00C5021C" w:rsidP="00C5021C">
            <w:pPr>
              <w:spacing w:line="360" w:lineRule="auto"/>
              <w:rPr>
                <w:szCs w:val="24"/>
              </w:rPr>
            </w:pPr>
            <w:r w:rsidRPr="00D077F3">
              <w:rPr>
                <w:szCs w:val="24"/>
              </w:rPr>
              <w:t>Alumina</w:t>
            </w:r>
          </w:p>
        </w:tc>
        <w:tc>
          <w:tcPr>
            <w:tcW w:w="1843" w:type="dxa"/>
          </w:tcPr>
          <w:p w:rsidR="00C5021C" w:rsidRPr="00D077F3" w:rsidRDefault="00C5021C" w:rsidP="00C5021C">
            <w:pPr>
              <w:spacing w:line="360" w:lineRule="auto"/>
              <w:jc w:val="center"/>
              <w:rPr>
                <w:szCs w:val="24"/>
              </w:rPr>
            </w:pPr>
            <w:r w:rsidRPr="00D077F3">
              <w:rPr>
                <w:szCs w:val="24"/>
              </w:rPr>
              <w:t>AL</w:t>
            </w:r>
            <w:r w:rsidRPr="00513915">
              <w:rPr>
                <w:szCs w:val="24"/>
                <w:vertAlign w:val="subscript"/>
              </w:rPr>
              <w:t>2</w:t>
            </w:r>
            <w:r w:rsidRPr="00D077F3">
              <w:rPr>
                <w:szCs w:val="24"/>
              </w:rPr>
              <w:t>O</w:t>
            </w:r>
            <w:r w:rsidRPr="00513915">
              <w:rPr>
                <w:szCs w:val="24"/>
                <w:vertAlign w:val="subscript"/>
              </w:rPr>
              <w:t>3</w:t>
            </w:r>
          </w:p>
        </w:tc>
        <w:tc>
          <w:tcPr>
            <w:tcW w:w="1893" w:type="dxa"/>
          </w:tcPr>
          <w:p w:rsidR="00C5021C" w:rsidRPr="00D077F3" w:rsidRDefault="00C5021C" w:rsidP="00C5021C">
            <w:pPr>
              <w:spacing w:line="360" w:lineRule="auto"/>
              <w:jc w:val="center"/>
              <w:rPr>
                <w:szCs w:val="24"/>
              </w:rPr>
            </w:pPr>
            <w:r>
              <w:rPr>
                <w:szCs w:val="24"/>
              </w:rPr>
              <w:t>4.10</w:t>
            </w:r>
          </w:p>
        </w:tc>
        <w:tc>
          <w:tcPr>
            <w:tcW w:w="2132" w:type="dxa"/>
          </w:tcPr>
          <w:p w:rsidR="00C5021C" w:rsidRPr="00D077F3" w:rsidRDefault="00C5021C" w:rsidP="00C5021C">
            <w:pPr>
              <w:spacing w:line="360" w:lineRule="auto"/>
              <w:jc w:val="center"/>
              <w:rPr>
                <w:szCs w:val="24"/>
              </w:rPr>
            </w:pPr>
            <w:r w:rsidRPr="00D077F3">
              <w:rPr>
                <w:szCs w:val="24"/>
              </w:rPr>
              <w:t>---</w:t>
            </w:r>
          </w:p>
        </w:tc>
      </w:tr>
      <w:tr w:rsidR="00C5021C" w:rsidTr="00AB6951">
        <w:trPr>
          <w:jc w:val="center"/>
        </w:trPr>
        <w:tc>
          <w:tcPr>
            <w:tcW w:w="2836" w:type="dxa"/>
          </w:tcPr>
          <w:p w:rsidR="00C5021C" w:rsidRPr="00D077F3" w:rsidRDefault="00C5021C" w:rsidP="00C5021C">
            <w:pPr>
              <w:spacing w:line="360" w:lineRule="auto"/>
              <w:rPr>
                <w:szCs w:val="24"/>
              </w:rPr>
            </w:pPr>
            <w:r w:rsidRPr="00D077F3">
              <w:rPr>
                <w:szCs w:val="24"/>
              </w:rPr>
              <w:t>Iron Oxide</w:t>
            </w:r>
          </w:p>
        </w:tc>
        <w:tc>
          <w:tcPr>
            <w:tcW w:w="1843" w:type="dxa"/>
          </w:tcPr>
          <w:p w:rsidR="00C5021C" w:rsidRPr="00D077F3" w:rsidRDefault="00C5021C" w:rsidP="00C5021C">
            <w:pPr>
              <w:spacing w:line="360" w:lineRule="auto"/>
              <w:jc w:val="center"/>
              <w:rPr>
                <w:szCs w:val="24"/>
              </w:rPr>
            </w:pPr>
            <w:r w:rsidRPr="00D077F3">
              <w:rPr>
                <w:szCs w:val="24"/>
              </w:rPr>
              <w:t>Fe</w:t>
            </w:r>
            <w:r w:rsidRPr="00513915">
              <w:rPr>
                <w:szCs w:val="24"/>
                <w:vertAlign w:val="subscript"/>
              </w:rPr>
              <w:t>2</w:t>
            </w:r>
            <w:r w:rsidRPr="00D077F3">
              <w:rPr>
                <w:szCs w:val="24"/>
              </w:rPr>
              <w:t>O</w:t>
            </w:r>
            <w:r w:rsidRPr="00513915">
              <w:rPr>
                <w:szCs w:val="24"/>
                <w:vertAlign w:val="subscript"/>
              </w:rPr>
              <w:t>3</w:t>
            </w:r>
          </w:p>
        </w:tc>
        <w:tc>
          <w:tcPr>
            <w:tcW w:w="1893" w:type="dxa"/>
          </w:tcPr>
          <w:p w:rsidR="00C5021C" w:rsidRPr="00D077F3" w:rsidRDefault="00C5021C" w:rsidP="00C5021C">
            <w:pPr>
              <w:spacing w:line="360" w:lineRule="auto"/>
              <w:jc w:val="center"/>
              <w:rPr>
                <w:szCs w:val="24"/>
              </w:rPr>
            </w:pPr>
            <w:r>
              <w:rPr>
                <w:szCs w:val="24"/>
              </w:rPr>
              <w:t>4.48</w:t>
            </w:r>
          </w:p>
        </w:tc>
        <w:tc>
          <w:tcPr>
            <w:tcW w:w="2132" w:type="dxa"/>
          </w:tcPr>
          <w:p w:rsidR="00C5021C" w:rsidRPr="00D077F3" w:rsidRDefault="00C5021C" w:rsidP="00C5021C">
            <w:pPr>
              <w:spacing w:line="360" w:lineRule="auto"/>
              <w:jc w:val="center"/>
              <w:rPr>
                <w:szCs w:val="24"/>
              </w:rPr>
            </w:pPr>
            <w:r w:rsidRPr="00D077F3">
              <w:rPr>
                <w:szCs w:val="24"/>
              </w:rPr>
              <w:t>---</w:t>
            </w:r>
          </w:p>
        </w:tc>
      </w:tr>
      <w:tr w:rsidR="00C5021C" w:rsidTr="00AB6951">
        <w:trPr>
          <w:jc w:val="center"/>
        </w:trPr>
        <w:tc>
          <w:tcPr>
            <w:tcW w:w="2836" w:type="dxa"/>
          </w:tcPr>
          <w:p w:rsidR="00C5021C" w:rsidRPr="00D077F3" w:rsidRDefault="00C5021C" w:rsidP="00C5021C">
            <w:pPr>
              <w:spacing w:line="360" w:lineRule="auto"/>
              <w:rPr>
                <w:szCs w:val="24"/>
              </w:rPr>
            </w:pPr>
            <w:r w:rsidRPr="00D077F3">
              <w:rPr>
                <w:szCs w:val="24"/>
              </w:rPr>
              <w:t>Sulphate</w:t>
            </w:r>
          </w:p>
        </w:tc>
        <w:tc>
          <w:tcPr>
            <w:tcW w:w="1843" w:type="dxa"/>
          </w:tcPr>
          <w:p w:rsidR="00C5021C" w:rsidRPr="00D077F3" w:rsidRDefault="00C5021C" w:rsidP="00C5021C">
            <w:pPr>
              <w:spacing w:line="360" w:lineRule="auto"/>
              <w:jc w:val="center"/>
              <w:rPr>
                <w:szCs w:val="24"/>
              </w:rPr>
            </w:pPr>
            <w:r w:rsidRPr="00D077F3">
              <w:rPr>
                <w:szCs w:val="24"/>
              </w:rPr>
              <w:t>SO</w:t>
            </w:r>
            <w:r w:rsidRPr="00513915">
              <w:rPr>
                <w:szCs w:val="24"/>
                <w:vertAlign w:val="subscript"/>
              </w:rPr>
              <w:t>3</w:t>
            </w:r>
          </w:p>
        </w:tc>
        <w:tc>
          <w:tcPr>
            <w:tcW w:w="1893" w:type="dxa"/>
          </w:tcPr>
          <w:p w:rsidR="00C5021C" w:rsidRPr="00D077F3" w:rsidRDefault="00C5021C" w:rsidP="00C5021C">
            <w:pPr>
              <w:spacing w:line="360" w:lineRule="auto"/>
              <w:jc w:val="center"/>
              <w:rPr>
                <w:szCs w:val="24"/>
              </w:rPr>
            </w:pPr>
            <w:r>
              <w:rPr>
                <w:szCs w:val="24"/>
              </w:rPr>
              <w:t>1.98</w:t>
            </w:r>
          </w:p>
        </w:tc>
        <w:tc>
          <w:tcPr>
            <w:tcW w:w="2132" w:type="dxa"/>
          </w:tcPr>
          <w:p w:rsidR="00C5021C" w:rsidRPr="00D077F3" w:rsidRDefault="00C5021C" w:rsidP="00C5021C">
            <w:pPr>
              <w:spacing w:line="360" w:lineRule="auto"/>
              <w:jc w:val="center"/>
              <w:rPr>
                <w:szCs w:val="24"/>
              </w:rPr>
            </w:pPr>
            <w:r w:rsidRPr="00D077F3">
              <w:rPr>
                <w:szCs w:val="24"/>
              </w:rPr>
              <w:t>&lt; 2.8%</w:t>
            </w:r>
          </w:p>
        </w:tc>
      </w:tr>
      <w:tr w:rsidR="00C5021C" w:rsidTr="00AB6951">
        <w:trPr>
          <w:jc w:val="center"/>
        </w:trPr>
        <w:tc>
          <w:tcPr>
            <w:tcW w:w="2836" w:type="dxa"/>
          </w:tcPr>
          <w:p w:rsidR="00C5021C" w:rsidRPr="00D077F3" w:rsidRDefault="00C5021C" w:rsidP="00C5021C">
            <w:pPr>
              <w:spacing w:line="360" w:lineRule="auto"/>
              <w:rPr>
                <w:szCs w:val="24"/>
              </w:rPr>
            </w:pPr>
            <w:r w:rsidRPr="00D077F3">
              <w:rPr>
                <w:szCs w:val="24"/>
              </w:rPr>
              <w:t xml:space="preserve">Magnesia </w:t>
            </w:r>
          </w:p>
        </w:tc>
        <w:tc>
          <w:tcPr>
            <w:tcW w:w="1843" w:type="dxa"/>
          </w:tcPr>
          <w:p w:rsidR="00C5021C" w:rsidRPr="00D077F3" w:rsidRDefault="00C5021C" w:rsidP="00C5021C">
            <w:pPr>
              <w:spacing w:line="360" w:lineRule="auto"/>
              <w:jc w:val="center"/>
              <w:rPr>
                <w:szCs w:val="24"/>
              </w:rPr>
            </w:pPr>
            <w:r w:rsidRPr="00D077F3">
              <w:rPr>
                <w:szCs w:val="24"/>
              </w:rPr>
              <w:t>MgO</w:t>
            </w:r>
          </w:p>
        </w:tc>
        <w:tc>
          <w:tcPr>
            <w:tcW w:w="1893" w:type="dxa"/>
          </w:tcPr>
          <w:p w:rsidR="00C5021C" w:rsidRPr="00D077F3" w:rsidRDefault="00C5021C" w:rsidP="00C5021C">
            <w:pPr>
              <w:spacing w:line="360" w:lineRule="auto"/>
              <w:jc w:val="center"/>
              <w:rPr>
                <w:szCs w:val="24"/>
              </w:rPr>
            </w:pPr>
            <w:r>
              <w:rPr>
                <w:szCs w:val="24"/>
              </w:rPr>
              <w:t>2.28</w:t>
            </w:r>
          </w:p>
        </w:tc>
        <w:tc>
          <w:tcPr>
            <w:tcW w:w="2132" w:type="dxa"/>
          </w:tcPr>
          <w:p w:rsidR="00C5021C" w:rsidRPr="00D077F3" w:rsidRDefault="00C5021C" w:rsidP="00C5021C">
            <w:pPr>
              <w:spacing w:line="360" w:lineRule="auto"/>
              <w:jc w:val="center"/>
              <w:rPr>
                <w:szCs w:val="24"/>
              </w:rPr>
            </w:pPr>
            <w:r w:rsidRPr="00D077F3">
              <w:rPr>
                <w:szCs w:val="24"/>
              </w:rPr>
              <w:sym w:font="Symbol" w:char="F0A3"/>
            </w:r>
            <w:r w:rsidRPr="00D077F3">
              <w:rPr>
                <w:szCs w:val="24"/>
              </w:rPr>
              <w:t xml:space="preserve"> 5%</w:t>
            </w:r>
          </w:p>
        </w:tc>
      </w:tr>
      <w:tr w:rsidR="00C5021C" w:rsidTr="00AB6951">
        <w:trPr>
          <w:jc w:val="center"/>
        </w:trPr>
        <w:tc>
          <w:tcPr>
            <w:tcW w:w="2836" w:type="dxa"/>
          </w:tcPr>
          <w:p w:rsidR="00C5021C" w:rsidRPr="00D077F3" w:rsidRDefault="00C5021C" w:rsidP="00C5021C">
            <w:pPr>
              <w:spacing w:line="360" w:lineRule="auto"/>
              <w:rPr>
                <w:szCs w:val="24"/>
              </w:rPr>
            </w:pPr>
            <w:r w:rsidRPr="00D077F3">
              <w:rPr>
                <w:szCs w:val="24"/>
              </w:rPr>
              <w:t xml:space="preserve">Loss on Ignition </w:t>
            </w:r>
          </w:p>
        </w:tc>
        <w:tc>
          <w:tcPr>
            <w:tcW w:w="1843" w:type="dxa"/>
          </w:tcPr>
          <w:p w:rsidR="00C5021C" w:rsidRPr="00D077F3" w:rsidRDefault="00C5021C" w:rsidP="00C5021C">
            <w:pPr>
              <w:spacing w:line="360" w:lineRule="auto"/>
              <w:jc w:val="center"/>
              <w:rPr>
                <w:szCs w:val="24"/>
              </w:rPr>
            </w:pPr>
            <w:r w:rsidRPr="00D077F3">
              <w:rPr>
                <w:szCs w:val="24"/>
              </w:rPr>
              <w:t>L.O.I</w:t>
            </w:r>
          </w:p>
        </w:tc>
        <w:tc>
          <w:tcPr>
            <w:tcW w:w="1893" w:type="dxa"/>
          </w:tcPr>
          <w:p w:rsidR="00C5021C" w:rsidRPr="00D077F3" w:rsidRDefault="00C5021C" w:rsidP="00C5021C">
            <w:pPr>
              <w:spacing w:line="360" w:lineRule="auto"/>
              <w:jc w:val="center"/>
              <w:rPr>
                <w:szCs w:val="24"/>
              </w:rPr>
            </w:pPr>
            <w:r>
              <w:rPr>
                <w:szCs w:val="24"/>
              </w:rPr>
              <w:t>2.45</w:t>
            </w:r>
          </w:p>
        </w:tc>
        <w:tc>
          <w:tcPr>
            <w:tcW w:w="2132" w:type="dxa"/>
          </w:tcPr>
          <w:p w:rsidR="00C5021C" w:rsidRPr="00D077F3" w:rsidRDefault="00C5021C" w:rsidP="00C5021C">
            <w:pPr>
              <w:spacing w:line="360" w:lineRule="auto"/>
              <w:jc w:val="center"/>
              <w:rPr>
                <w:szCs w:val="24"/>
              </w:rPr>
            </w:pPr>
            <w:r w:rsidRPr="00D077F3">
              <w:rPr>
                <w:szCs w:val="24"/>
              </w:rPr>
              <w:sym w:font="Symbol" w:char="F0A3"/>
            </w:r>
            <w:r w:rsidRPr="00D077F3">
              <w:rPr>
                <w:szCs w:val="24"/>
              </w:rPr>
              <w:t xml:space="preserve"> 4%</w:t>
            </w:r>
          </w:p>
        </w:tc>
      </w:tr>
      <w:tr w:rsidR="00C5021C" w:rsidTr="00AB6951">
        <w:trPr>
          <w:jc w:val="center"/>
        </w:trPr>
        <w:tc>
          <w:tcPr>
            <w:tcW w:w="2836" w:type="dxa"/>
          </w:tcPr>
          <w:p w:rsidR="00C5021C" w:rsidRPr="00D077F3" w:rsidRDefault="00C5021C" w:rsidP="00C5021C">
            <w:pPr>
              <w:spacing w:line="360" w:lineRule="auto"/>
              <w:rPr>
                <w:szCs w:val="24"/>
              </w:rPr>
            </w:pPr>
            <w:r w:rsidRPr="00D077F3">
              <w:rPr>
                <w:szCs w:val="24"/>
              </w:rPr>
              <w:t>Insoluble residue</w:t>
            </w:r>
          </w:p>
        </w:tc>
        <w:tc>
          <w:tcPr>
            <w:tcW w:w="1843" w:type="dxa"/>
          </w:tcPr>
          <w:p w:rsidR="00C5021C" w:rsidRPr="00D077F3" w:rsidRDefault="00C5021C" w:rsidP="00C5021C">
            <w:pPr>
              <w:spacing w:line="360" w:lineRule="auto"/>
              <w:jc w:val="center"/>
              <w:rPr>
                <w:szCs w:val="24"/>
              </w:rPr>
            </w:pPr>
            <w:r w:rsidRPr="00D077F3">
              <w:rPr>
                <w:szCs w:val="24"/>
              </w:rPr>
              <w:t>I.R</w:t>
            </w:r>
          </w:p>
        </w:tc>
        <w:tc>
          <w:tcPr>
            <w:tcW w:w="1893" w:type="dxa"/>
          </w:tcPr>
          <w:p w:rsidR="00C5021C" w:rsidRPr="00D077F3" w:rsidRDefault="00C5021C" w:rsidP="00C5021C">
            <w:pPr>
              <w:spacing w:line="360" w:lineRule="auto"/>
              <w:jc w:val="center"/>
              <w:rPr>
                <w:szCs w:val="24"/>
              </w:rPr>
            </w:pPr>
            <w:r>
              <w:rPr>
                <w:szCs w:val="24"/>
              </w:rPr>
              <w:t>0.47</w:t>
            </w:r>
          </w:p>
        </w:tc>
        <w:tc>
          <w:tcPr>
            <w:tcW w:w="2132" w:type="dxa"/>
          </w:tcPr>
          <w:p w:rsidR="00C5021C" w:rsidRPr="00D077F3" w:rsidRDefault="00C5021C" w:rsidP="00C5021C">
            <w:pPr>
              <w:spacing w:line="360" w:lineRule="auto"/>
              <w:jc w:val="center"/>
              <w:rPr>
                <w:szCs w:val="24"/>
              </w:rPr>
            </w:pPr>
            <w:r w:rsidRPr="00D077F3">
              <w:rPr>
                <w:szCs w:val="24"/>
              </w:rPr>
              <w:sym w:font="Symbol" w:char="F0A3"/>
            </w:r>
            <w:r w:rsidRPr="00D077F3">
              <w:rPr>
                <w:szCs w:val="24"/>
              </w:rPr>
              <w:t>1.5%</w:t>
            </w:r>
          </w:p>
        </w:tc>
      </w:tr>
      <w:tr w:rsidR="00C5021C" w:rsidTr="00AB6951">
        <w:trPr>
          <w:jc w:val="center"/>
        </w:trPr>
        <w:tc>
          <w:tcPr>
            <w:tcW w:w="2836" w:type="dxa"/>
          </w:tcPr>
          <w:p w:rsidR="00C5021C" w:rsidRPr="00D077F3" w:rsidRDefault="00C5021C" w:rsidP="00C5021C">
            <w:pPr>
              <w:spacing w:line="360" w:lineRule="auto"/>
              <w:rPr>
                <w:szCs w:val="24"/>
              </w:rPr>
            </w:pPr>
            <w:r w:rsidRPr="00D077F3">
              <w:rPr>
                <w:szCs w:val="24"/>
              </w:rPr>
              <w:t>Lime saturation factor</w:t>
            </w:r>
          </w:p>
        </w:tc>
        <w:tc>
          <w:tcPr>
            <w:tcW w:w="1843" w:type="dxa"/>
          </w:tcPr>
          <w:p w:rsidR="00C5021C" w:rsidRPr="00D077F3" w:rsidRDefault="00C5021C" w:rsidP="00C5021C">
            <w:pPr>
              <w:spacing w:line="360" w:lineRule="auto"/>
              <w:jc w:val="center"/>
              <w:rPr>
                <w:szCs w:val="24"/>
              </w:rPr>
            </w:pPr>
            <w:r w:rsidRPr="00D077F3">
              <w:rPr>
                <w:szCs w:val="24"/>
              </w:rPr>
              <w:t>L.S.F</w:t>
            </w:r>
          </w:p>
        </w:tc>
        <w:tc>
          <w:tcPr>
            <w:tcW w:w="1893" w:type="dxa"/>
          </w:tcPr>
          <w:p w:rsidR="00C5021C" w:rsidRPr="00D077F3" w:rsidRDefault="00C5021C" w:rsidP="00C5021C">
            <w:pPr>
              <w:spacing w:line="360" w:lineRule="auto"/>
              <w:jc w:val="center"/>
              <w:rPr>
                <w:szCs w:val="24"/>
              </w:rPr>
            </w:pPr>
            <w:r>
              <w:rPr>
                <w:szCs w:val="24"/>
              </w:rPr>
              <w:t>0.94</w:t>
            </w:r>
          </w:p>
        </w:tc>
        <w:tc>
          <w:tcPr>
            <w:tcW w:w="2132" w:type="dxa"/>
          </w:tcPr>
          <w:p w:rsidR="00C5021C" w:rsidRPr="00D077F3" w:rsidRDefault="00C5021C" w:rsidP="00C5021C">
            <w:pPr>
              <w:spacing w:line="360" w:lineRule="auto"/>
              <w:jc w:val="center"/>
              <w:rPr>
                <w:szCs w:val="24"/>
              </w:rPr>
            </w:pPr>
            <w:r w:rsidRPr="00D077F3">
              <w:rPr>
                <w:szCs w:val="24"/>
              </w:rPr>
              <w:t>0.66-1.02</w:t>
            </w:r>
          </w:p>
        </w:tc>
      </w:tr>
      <w:tr w:rsidR="00C5021C" w:rsidTr="00AB6951">
        <w:trPr>
          <w:jc w:val="center"/>
        </w:trPr>
        <w:tc>
          <w:tcPr>
            <w:tcW w:w="2836" w:type="dxa"/>
          </w:tcPr>
          <w:p w:rsidR="00C5021C" w:rsidRPr="00D077F3" w:rsidRDefault="00C5021C" w:rsidP="00C5021C">
            <w:pPr>
              <w:spacing w:line="360" w:lineRule="auto"/>
              <w:rPr>
                <w:szCs w:val="24"/>
              </w:rPr>
            </w:pPr>
            <w:smartTag w:uri="urn:schemas-microsoft-com:office:smarttags" w:element="place">
              <w:r w:rsidRPr="00D077F3">
                <w:rPr>
                  <w:szCs w:val="24"/>
                </w:rPr>
                <w:t>Main</w:t>
              </w:r>
            </w:smartTag>
            <w:r w:rsidRPr="00D077F3">
              <w:rPr>
                <w:szCs w:val="24"/>
              </w:rPr>
              <w:t xml:space="preserve"> compounds (Bogue’s equations)</w:t>
            </w:r>
          </w:p>
        </w:tc>
        <w:tc>
          <w:tcPr>
            <w:tcW w:w="1843" w:type="dxa"/>
          </w:tcPr>
          <w:p w:rsidR="00C5021C" w:rsidRPr="00D077F3" w:rsidRDefault="00C5021C" w:rsidP="00C5021C">
            <w:pPr>
              <w:spacing w:line="360" w:lineRule="auto"/>
              <w:jc w:val="center"/>
              <w:rPr>
                <w:szCs w:val="24"/>
              </w:rPr>
            </w:pPr>
          </w:p>
        </w:tc>
        <w:tc>
          <w:tcPr>
            <w:tcW w:w="1893" w:type="dxa"/>
          </w:tcPr>
          <w:p w:rsidR="00C5021C" w:rsidRPr="00D077F3" w:rsidRDefault="00C5021C" w:rsidP="00C5021C">
            <w:pPr>
              <w:spacing w:line="360" w:lineRule="auto"/>
              <w:jc w:val="center"/>
              <w:rPr>
                <w:szCs w:val="24"/>
              </w:rPr>
            </w:pPr>
          </w:p>
        </w:tc>
        <w:tc>
          <w:tcPr>
            <w:tcW w:w="2132" w:type="dxa"/>
          </w:tcPr>
          <w:p w:rsidR="00C5021C" w:rsidRPr="00D077F3" w:rsidRDefault="00C5021C" w:rsidP="00C5021C">
            <w:pPr>
              <w:spacing w:line="360" w:lineRule="auto"/>
              <w:jc w:val="center"/>
              <w:rPr>
                <w:szCs w:val="24"/>
              </w:rPr>
            </w:pPr>
          </w:p>
        </w:tc>
      </w:tr>
      <w:tr w:rsidR="00C5021C" w:rsidTr="00AB6951">
        <w:trPr>
          <w:jc w:val="center"/>
        </w:trPr>
        <w:tc>
          <w:tcPr>
            <w:tcW w:w="2836" w:type="dxa"/>
          </w:tcPr>
          <w:p w:rsidR="00C5021C" w:rsidRPr="00D077F3" w:rsidRDefault="00C5021C" w:rsidP="00C5021C">
            <w:pPr>
              <w:spacing w:line="360" w:lineRule="auto"/>
              <w:rPr>
                <w:szCs w:val="24"/>
              </w:rPr>
            </w:pPr>
            <w:r w:rsidRPr="00D077F3">
              <w:rPr>
                <w:szCs w:val="24"/>
              </w:rPr>
              <w:t>Tricalcium Silicate</w:t>
            </w:r>
          </w:p>
        </w:tc>
        <w:tc>
          <w:tcPr>
            <w:tcW w:w="1843" w:type="dxa"/>
          </w:tcPr>
          <w:p w:rsidR="00C5021C" w:rsidRPr="00D077F3" w:rsidRDefault="00C5021C" w:rsidP="00C5021C">
            <w:pPr>
              <w:spacing w:line="360" w:lineRule="auto"/>
              <w:jc w:val="center"/>
              <w:rPr>
                <w:szCs w:val="24"/>
              </w:rPr>
            </w:pPr>
            <w:r w:rsidRPr="00D077F3">
              <w:rPr>
                <w:szCs w:val="24"/>
              </w:rPr>
              <w:t>C</w:t>
            </w:r>
            <w:r w:rsidRPr="00037DD7">
              <w:rPr>
                <w:szCs w:val="24"/>
                <w:vertAlign w:val="subscript"/>
              </w:rPr>
              <w:t>3</w:t>
            </w:r>
            <w:r w:rsidRPr="00D077F3">
              <w:rPr>
                <w:szCs w:val="24"/>
              </w:rPr>
              <w:t>S</w:t>
            </w:r>
          </w:p>
        </w:tc>
        <w:tc>
          <w:tcPr>
            <w:tcW w:w="1893" w:type="dxa"/>
          </w:tcPr>
          <w:p w:rsidR="00C5021C" w:rsidRPr="00D077F3" w:rsidRDefault="00C5021C" w:rsidP="00C5021C">
            <w:pPr>
              <w:spacing w:line="360" w:lineRule="auto"/>
              <w:jc w:val="center"/>
              <w:rPr>
                <w:szCs w:val="24"/>
              </w:rPr>
            </w:pPr>
            <w:r>
              <w:rPr>
                <w:szCs w:val="24"/>
              </w:rPr>
              <w:t>57.11</w:t>
            </w:r>
          </w:p>
        </w:tc>
        <w:tc>
          <w:tcPr>
            <w:tcW w:w="2132" w:type="dxa"/>
          </w:tcPr>
          <w:p w:rsidR="00C5021C" w:rsidRPr="00D077F3" w:rsidRDefault="00C5021C" w:rsidP="00C5021C">
            <w:pPr>
              <w:spacing w:line="360" w:lineRule="auto"/>
              <w:jc w:val="center"/>
              <w:rPr>
                <w:szCs w:val="24"/>
              </w:rPr>
            </w:pPr>
          </w:p>
        </w:tc>
      </w:tr>
      <w:tr w:rsidR="00C5021C" w:rsidTr="00AB6951">
        <w:trPr>
          <w:jc w:val="center"/>
        </w:trPr>
        <w:tc>
          <w:tcPr>
            <w:tcW w:w="2836" w:type="dxa"/>
          </w:tcPr>
          <w:p w:rsidR="00C5021C" w:rsidRPr="00D077F3" w:rsidRDefault="00C5021C" w:rsidP="00C5021C">
            <w:pPr>
              <w:spacing w:line="360" w:lineRule="auto"/>
              <w:rPr>
                <w:szCs w:val="24"/>
              </w:rPr>
            </w:pPr>
            <w:r w:rsidRPr="00D077F3">
              <w:rPr>
                <w:szCs w:val="24"/>
              </w:rPr>
              <w:t>Di Calcium Silicate</w:t>
            </w:r>
          </w:p>
        </w:tc>
        <w:tc>
          <w:tcPr>
            <w:tcW w:w="1843" w:type="dxa"/>
          </w:tcPr>
          <w:p w:rsidR="00C5021C" w:rsidRPr="00D077F3" w:rsidRDefault="00C5021C" w:rsidP="00C5021C">
            <w:pPr>
              <w:spacing w:line="360" w:lineRule="auto"/>
              <w:jc w:val="center"/>
              <w:rPr>
                <w:szCs w:val="24"/>
              </w:rPr>
            </w:pPr>
            <w:r w:rsidRPr="00D077F3">
              <w:rPr>
                <w:szCs w:val="24"/>
              </w:rPr>
              <w:t>C</w:t>
            </w:r>
            <w:r w:rsidRPr="00037DD7">
              <w:rPr>
                <w:szCs w:val="24"/>
                <w:vertAlign w:val="subscript"/>
              </w:rPr>
              <w:t>2</w:t>
            </w:r>
            <w:r w:rsidRPr="00D077F3">
              <w:rPr>
                <w:szCs w:val="24"/>
              </w:rPr>
              <w:t>S</w:t>
            </w:r>
          </w:p>
        </w:tc>
        <w:tc>
          <w:tcPr>
            <w:tcW w:w="1893" w:type="dxa"/>
          </w:tcPr>
          <w:p w:rsidR="00C5021C" w:rsidRPr="00D077F3" w:rsidRDefault="00C5021C" w:rsidP="00C5021C">
            <w:pPr>
              <w:spacing w:line="360" w:lineRule="auto"/>
              <w:jc w:val="center"/>
              <w:rPr>
                <w:szCs w:val="24"/>
              </w:rPr>
            </w:pPr>
            <w:r>
              <w:rPr>
                <w:szCs w:val="24"/>
              </w:rPr>
              <w:t>16.23</w:t>
            </w:r>
          </w:p>
        </w:tc>
        <w:tc>
          <w:tcPr>
            <w:tcW w:w="2132" w:type="dxa"/>
          </w:tcPr>
          <w:p w:rsidR="00C5021C" w:rsidRPr="00D077F3" w:rsidRDefault="00C5021C" w:rsidP="00C5021C">
            <w:pPr>
              <w:spacing w:line="360" w:lineRule="auto"/>
              <w:jc w:val="center"/>
              <w:rPr>
                <w:szCs w:val="24"/>
              </w:rPr>
            </w:pPr>
          </w:p>
        </w:tc>
      </w:tr>
      <w:tr w:rsidR="00C5021C" w:rsidTr="00AB6951">
        <w:trPr>
          <w:jc w:val="center"/>
        </w:trPr>
        <w:tc>
          <w:tcPr>
            <w:tcW w:w="2836" w:type="dxa"/>
          </w:tcPr>
          <w:p w:rsidR="00C5021C" w:rsidRPr="00D077F3" w:rsidRDefault="00C5021C" w:rsidP="00C5021C">
            <w:pPr>
              <w:spacing w:line="360" w:lineRule="auto"/>
              <w:rPr>
                <w:szCs w:val="24"/>
              </w:rPr>
            </w:pPr>
            <w:r w:rsidRPr="00D077F3">
              <w:rPr>
                <w:szCs w:val="24"/>
              </w:rPr>
              <w:t>Tri Calcium Aluminate</w:t>
            </w:r>
          </w:p>
        </w:tc>
        <w:tc>
          <w:tcPr>
            <w:tcW w:w="1843" w:type="dxa"/>
          </w:tcPr>
          <w:p w:rsidR="00C5021C" w:rsidRPr="00D077F3" w:rsidRDefault="00C5021C" w:rsidP="00C5021C">
            <w:pPr>
              <w:spacing w:line="360" w:lineRule="auto"/>
              <w:jc w:val="center"/>
              <w:rPr>
                <w:szCs w:val="24"/>
              </w:rPr>
            </w:pPr>
            <w:r w:rsidRPr="00D077F3">
              <w:rPr>
                <w:szCs w:val="24"/>
              </w:rPr>
              <w:t>C</w:t>
            </w:r>
            <w:r w:rsidRPr="00037DD7">
              <w:rPr>
                <w:szCs w:val="24"/>
                <w:vertAlign w:val="subscript"/>
              </w:rPr>
              <w:t>3</w:t>
            </w:r>
            <w:r w:rsidRPr="00D077F3">
              <w:rPr>
                <w:szCs w:val="24"/>
              </w:rPr>
              <w:t>A</w:t>
            </w:r>
          </w:p>
        </w:tc>
        <w:tc>
          <w:tcPr>
            <w:tcW w:w="1893" w:type="dxa"/>
          </w:tcPr>
          <w:p w:rsidR="00C5021C" w:rsidRPr="00D077F3" w:rsidRDefault="00C5021C" w:rsidP="00C5021C">
            <w:pPr>
              <w:spacing w:line="360" w:lineRule="auto"/>
              <w:jc w:val="center"/>
              <w:rPr>
                <w:szCs w:val="24"/>
              </w:rPr>
            </w:pPr>
            <w:r w:rsidRPr="002B426F">
              <w:rPr>
                <w:szCs w:val="24"/>
              </w:rPr>
              <w:t>8.39</w:t>
            </w:r>
          </w:p>
        </w:tc>
        <w:tc>
          <w:tcPr>
            <w:tcW w:w="2132" w:type="dxa"/>
          </w:tcPr>
          <w:p w:rsidR="00C5021C" w:rsidRPr="00D077F3" w:rsidRDefault="00C5021C" w:rsidP="00C5021C">
            <w:pPr>
              <w:spacing w:line="360" w:lineRule="auto"/>
              <w:jc w:val="center"/>
              <w:rPr>
                <w:szCs w:val="24"/>
              </w:rPr>
            </w:pPr>
            <w:r w:rsidRPr="00D077F3">
              <w:rPr>
                <w:szCs w:val="24"/>
              </w:rPr>
              <w:t>&gt; 5%</w:t>
            </w:r>
          </w:p>
        </w:tc>
      </w:tr>
      <w:tr w:rsidR="00C5021C" w:rsidTr="00AB6951">
        <w:trPr>
          <w:jc w:val="center"/>
        </w:trPr>
        <w:tc>
          <w:tcPr>
            <w:tcW w:w="2836" w:type="dxa"/>
          </w:tcPr>
          <w:p w:rsidR="00C5021C" w:rsidRPr="00D077F3" w:rsidRDefault="00C5021C" w:rsidP="00C5021C">
            <w:pPr>
              <w:spacing w:line="360" w:lineRule="auto"/>
              <w:ind w:right="-108"/>
              <w:rPr>
                <w:szCs w:val="24"/>
              </w:rPr>
            </w:pPr>
            <w:r w:rsidRPr="00D077F3">
              <w:rPr>
                <w:szCs w:val="24"/>
              </w:rPr>
              <w:t xml:space="preserve">Tetra Calcium Alumina Ferrite </w:t>
            </w:r>
          </w:p>
        </w:tc>
        <w:tc>
          <w:tcPr>
            <w:tcW w:w="1843" w:type="dxa"/>
          </w:tcPr>
          <w:p w:rsidR="00C5021C" w:rsidRPr="00D077F3" w:rsidRDefault="00C5021C" w:rsidP="00C5021C">
            <w:pPr>
              <w:spacing w:line="360" w:lineRule="auto"/>
              <w:jc w:val="center"/>
              <w:rPr>
                <w:szCs w:val="24"/>
              </w:rPr>
            </w:pPr>
            <w:r w:rsidRPr="00D077F3">
              <w:rPr>
                <w:szCs w:val="24"/>
              </w:rPr>
              <w:t>C</w:t>
            </w:r>
            <w:r w:rsidRPr="00037DD7">
              <w:rPr>
                <w:szCs w:val="24"/>
                <w:vertAlign w:val="subscript"/>
              </w:rPr>
              <w:t>4</w:t>
            </w:r>
            <w:r w:rsidRPr="00D077F3">
              <w:rPr>
                <w:szCs w:val="24"/>
              </w:rPr>
              <w:t>AF</w:t>
            </w:r>
          </w:p>
        </w:tc>
        <w:tc>
          <w:tcPr>
            <w:tcW w:w="1893" w:type="dxa"/>
          </w:tcPr>
          <w:p w:rsidR="00C5021C" w:rsidRPr="00D077F3" w:rsidRDefault="00C5021C" w:rsidP="00C5021C">
            <w:pPr>
              <w:spacing w:line="360" w:lineRule="auto"/>
              <w:jc w:val="center"/>
              <w:rPr>
                <w:szCs w:val="24"/>
              </w:rPr>
            </w:pPr>
            <w:r>
              <w:rPr>
                <w:szCs w:val="24"/>
              </w:rPr>
              <w:t>13.62</w:t>
            </w:r>
          </w:p>
        </w:tc>
        <w:tc>
          <w:tcPr>
            <w:tcW w:w="2132" w:type="dxa"/>
          </w:tcPr>
          <w:p w:rsidR="00C5021C" w:rsidRPr="00D077F3" w:rsidRDefault="00C5021C" w:rsidP="00C5021C">
            <w:pPr>
              <w:spacing w:line="360" w:lineRule="auto"/>
              <w:jc w:val="center"/>
              <w:rPr>
                <w:szCs w:val="24"/>
              </w:rPr>
            </w:pPr>
          </w:p>
        </w:tc>
      </w:tr>
    </w:tbl>
    <w:p w:rsidR="00C5021C" w:rsidRDefault="00C5021C" w:rsidP="00C5021C">
      <w:pPr>
        <w:spacing w:line="360" w:lineRule="auto"/>
      </w:pPr>
    </w:p>
    <w:p w:rsidR="00C5021C" w:rsidRDefault="00C5021C" w:rsidP="00C5021C">
      <w:pPr>
        <w:spacing w:line="360" w:lineRule="auto"/>
        <w:rPr>
          <w:b/>
          <w:bCs/>
          <w:rtl/>
          <w:lang w:bidi="ar-IQ"/>
        </w:rPr>
      </w:pPr>
    </w:p>
    <w:p w:rsidR="00AB6951" w:rsidRDefault="00AB6951" w:rsidP="00C5021C">
      <w:pPr>
        <w:spacing w:line="360" w:lineRule="auto"/>
        <w:rPr>
          <w:b/>
          <w:bCs/>
          <w:rtl/>
          <w:lang w:bidi="ar-IQ"/>
        </w:rPr>
      </w:pPr>
    </w:p>
    <w:p w:rsidR="00C5021C" w:rsidRDefault="00C5021C" w:rsidP="00C5021C">
      <w:pPr>
        <w:pStyle w:val="TxBrp13"/>
        <w:spacing w:line="360" w:lineRule="auto"/>
        <w:ind w:left="0"/>
        <w:jc w:val="center"/>
        <w:rPr>
          <w:b/>
          <w:bCs/>
          <w:i/>
          <w:iCs/>
          <w:sz w:val="28"/>
        </w:rPr>
      </w:pPr>
    </w:p>
    <w:p w:rsidR="00C5021C" w:rsidRPr="006B3017" w:rsidRDefault="00C5021C" w:rsidP="00C5021C">
      <w:pPr>
        <w:pStyle w:val="TxBrp13"/>
        <w:spacing w:line="360" w:lineRule="auto"/>
        <w:ind w:left="0"/>
        <w:jc w:val="center"/>
        <w:rPr>
          <w:sz w:val="28"/>
        </w:rPr>
      </w:pPr>
      <w:r w:rsidRPr="006B3017">
        <w:rPr>
          <w:sz w:val="28"/>
        </w:rPr>
        <w:lastRenderedPageBreak/>
        <w:t>Table (3.2): Physical Properties of the Cement Used in this Work.</w:t>
      </w:r>
    </w:p>
    <w:tbl>
      <w:tblPr>
        <w:tblW w:w="0" w:type="auto"/>
        <w:tblBorders>
          <w:top w:val="thickThinSmallGap" w:sz="24" w:space="0" w:color="auto"/>
          <w:left w:val="thickThinSmallGap" w:sz="24" w:space="0" w:color="auto"/>
          <w:bottom w:val="thinThickSmallGap" w:sz="24" w:space="0" w:color="auto"/>
          <w:right w:val="thinThickSmallGap" w:sz="24" w:space="0" w:color="auto"/>
          <w:insideH w:val="single" w:sz="6" w:space="0" w:color="auto"/>
          <w:insideV w:val="single" w:sz="6" w:space="0" w:color="auto"/>
        </w:tblBorders>
        <w:tblLayout w:type="fixed"/>
        <w:tblLook w:val="0000"/>
      </w:tblPr>
      <w:tblGrid>
        <w:gridCol w:w="3652"/>
        <w:gridCol w:w="1701"/>
        <w:gridCol w:w="3402"/>
      </w:tblGrid>
      <w:tr w:rsidR="00C5021C" w:rsidTr="00AB6951">
        <w:tc>
          <w:tcPr>
            <w:tcW w:w="3652" w:type="dxa"/>
            <w:shd w:val="clear" w:color="auto" w:fill="CCCCCC"/>
          </w:tcPr>
          <w:p w:rsidR="00C5021C" w:rsidRDefault="00C5021C" w:rsidP="00C5021C">
            <w:pPr>
              <w:pStyle w:val="4"/>
              <w:spacing w:line="360" w:lineRule="auto"/>
            </w:pPr>
            <w:r>
              <w:t>Physical properties</w:t>
            </w:r>
          </w:p>
        </w:tc>
        <w:tc>
          <w:tcPr>
            <w:tcW w:w="1701" w:type="dxa"/>
            <w:shd w:val="clear" w:color="auto" w:fill="CCCCCC"/>
          </w:tcPr>
          <w:p w:rsidR="00C5021C" w:rsidRDefault="00C5021C" w:rsidP="00C5021C">
            <w:pPr>
              <w:spacing w:line="360" w:lineRule="auto"/>
              <w:rPr>
                <w:b/>
                <w:bCs/>
              </w:rPr>
            </w:pPr>
            <w:r>
              <w:rPr>
                <w:b/>
                <w:bCs/>
              </w:rPr>
              <w:t>Test Results</w:t>
            </w:r>
          </w:p>
        </w:tc>
        <w:tc>
          <w:tcPr>
            <w:tcW w:w="3402" w:type="dxa"/>
            <w:shd w:val="clear" w:color="auto" w:fill="CCCCCC"/>
          </w:tcPr>
          <w:p w:rsidR="00C5021C" w:rsidRDefault="00C5021C" w:rsidP="00C5021C">
            <w:pPr>
              <w:spacing w:line="360" w:lineRule="auto"/>
              <w:rPr>
                <w:b/>
                <w:bCs/>
              </w:rPr>
            </w:pPr>
            <w:r>
              <w:rPr>
                <w:b/>
                <w:bCs/>
              </w:rPr>
              <w:t>Limit of Iraqi specification No. 5/1984</w:t>
            </w:r>
          </w:p>
        </w:tc>
      </w:tr>
      <w:tr w:rsidR="00C5021C" w:rsidTr="00AB6951">
        <w:tc>
          <w:tcPr>
            <w:tcW w:w="3652" w:type="dxa"/>
          </w:tcPr>
          <w:p w:rsidR="00C5021C" w:rsidRPr="00D077F3" w:rsidRDefault="00C5021C" w:rsidP="00C5021C">
            <w:pPr>
              <w:spacing w:line="360" w:lineRule="auto"/>
              <w:rPr>
                <w:szCs w:val="24"/>
              </w:rPr>
            </w:pPr>
            <w:r w:rsidRPr="00D077F3">
              <w:rPr>
                <w:szCs w:val="24"/>
              </w:rPr>
              <w:t>Specific Surface area (Blaine Method , cm</w:t>
            </w:r>
            <w:r w:rsidRPr="003535A6">
              <w:rPr>
                <w:szCs w:val="24"/>
                <w:vertAlign w:val="superscript"/>
              </w:rPr>
              <w:t>2</w:t>
            </w:r>
            <w:r w:rsidRPr="00D077F3">
              <w:rPr>
                <w:szCs w:val="24"/>
              </w:rPr>
              <w:t>/gm)</w:t>
            </w:r>
          </w:p>
        </w:tc>
        <w:tc>
          <w:tcPr>
            <w:tcW w:w="1701" w:type="dxa"/>
          </w:tcPr>
          <w:p w:rsidR="00C5021C" w:rsidRPr="00D077F3" w:rsidRDefault="00C5021C" w:rsidP="00C5021C">
            <w:pPr>
              <w:spacing w:line="360" w:lineRule="auto"/>
              <w:rPr>
                <w:szCs w:val="24"/>
              </w:rPr>
            </w:pPr>
            <w:r w:rsidRPr="00D077F3">
              <w:rPr>
                <w:szCs w:val="24"/>
              </w:rPr>
              <w:t>3</w:t>
            </w:r>
            <w:r>
              <w:rPr>
                <w:szCs w:val="24"/>
              </w:rPr>
              <w:t>329</w:t>
            </w:r>
            <w:r w:rsidRPr="00D077F3">
              <w:rPr>
                <w:szCs w:val="24"/>
              </w:rPr>
              <w:t>.0</w:t>
            </w:r>
          </w:p>
        </w:tc>
        <w:tc>
          <w:tcPr>
            <w:tcW w:w="3402" w:type="dxa"/>
          </w:tcPr>
          <w:p w:rsidR="00C5021C" w:rsidRPr="00D077F3" w:rsidRDefault="00C5021C" w:rsidP="00C5021C">
            <w:pPr>
              <w:spacing w:line="360" w:lineRule="auto"/>
              <w:rPr>
                <w:szCs w:val="24"/>
              </w:rPr>
            </w:pPr>
            <w:r w:rsidRPr="00D077F3">
              <w:rPr>
                <w:szCs w:val="24"/>
              </w:rPr>
              <w:sym w:font="Symbol" w:char="F0B3"/>
            </w:r>
            <w:r w:rsidRPr="00D077F3">
              <w:rPr>
                <w:szCs w:val="24"/>
              </w:rPr>
              <w:t xml:space="preserve"> 2300.0</w:t>
            </w:r>
          </w:p>
        </w:tc>
      </w:tr>
      <w:tr w:rsidR="00C5021C" w:rsidTr="00AB6951">
        <w:tc>
          <w:tcPr>
            <w:tcW w:w="3652" w:type="dxa"/>
          </w:tcPr>
          <w:p w:rsidR="00C5021C" w:rsidRPr="00D077F3" w:rsidRDefault="00C5021C" w:rsidP="00C5021C">
            <w:pPr>
              <w:spacing w:line="360" w:lineRule="auto"/>
              <w:rPr>
                <w:szCs w:val="24"/>
              </w:rPr>
            </w:pPr>
            <w:r w:rsidRPr="00D077F3">
              <w:rPr>
                <w:szCs w:val="24"/>
              </w:rPr>
              <w:t xml:space="preserve">Setting time (Vicats Method) </w:t>
            </w:r>
          </w:p>
          <w:p w:rsidR="00C5021C" w:rsidRPr="00D077F3" w:rsidRDefault="00C5021C" w:rsidP="00C5021C">
            <w:pPr>
              <w:spacing w:line="360" w:lineRule="auto"/>
              <w:rPr>
                <w:szCs w:val="24"/>
              </w:rPr>
            </w:pPr>
            <w:r w:rsidRPr="00D077F3">
              <w:rPr>
                <w:szCs w:val="24"/>
              </w:rPr>
              <w:t xml:space="preserve">Initial Setting time, hrs. : min </w:t>
            </w:r>
          </w:p>
          <w:p w:rsidR="00C5021C" w:rsidRPr="00D077F3" w:rsidRDefault="00C5021C" w:rsidP="00C5021C">
            <w:pPr>
              <w:spacing w:line="360" w:lineRule="auto"/>
              <w:rPr>
                <w:szCs w:val="24"/>
              </w:rPr>
            </w:pPr>
            <w:r w:rsidRPr="00D077F3">
              <w:rPr>
                <w:szCs w:val="24"/>
              </w:rPr>
              <w:t>Final Setting time, hrs. : min</w:t>
            </w:r>
          </w:p>
        </w:tc>
        <w:tc>
          <w:tcPr>
            <w:tcW w:w="1701" w:type="dxa"/>
          </w:tcPr>
          <w:p w:rsidR="00C5021C" w:rsidRPr="00D077F3" w:rsidRDefault="00C5021C" w:rsidP="00C5021C">
            <w:pPr>
              <w:spacing w:line="360" w:lineRule="auto"/>
              <w:rPr>
                <w:szCs w:val="24"/>
              </w:rPr>
            </w:pPr>
          </w:p>
          <w:p w:rsidR="00C5021C" w:rsidRPr="00D077F3" w:rsidRDefault="00C5021C" w:rsidP="00C5021C">
            <w:pPr>
              <w:spacing w:line="360" w:lineRule="auto"/>
              <w:rPr>
                <w:szCs w:val="24"/>
              </w:rPr>
            </w:pPr>
            <w:smartTag w:uri="urn:schemas-microsoft-com:office:smarttags" w:element="time">
              <w:smartTagPr>
                <w:attr w:name="Minute" w:val="10"/>
                <w:attr w:name="Hour" w:val="14"/>
              </w:smartTagPr>
              <w:r w:rsidRPr="00D077F3">
                <w:rPr>
                  <w:szCs w:val="24"/>
                </w:rPr>
                <w:t>2:10</w:t>
              </w:r>
            </w:smartTag>
          </w:p>
          <w:p w:rsidR="00C5021C" w:rsidRPr="00D077F3" w:rsidRDefault="00C5021C" w:rsidP="00C5021C">
            <w:pPr>
              <w:spacing w:line="360" w:lineRule="auto"/>
              <w:rPr>
                <w:szCs w:val="24"/>
              </w:rPr>
            </w:pPr>
            <w:smartTag w:uri="urn:schemas-microsoft-com:office:smarttags" w:element="time">
              <w:smartTagPr>
                <w:attr w:name="Minute" w:val="45"/>
                <w:attr w:name="Hour" w:val="15"/>
              </w:smartTagPr>
              <w:r w:rsidRPr="00D077F3">
                <w:rPr>
                  <w:szCs w:val="24"/>
                </w:rPr>
                <w:t>3:45</w:t>
              </w:r>
            </w:smartTag>
          </w:p>
        </w:tc>
        <w:tc>
          <w:tcPr>
            <w:tcW w:w="3402" w:type="dxa"/>
          </w:tcPr>
          <w:p w:rsidR="00C5021C" w:rsidRPr="00D077F3" w:rsidRDefault="00C5021C" w:rsidP="00C5021C">
            <w:pPr>
              <w:spacing w:line="360" w:lineRule="auto"/>
              <w:rPr>
                <w:szCs w:val="24"/>
              </w:rPr>
            </w:pPr>
          </w:p>
          <w:p w:rsidR="00C5021C" w:rsidRPr="00D077F3" w:rsidRDefault="00C5021C" w:rsidP="00C5021C">
            <w:pPr>
              <w:spacing w:line="360" w:lineRule="auto"/>
              <w:rPr>
                <w:szCs w:val="24"/>
              </w:rPr>
            </w:pPr>
            <w:r w:rsidRPr="00D077F3">
              <w:rPr>
                <w:szCs w:val="24"/>
              </w:rPr>
              <w:sym w:font="Symbol" w:char="F0B3"/>
            </w:r>
            <w:r w:rsidRPr="00D077F3">
              <w:rPr>
                <w:szCs w:val="24"/>
              </w:rPr>
              <w:t xml:space="preserve"> </w:t>
            </w:r>
            <w:smartTag w:uri="urn:schemas-microsoft-com:office:smarttags" w:element="time">
              <w:smartTagPr>
                <w:attr w:name="Minute" w:val="0"/>
                <w:attr w:name="Hour" w:val="13"/>
              </w:smartTagPr>
              <w:r w:rsidRPr="00D077F3">
                <w:rPr>
                  <w:szCs w:val="24"/>
                </w:rPr>
                <w:t>1:00</w:t>
              </w:r>
            </w:smartTag>
          </w:p>
          <w:p w:rsidR="00C5021C" w:rsidRPr="00D077F3" w:rsidRDefault="00C5021C" w:rsidP="00C5021C">
            <w:pPr>
              <w:spacing w:line="360" w:lineRule="auto"/>
              <w:rPr>
                <w:szCs w:val="24"/>
              </w:rPr>
            </w:pPr>
            <w:r w:rsidRPr="00D077F3">
              <w:rPr>
                <w:szCs w:val="24"/>
              </w:rPr>
              <w:sym w:font="Symbol" w:char="F0A3"/>
            </w:r>
            <w:r w:rsidRPr="00D077F3">
              <w:rPr>
                <w:szCs w:val="24"/>
              </w:rPr>
              <w:t xml:space="preserve"> </w:t>
            </w:r>
            <w:smartTag w:uri="urn:schemas-microsoft-com:office:smarttags" w:element="time">
              <w:smartTagPr>
                <w:attr w:name="Minute" w:val="0"/>
                <w:attr w:name="Hour" w:val="10"/>
              </w:smartTagPr>
              <w:r w:rsidRPr="00D077F3">
                <w:rPr>
                  <w:szCs w:val="24"/>
                </w:rPr>
                <w:t>10:00</w:t>
              </w:r>
            </w:smartTag>
          </w:p>
        </w:tc>
      </w:tr>
      <w:tr w:rsidR="00C5021C" w:rsidTr="00AB6951">
        <w:tc>
          <w:tcPr>
            <w:tcW w:w="3652" w:type="dxa"/>
          </w:tcPr>
          <w:p w:rsidR="00C5021C" w:rsidRPr="00D077F3" w:rsidRDefault="00C5021C" w:rsidP="00C5021C">
            <w:pPr>
              <w:spacing w:line="360" w:lineRule="auto"/>
              <w:rPr>
                <w:szCs w:val="24"/>
              </w:rPr>
            </w:pPr>
            <w:r w:rsidRPr="00D077F3">
              <w:rPr>
                <w:szCs w:val="24"/>
              </w:rPr>
              <w:t xml:space="preserve">Compressive strength of mortar </w:t>
            </w:r>
          </w:p>
          <w:p w:rsidR="00C5021C" w:rsidRPr="00D077F3" w:rsidRDefault="00C5021C" w:rsidP="00C5021C">
            <w:pPr>
              <w:spacing w:line="360" w:lineRule="auto"/>
              <w:rPr>
                <w:szCs w:val="24"/>
              </w:rPr>
            </w:pPr>
            <w:r w:rsidRPr="00D077F3">
              <w:rPr>
                <w:szCs w:val="24"/>
              </w:rPr>
              <w:t>3- days, N / mm</w:t>
            </w:r>
            <w:r w:rsidRPr="00C30149">
              <w:rPr>
                <w:szCs w:val="24"/>
                <w:vertAlign w:val="superscript"/>
              </w:rPr>
              <w:t>2</w:t>
            </w:r>
          </w:p>
          <w:p w:rsidR="00C5021C" w:rsidRPr="00D077F3" w:rsidRDefault="00C5021C" w:rsidP="00C5021C">
            <w:pPr>
              <w:spacing w:line="360" w:lineRule="auto"/>
              <w:rPr>
                <w:szCs w:val="24"/>
              </w:rPr>
            </w:pPr>
            <w:r w:rsidRPr="00D077F3">
              <w:rPr>
                <w:szCs w:val="24"/>
              </w:rPr>
              <w:t>7- days, N / mm</w:t>
            </w:r>
            <w:r w:rsidRPr="00C30149">
              <w:rPr>
                <w:szCs w:val="24"/>
                <w:vertAlign w:val="superscript"/>
              </w:rPr>
              <w:t>2</w:t>
            </w:r>
          </w:p>
        </w:tc>
        <w:tc>
          <w:tcPr>
            <w:tcW w:w="1701" w:type="dxa"/>
          </w:tcPr>
          <w:p w:rsidR="00C5021C" w:rsidRPr="00D077F3" w:rsidRDefault="00C5021C" w:rsidP="00C5021C">
            <w:pPr>
              <w:spacing w:line="360" w:lineRule="auto"/>
              <w:rPr>
                <w:szCs w:val="24"/>
              </w:rPr>
            </w:pPr>
          </w:p>
          <w:p w:rsidR="00C5021C" w:rsidRPr="00D077F3" w:rsidRDefault="00C5021C" w:rsidP="00C5021C">
            <w:pPr>
              <w:spacing w:line="360" w:lineRule="auto"/>
              <w:rPr>
                <w:szCs w:val="24"/>
              </w:rPr>
            </w:pPr>
            <w:r>
              <w:rPr>
                <w:szCs w:val="24"/>
              </w:rPr>
              <w:t>32.4</w:t>
            </w:r>
          </w:p>
          <w:p w:rsidR="00C5021C" w:rsidRPr="00D077F3" w:rsidRDefault="00C5021C" w:rsidP="00C5021C">
            <w:pPr>
              <w:spacing w:line="360" w:lineRule="auto"/>
              <w:rPr>
                <w:szCs w:val="24"/>
              </w:rPr>
            </w:pPr>
            <w:r>
              <w:rPr>
                <w:szCs w:val="24"/>
              </w:rPr>
              <w:t>40.5</w:t>
            </w:r>
          </w:p>
        </w:tc>
        <w:tc>
          <w:tcPr>
            <w:tcW w:w="3402" w:type="dxa"/>
          </w:tcPr>
          <w:p w:rsidR="00C5021C" w:rsidRPr="00D077F3" w:rsidRDefault="00C5021C" w:rsidP="00C5021C">
            <w:pPr>
              <w:spacing w:line="360" w:lineRule="auto"/>
              <w:rPr>
                <w:szCs w:val="24"/>
              </w:rPr>
            </w:pPr>
          </w:p>
          <w:p w:rsidR="00C5021C" w:rsidRPr="00D077F3" w:rsidRDefault="00C5021C" w:rsidP="00C5021C">
            <w:pPr>
              <w:spacing w:line="360" w:lineRule="auto"/>
              <w:rPr>
                <w:szCs w:val="24"/>
              </w:rPr>
            </w:pPr>
            <w:r w:rsidRPr="00D077F3">
              <w:rPr>
                <w:szCs w:val="24"/>
              </w:rPr>
              <w:sym w:font="Symbol" w:char="F0B3"/>
            </w:r>
            <w:r w:rsidRPr="00D077F3">
              <w:rPr>
                <w:szCs w:val="24"/>
              </w:rPr>
              <w:t xml:space="preserve"> 15</w:t>
            </w:r>
          </w:p>
          <w:p w:rsidR="00C5021C" w:rsidRPr="00D077F3" w:rsidRDefault="00C5021C" w:rsidP="00C5021C">
            <w:pPr>
              <w:spacing w:line="360" w:lineRule="auto"/>
              <w:rPr>
                <w:szCs w:val="24"/>
              </w:rPr>
            </w:pPr>
            <w:r w:rsidRPr="00D077F3">
              <w:rPr>
                <w:szCs w:val="24"/>
              </w:rPr>
              <w:sym w:font="Symbol" w:char="F0B3"/>
            </w:r>
            <w:r w:rsidRPr="00D077F3">
              <w:rPr>
                <w:szCs w:val="24"/>
              </w:rPr>
              <w:t xml:space="preserve"> 23</w:t>
            </w:r>
          </w:p>
        </w:tc>
      </w:tr>
    </w:tbl>
    <w:p w:rsidR="00C5021C" w:rsidRDefault="00C5021C" w:rsidP="00C5021C">
      <w:pPr>
        <w:pStyle w:val="a3"/>
        <w:spacing w:line="360" w:lineRule="auto"/>
        <w:ind w:firstLine="426"/>
        <w:jc w:val="both"/>
        <w:rPr>
          <w:i/>
          <w:iCs/>
          <w:sz w:val="27"/>
          <w:szCs w:val="27"/>
          <w:u w:val="single"/>
        </w:rPr>
      </w:pPr>
    </w:p>
    <w:p w:rsidR="00AB6951" w:rsidRDefault="00AB6951" w:rsidP="00C5021C">
      <w:pPr>
        <w:pStyle w:val="a3"/>
        <w:spacing w:line="360" w:lineRule="auto"/>
        <w:ind w:firstLine="426"/>
        <w:jc w:val="both"/>
        <w:rPr>
          <w:i/>
          <w:iCs/>
          <w:sz w:val="27"/>
          <w:szCs w:val="27"/>
          <w:u w:val="single"/>
        </w:rPr>
      </w:pPr>
    </w:p>
    <w:p w:rsidR="00C5021C" w:rsidRPr="006B3017" w:rsidRDefault="00C5021C" w:rsidP="00C5021C">
      <w:pPr>
        <w:pStyle w:val="a3"/>
        <w:spacing w:line="360" w:lineRule="auto"/>
        <w:jc w:val="mediumKashida"/>
        <w:rPr>
          <w:b/>
          <w:bCs/>
          <w:szCs w:val="28"/>
        </w:rPr>
      </w:pPr>
      <w:r w:rsidRPr="006B3017">
        <w:rPr>
          <w:b/>
          <w:bCs/>
          <w:szCs w:val="28"/>
        </w:rPr>
        <w:t>3.2.2 Fine Aggregate: -</w:t>
      </w:r>
    </w:p>
    <w:p w:rsidR="00C5021C" w:rsidRPr="00435831" w:rsidRDefault="00C5021C" w:rsidP="00C5021C">
      <w:pPr>
        <w:bidi w:val="0"/>
        <w:spacing w:line="360" w:lineRule="auto"/>
        <w:ind w:firstLine="1134"/>
        <w:jc w:val="both"/>
        <w:rPr>
          <w:sz w:val="28"/>
          <w:szCs w:val="28"/>
        </w:rPr>
      </w:pPr>
      <w:r w:rsidRPr="00435831">
        <w:rPr>
          <w:sz w:val="28"/>
          <w:szCs w:val="28"/>
        </w:rPr>
        <w:t xml:space="preserve">As illustrated previously, the grading and particle shapes of fine aggregate are significant factors in the production of SCC. Fine aggregate with rounded particle shape and smooth textures requires less mixing water in concrete and for this reason is preferable in SCC. </w:t>
      </w:r>
    </w:p>
    <w:p w:rsidR="00C5021C" w:rsidRDefault="00C5021C" w:rsidP="00C5021C">
      <w:pPr>
        <w:bidi w:val="0"/>
        <w:spacing w:line="360" w:lineRule="auto"/>
        <w:ind w:firstLine="1134"/>
        <w:jc w:val="both"/>
        <w:rPr>
          <w:sz w:val="28"/>
          <w:szCs w:val="28"/>
        </w:rPr>
      </w:pPr>
      <w:r w:rsidRPr="00435831">
        <w:rPr>
          <w:sz w:val="28"/>
          <w:szCs w:val="28"/>
        </w:rPr>
        <w:tab/>
        <w:t xml:space="preserve">Natural sand from is used in this work. Table (3.3) and Fig. (3.1) show the grading of the fine aggregate and the limits of the Iraqi specification No.45/1984 </w:t>
      </w:r>
      <w:r>
        <w:rPr>
          <w:sz w:val="28"/>
          <w:szCs w:val="28"/>
        </w:rPr>
        <w:t>[68]</w:t>
      </w:r>
      <w:r w:rsidRPr="00435831">
        <w:rPr>
          <w:sz w:val="28"/>
          <w:szCs w:val="28"/>
        </w:rPr>
        <w:t>. Table (3.4) shows the physical properties of the fine aggregate that are performed by the National Center for Construction Laboratories (NCCL).</w:t>
      </w:r>
    </w:p>
    <w:p w:rsidR="00AB6951" w:rsidRDefault="00AB6951" w:rsidP="00AB6951">
      <w:pPr>
        <w:bidi w:val="0"/>
        <w:spacing w:line="360" w:lineRule="auto"/>
        <w:ind w:firstLine="1134"/>
        <w:jc w:val="both"/>
        <w:rPr>
          <w:sz w:val="28"/>
          <w:szCs w:val="28"/>
        </w:rPr>
      </w:pPr>
    </w:p>
    <w:p w:rsidR="00AB6951" w:rsidRDefault="00AB6951" w:rsidP="00AB6951">
      <w:pPr>
        <w:bidi w:val="0"/>
        <w:spacing w:line="360" w:lineRule="auto"/>
        <w:ind w:firstLine="1134"/>
        <w:jc w:val="both"/>
        <w:rPr>
          <w:sz w:val="28"/>
          <w:szCs w:val="28"/>
        </w:rPr>
      </w:pPr>
    </w:p>
    <w:p w:rsidR="00AB6951" w:rsidRDefault="00AB6951" w:rsidP="00AB6951">
      <w:pPr>
        <w:bidi w:val="0"/>
        <w:spacing w:line="360" w:lineRule="auto"/>
        <w:ind w:firstLine="1134"/>
        <w:jc w:val="both"/>
        <w:rPr>
          <w:sz w:val="28"/>
          <w:szCs w:val="28"/>
        </w:rPr>
      </w:pPr>
    </w:p>
    <w:p w:rsidR="00AB6951" w:rsidRDefault="00AB6951" w:rsidP="00AB6951">
      <w:pPr>
        <w:bidi w:val="0"/>
        <w:spacing w:line="360" w:lineRule="auto"/>
        <w:ind w:firstLine="1134"/>
        <w:jc w:val="both"/>
        <w:rPr>
          <w:sz w:val="28"/>
          <w:szCs w:val="28"/>
        </w:rPr>
      </w:pPr>
    </w:p>
    <w:p w:rsidR="00AB6951" w:rsidRDefault="00AB6951" w:rsidP="00AB6951">
      <w:pPr>
        <w:bidi w:val="0"/>
        <w:spacing w:line="360" w:lineRule="auto"/>
        <w:ind w:firstLine="1134"/>
        <w:jc w:val="both"/>
        <w:rPr>
          <w:sz w:val="28"/>
          <w:szCs w:val="28"/>
        </w:rPr>
      </w:pPr>
    </w:p>
    <w:p w:rsidR="00AB6951" w:rsidRDefault="00AB6951" w:rsidP="00AB6951">
      <w:pPr>
        <w:bidi w:val="0"/>
        <w:spacing w:line="360" w:lineRule="auto"/>
        <w:ind w:firstLine="1134"/>
        <w:jc w:val="both"/>
        <w:rPr>
          <w:sz w:val="28"/>
          <w:szCs w:val="28"/>
        </w:rPr>
      </w:pPr>
    </w:p>
    <w:p w:rsidR="00AB6951" w:rsidRDefault="00AB6951" w:rsidP="00AB6951">
      <w:pPr>
        <w:bidi w:val="0"/>
        <w:spacing w:line="360" w:lineRule="auto"/>
        <w:ind w:firstLine="1134"/>
        <w:jc w:val="both"/>
        <w:rPr>
          <w:sz w:val="28"/>
          <w:szCs w:val="28"/>
        </w:rPr>
      </w:pPr>
    </w:p>
    <w:p w:rsidR="00AB6951" w:rsidRDefault="00AB6951" w:rsidP="00AB6951">
      <w:pPr>
        <w:bidi w:val="0"/>
        <w:spacing w:line="360" w:lineRule="auto"/>
        <w:ind w:firstLine="1134"/>
        <w:jc w:val="both"/>
        <w:rPr>
          <w:sz w:val="28"/>
          <w:szCs w:val="28"/>
        </w:rPr>
      </w:pPr>
    </w:p>
    <w:p w:rsidR="00AB6951" w:rsidRDefault="00AB6951" w:rsidP="00736000">
      <w:pPr>
        <w:pStyle w:val="a3"/>
        <w:spacing w:line="360" w:lineRule="auto"/>
        <w:rPr>
          <w:szCs w:val="28"/>
        </w:rPr>
      </w:pPr>
    </w:p>
    <w:p w:rsidR="00736000" w:rsidRDefault="00736000" w:rsidP="00736000">
      <w:pPr>
        <w:pStyle w:val="a3"/>
        <w:spacing w:line="360" w:lineRule="auto"/>
      </w:pPr>
    </w:p>
    <w:p w:rsidR="00C5021C" w:rsidRDefault="00C5021C" w:rsidP="00C5021C">
      <w:pPr>
        <w:pStyle w:val="a3"/>
        <w:spacing w:line="360" w:lineRule="auto"/>
        <w:jc w:val="center"/>
      </w:pPr>
      <w:r>
        <w:t>Table 3.3 – Grading of Fine Aggregate</w:t>
      </w:r>
    </w:p>
    <w:p w:rsidR="00C5021C" w:rsidRPr="00EB1270" w:rsidRDefault="00C5021C" w:rsidP="00C5021C">
      <w:pPr>
        <w:bidi w:val="0"/>
        <w:spacing w:line="360" w:lineRule="auto"/>
        <w:ind w:left="426" w:firstLine="283"/>
        <w:jc w:val="lowKashida"/>
        <w:rPr>
          <w:sz w:val="13"/>
          <w:szCs w:val="13"/>
        </w:rPr>
      </w:pP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0"/>
        <w:gridCol w:w="2898"/>
        <w:gridCol w:w="2888"/>
      </w:tblGrid>
      <w:tr w:rsidR="00C5021C" w:rsidRPr="007E1506" w:rsidTr="00AB6951">
        <w:trPr>
          <w:trHeight w:val="1037"/>
          <w:jc w:val="center"/>
        </w:trPr>
        <w:tc>
          <w:tcPr>
            <w:tcW w:w="2572" w:type="dxa"/>
            <w:shd w:val="clear" w:color="auto" w:fill="999999"/>
            <w:vAlign w:val="center"/>
          </w:tcPr>
          <w:p w:rsidR="00C5021C" w:rsidRPr="005812E3" w:rsidRDefault="00C5021C" w:rsidP="00C5021C">
            <w:pPr>
              <w:autoSpaceDE w:val="0"/>
              <w:autoSpaceDN w:val="0"/>
              <w:bidi w:val="0"/>
              <w:adjustRightInd w:val="0"/>
              <w:spacing w:line="360" w:lineRule="auto"/>
              <w:jc w:val="center"/>
              <w:rPr>
                <w:sz w:val="24"/>
                <w:szCs w:val="24"/>
              </w:rPr>
            </w:pPr>
            <w:r w:rsidRPr="005812E3">
              <w:rPr>
                <w:sz w:val="24"/>
                <w:szCs w:val="24"/>
              </w:rPr>
              <w:t>Sieve size</w:t>
            </w:r>
          </w:p>
          <w:p w:rsidR="00C5021C" w:rsidRPr="005812E3" w:rsidRDefault="00C5021C" w:rsidP="00C5021C">
            <w:pPr>
              <w:autoSpaceDE w:val="0"/>
              <w:autoSpaceDN w:val="0"/>
              <w:bidi w:val="0"/>
              <w:adjustRightInd w:val="0"/>
              <w:spacing w:line="360" w:lineRule="auto"/>
              <w:jc w:val="center"/>
              <w:rPr>
                <w:sz w:val="24"/>
                <w:szCs w:val="24"/>
              </w:rPr>
            </w:pPr>
            <w:r w:rsidRPr="005812E3">
              <w:rPr>
                <w:sz w:val="24"/>
                <w:szCs w:val="24"/>
              </w:rPr>
              <w:t>(mm)</w:t>
            </w:r>
          </w:p>
        </w:tc>
        <w:tc>
          <w:tcPr>
            <w:tcW w:w="3102" w:type="dxa"/>
            <w:shd w:val="clear" w:color="auto" w:fill="999999"/>
            <w:vAlign w:val="center"/>
          </w:tcPr>
          <w:p w:rsidR="00C5021C" w:rsidRPr="005812E3" w:rsidRDefault="00C5021C" w:rsidP="00C5021C">
            <w:pPr>
              <w:autoSpaceDE w:val="0"/>
              <w:autoSpaceDN w:val="0"/>
              <w:bidi w:val="0"/>
              <w:adjustRightInd w:val="0"/>
              <w:spacing w:line="360" w:lineRule="auto"/>
              <w:jc w:val="center"/>
              <w:rPr>
                <w:sz w:val="24"/>
                <w:szCs w:val="24"/>
              </w:rPr>
            </w:pPr>
            <w:r w:rsidRPr="005812E3">
              <w:rPr>
                <w:sz w:val="24"/>
                <w:szCs w:val="24"/>
              </w:rPr>
              <w:t>% Passing by</w:t>
            </w:r>
          </w:p>
          <w:p w:rsidR="00C5021C" w:rsidRPr="005812E3" w:rsidRDefault="00C5021C" w:rsidP="00C5021C">
            <w:pPr>
              <w:autoSpaceDE w:val="0"/>
              <w:autoSpaceDN w:val="0"/>
              <w:bidi w:val="0"/>
              <w:adjustRightInd w:val="0"/>
              <w:spacing w:line="360" w:lineRule="auto"/>
              <w:jc w:val="center"/>
              <w:rPr>
                <w:sz w:val="24"/>
                <w:szCs w:val="24"/>
              </w:rPr>
            </w:pPr>
            <w:r w:rsidRPr="005812E3">
              <w:rPr>
                <w:sz w:val="24"/>
                <w:szCs w:val="24"/>
              </w:rPr>
              <w:t>weight</w:t>
            </w:r>
          </w:p>
        </w:tc>
        <w:tc>
          <w:tcPr>
            <w:tcW w:w="3039" w:type="dxa"/>
            <w:shd w:val="clear" w:color="auto" w:fill="999999"/>
            <w:vAlign w:val="center"/>
          </w:tcPr>
          <w:p w:rsidR="00C5021C" w:rsidRPr="005812E3" w:rsidRDefault="00C5021C" w:rsidP="00C5021C">
            <w:pPr>
              <w:autoSpaceDE w:val="0"/>
              <w:autoSpaceDN w:val="0"/>
              <w:bidi w:val="0"/>
              <w:adjustRightInd w:val="0"/>
              <w:spacing w:line="360" w:lineRule="auto"/>
              <w:jc w:val="center"/>
              <w:rPr>
                <w:sz w:val="24"/>
                <w:szCs w:val="24"/>
              </w:rPr>
            </w:pPr>
            <w:r w:rsidRPr="005812E3">
              <w:rPr>
                <w:sz w:val="24"/>
                <w:szCs w:val="24"/>
              </w:rPr>
              <w:t>Limits  of the Iraqi specification No.45/1984</w:t>
            </w:r>
            <w:r w:rsidRPr="005812E3">
              <w:rPr>
                <w:sz w:val="27"/>
                <w:szCs w:val="27"/>
              </w:rPr>
              <w:t xml:space="preserve"> </w:t>
            </w:r>
            <w:r w:rsidRPr="005812E3">
              <w:rPr>
                <w:sz w:val="24"/>
                <w:szCs w:val="24"/>
              </w:rPr>
              <w:t>(zone 2)</w:t>
            </w:r>
          </w:p>
        </w:tc>
      </w:tr>
      <w:tr w:rsidR="00C5021C" w:rsidRPr="007E1506" w:rsidTr="00AB6951">
        <w:trPr>
          <w:trHeight w:val="237"/>
          <w:jc w:val="center"/>
        </w:trPr>
        <w:tc>
          <w:tcPr>
            <w:tcW w:w="2572" w:type="dxa"/>
          </w:tcPr>
          <w:p w:rsidR="00C5021C" w:rsidRPr="005812E3" w:rsidRDefault="00C5021C" w:rsidP="00C5021C">
            <w:pPr>
              <w:bidi w:val="0"/>
              <w:spacing w:line="360" w:lineRule="auto"/>
              <w:jc w:val="center"/>
              <w:rPr>
                <w:sz w:val="24"/>
                <w:szCs w:val="24"/>
              </w:rPr>
            </w:pPr>
            <w:r w:rsidRPr="005812E3">
              <w:rPr>
                <w:sz w:val="24"/>
                <w:szCs w:val="24"/>
              </w:rPr>
              <w:t>4.75</w:t>
            </w:r>
          </w:p>
        </w:tc>
        <w:tc>
          <w:tcPr>
            <w:tcW w:w="3102" w:type="dxa"/>
            <w:vAlign w:val="center"/>
          </w:tcPr>
          <w:p w:rsidR="00C5021C" w:rsidRPr="005812E3" w:rsidRDefault="00C5021C" w:rsidP="00C5021C">
            <w:pPr>
              <w:autoSpaceDE w:val="0"/>
              <w:autoSpaceDN w:val="0"/>
              <w:bidi w:val="0"/>
              <w:adjustRightInd w:val="0"/>
              <w:spacing w:line="360" w:lineRule="auto"/>
              <w:jc w:val="center"/>
              <w:rPr>
                <w:sz w:val="24"/>
                <w:szCs w:val="24"/>
              </w:rPr>
            </w:pPr>
            <w:r w:rsidRPr="005812E3">
              <w:rPr>
                <w:sz w:val="24"/>
                <w:szCs w:val="24"/>
              </w:rPr>
              <w:t>100</w:t>
            </w:r>
          </w:p>
        </w:tc>
        <w:tc>
          <w:tcPr>
            <w:tcW w:w="3039" w:type="dxa"/>
          </w:tcPr>
          <w:p w:rsidR="00C5021C" w:rsidRPr="005812E3" w:rsidRDefault="00C5021C" w:rsidP="00C5021C">
            <w:pPr>
              <w:bidi w:val="0"/>
              <w:spacing w:line="360" w:lineRule="auto"/>
              <w:jc w:val="center"/>
              <w:rPr>
                <w:sz w:val="24"/>
                <w:szCs w:val="24"/>
              </w:rPr>
            </w:pPr>
            <w:r w:rsidRPr="005812E3">
              <w:rPr>
                <w:sz w:val="24"/>
                <w:szCs w:val="24"/>
              </w:rPr>
              <w:t>90-100</w:t>
            </w:r>
          </w:p>
        </w:tc>
      </w:tr>
      <w:tr w:rsidR="00C5021C" w:rsidRPr="007E1506" w:rsidTr="00AB6951">
        <w:trPr>
          <w:trHeight w:val="337"/>
          <w:jc w:val="center"/>
        </w:trPr>
        <w:tc>
          <w:tcPr>
            <w:tcW w:w="2572" w:type="dxa"/>
          </w:tcPr>
          <w:p w:rsidR="00C5021C" w:rsidRPr="005812E3" w:rsidRDefault="00C5021C" w:rsidP="00C5021C">
            <w:pPr>
              <w:bidi w:val="0"/>
              <w:spacing w:line="360" w:lineRule="auto"/>
              <w:jc w:val="center"/>
              <w:rPr>
                <w:sz w:val="24"/>
                <w:szCs w:val="24"/>
              </w:rPr>
            </w:pPr>
            <w:r w:rsidRPr="005812E3">
              <w:rPr>
                <w:sz w:val="24"/>
                <w:szCs w:val="24"/>
              </w:rPr>
              <w:t>2.36</w:t>
            </w:r>
          </w:p>
        </w:tc>
        <w:tc>
          <w:tcPr>
            <w:tcW w:w="3102" w:type="dxa"/>
            <w:vAlign w:val="center"/>
          </w:tcPr>
          <w:p w:rsidR="00C5021C" w:rsidRPr="005812E3" w:rsidRDefault="00C5021C" w:rsidP="00C5021C">
            <w:pPr>
              <w:autoSpaceDE w:val="0"/>
              <w:autoSpaceDN w:val="0"/>
              <w:bidi w:val="0"/>
              <w:adjustRightInd w:val="0"/>
              <w:spacing w:line="360" w:lineRule="auto"/>
              <w:jc w:val="center"/>
              <w:rPr>
                <w:sz w:val="24"/>
                <w:szCs w:val="24"/>
              </w:rPr>
            </w:pPr>
            <w:r w:rsidRPr="005812E3">
              <w:rPr>
                <w:sz w:val="24"/>
                <w:szCs w:val="24"/>
              </w:rPr>
              <w:t>93.3</w:t>
            </w:r>
          </w:p>
        </w:tc>
        <w:tc>
          <w:tcPr>
            <w:tcW w:w="3039" w:type="dxa"/>
          </w:tcPr>
          <w:p w:rsidR="00C5021C" w:rsidRPr="005812E3" w:rsidRDefault="00C5021C" w:rsidP="00C5021C">
            <w:pPr>
              <w:bidi w:val="0"/>
              <w:spacing w:line="360" w:lineRule="auto"/>
              <w:jc w:val="center"/>
              <w:rPr>
                <w:sz w:val="24"/>
                <w:szCs w:val="24"/>
              </w:rPr>
            </w:pPr>
            <w:r w:rsidRPr="005812E3">
              <w:rPr>
                <w:sz w:val="24"/>
                <w:szCs w:val="24"/>
              </w:rPr>
              <w:t>75-100</w:t>
            </w:r>
          </w:p>
        </w:tc>
      </w:tr>
      <w:tr w:rsidR="00C5021C" w:rsidRPr="007E1506" w:rsidTr="00AB6951">
        <w:trPr>
          <w:trHeight w:val="350"/>
          <w:jc w:val="center"/>
        </w:trPr>
        <w:tc>
          <w:tcPr>
            <w:tcW w:w="2572" w:type="dxa"/>
          </w:tcPr>
          <w:p w:rsidR="00C5021C" w:rsidRPr="005812E3" w:rsidRDefault="00C5021C" w:rsidP="00C5021C">
            <w:pPr>
              <w:bidi w:val="0"/>
              <w:spacing w:line="360" w:lineRule="auto"/>
              <w:jc w:val="center"/>
              <w:rPr>
                <w:sz w:val="24"/>
                <w:szCs w:val="24"/>
              </w:rPr>
            </w:pPr>
            <w:r w:rsidRPr="005812E3">
              <w:rPr>
                <w:sz w:val="24"/>
                <w:szCs w:val="24"/>
              </w:rPr>
              <w:t>1.18</w:t>
            </w:r>
          </w:p>
        </w:tc>
        <w:tc>
          <w:tcPr>
            <w:tcW w:w="3102" w:type="dxa"/>
            <w:vAlign w:val="center"/>
          </w:tcPr>
          <w:p w:rsidR="00C5021C" w:rsidRPr="005812E3" w:rsidRDefault="00C5021C" w:rsidP="00C5021C">
            <w:pPr>
              <w:autoSpaceDE w:val="0"/>
              <w:autoSpaceDN w:val="0"/>
              <w:bidi w:val="0"/>
              <w:adjustRightInd w:val="0"/>
              <w:spacing w:line="360" w:lineRule="auto"/>
              <w:jc w:val="center"/>
              <w:rPr>
                <w:sz w:val="24"/>
                <w:szCs w:val="24"/>
              </w:rPr>
            </w:pPr>
            <w:r w:rsidRPr="005812E3">
              <w:rPr>
                <w:sz w:val="24"/>
                <w:szCs w:val="24"/>
              </w:rPr>
              <w:t>84.0</w:t>
            </w:r>
          </w:p>
        </w:tc>
        <w:tc>
          <w:tcPr>
            <w:tcW w:w="3039" w:type="dxa"/>
          </w:tcPr>
          <w:p w:rsidR="00C5021C" w:rsidRPr="005812E3" w:rsidRDefault="00C5021C" w:rsidP="00C5021C">
            <w:pPr>
              <w:bidi w:val="0"/>
              <w:spacing w:line="360" w:lineRule="auto"/>
              <w:jc w:val="center"/>
              <w:rPr>
                <w:sz w:val="24"/>
                <w:szCs w:val="24"/>
              </w:rPr>
            </w:pPr>
            <w:r w:rsidRPr="005812E3">
              <w:rPr>
                <w:sz w:val="24"/>
                <w:szCs w:val="24"/>
              </w:rPr>
              <w:t>55-90</w:t>
            </w:r>
          </w:p>
        </w:tc>
      </w:tr>
      <w:tr w:rsidR="00C5021C" w:rsidRPr="007E1506" w:rsidTr="00AB6951">
        <w:trPr>
          <w:trHeight w:val="337"/>
          <w:jc w:val="center"/>
        </w:trPr>
        <w:tc>
          <w:tcPr>
            <w:tcW w:w="2572" w:type="dxa"/>
          </w:tcPr>
          <w:p w:rsidR="00C5021C" w:rsidRPr="005812E3" w:rsidRDefault="00C5021C" w:rsidP="00C5021C">
            <w:pPr>
              <w:bidi w:val="0"/>
              <w:spacing w:line="360" w:lineRule="auto"/>
              <w:jc w:val="center"/>
              <w:rPr>
                <w:sz w:val="24"/>
                <w:szCs w:val="24"/>
              </w:rPr>
            </w:pPr>
            <w:r w:rsidRPr="005812E3">
              <w:rPr>
                <w:sz w:val="24"/>
                <w:szCs w:val="24"/>
              </w:rPr>
              <w:t>0.60</w:t>
            </w:r>
          </w:p>
        </w:tc>
        <w:tc>
          <w:tcPr>
            <w:tcW w:w="3102" w:type="dxa"/>
            <w:vAlign w:val="center"/>
          </w:tcPr>
          <w:p w:rsidR="00C5021C" w:rsidRPr="005812E3" w:rsidRDefault="00C5021C" w:rsidP="00C5021C">
            <w:pPr>
              <w:autoSpaceDE w:val="0"/>
              <w:autoSpaceDN w:val="0"/>
              <w:bidi w:val="0"/>
              <w:adjustRightInd w:val="0"/>
              <w:spacing w:line="360" w:lineRule="auto"/>
              <w:jc w:val="center"/>
              <w:rPr>
                <w:sz w:val="24"/>
                <w:szCs w:val="24"/>
              </w:rPr>
            </w:pPr>
            <w:r w:rsidRPr="005812E3">
              <w:rPr>
                <w:sz w:val="24"/>
                <w:szCs w:val="24"/>
              </w:rPr>
              <w:t>57.2</w:t>
            </w:r>
          </w:p>
        </w:tc>
        <w:tc>
          <w:tcPr>
            <w:tcW w:w="3039" w:type="dxa"/>
          </w:tcPr>
          <w:p w:rsidR="00C5021C" w:rsidRPr="005812E3" w:rsidRDefault="00C5021C" w:rsidP="00C5021C">
            <w:pPr>
              <w:bidi w:val="0"/>
              <w:spacing w:line="360" w:lineRule="auto"/>
              <w:jc w:val="center"/>
              <w:rPr>
                <w:sz w:val="24"/>
                <w:szCs w:val="24"/>
              </w:rPr>
            </w:pPr>
            <w:r w:rsidRPr="005812E3">
              <w:rPr>
                <w:sz w:val="24"/>
                <w:szCs w:val="24"/>
              </w:rPr>
              <w:t>35-59</w:t>
            </w:r>
          </w:p>
        </w:tc>
      </w:tr>
      <w:tr w:rsidR="00C5021C" w:rsidRPr="007E1506" w:rsidTr="00AB6951">
        <w:trPr>
          <w:trHeight w:val="337"/>
          <w:jc w:val="center"/>
        </w:trPr>
        <w:tc>
          <w:tcPr>
            <w:tcW w:w="2572" w:type="dxa"/>
          </w:tcPr>
          <w:p w:rsidR="00C5021C" w:rsidRPr="005812E3" w:rsidRDefault="00C5021C" w:rsidP="00C5021C">
            <w:pPr>
              <w:bidi w:val="0"/>
              <w:spacing w:line="360" w:lineRule="auto"/>
              <w:jc w:val="center"/>
              <w:rPr>
                <w:sz w:val="24"/>
                <w:szCs w:val="24"/>
              </w:rPr>
            </w:pPr>
            <w:r w:rsidRPr="005812E3">
              <w:rPr>
                <w:sz w:val="24"/>
                <w:szCs w:val="24"/>
              </w:rPr>
              <w:t>0.30</w:t>
            </w:r>
          </w:p>
        </w:tc>
        <w:tc>
          <w:tcPr>
            <w:tcW w:w="3102" w:type="dxa"/>
            <w:vAlign w:val="center"/>
          </w:tcPr>
          <w:p w:rsidR="00C5021C" w:rsidRPr="005812E3" w:rsidRDefault="00C5021C" w:rsidP="00C5021C">
            <w:pPr>
              <w:autoSpaceDE w:val="0"/>
              <w:autoSpaceDN w:val="0"/>
              <w:bidi w:val="0"/>
              <w:adjustRightInd w:val="0"/>
              <w:spacing w:line="360" w:lineRule="auto"/>
              <w:jc w:val="center"/>
              <w:rPr>
                <w:sz w:val="24"/>
                <w:szCs w:val="24"/>
              </w:rPr>
            </w:pPr>
            <w:r w:rsidRPr="005812E3">
              <w:rPr>
                <w:sz w:val="24"/>
                <w:szCs w:val="24"/>
              </w:rPr>
              <w:t>27.5</w:t>
            </w:r>
          </w:p>
        </w:tc>
        <w:tc>
          <w:tcPr>
            <w:tcW w:w="3039" w:type="dxa"/>
          </w:tcPr>
          <w:p w:rsidR="00C5021C" w:rsidRPr="005812E3" w:rsidRDefault="00C5021C" w:rsidP="00C5021C">
            <w:pPr>
              <w:bidi w:val="0"/>
              <w:spacing w:line="360" w:lineRule="auto"/>
              <w:jc w:val="center"/>
              <w:rPr>
                <w:sz w:val="24"/>
                <w:szCs w:val="24"/>
              </w:rPr>
            </w:pPr>
            <w:r w:rsidRPr="005812E3">
              <w:rPr>
                <w:sz w:val="24"/>
                <w:szCs w:val="24"/>
              </w:rPr>
              <w:t>8-30</w:t>
            </w:r>
          </w:p>
        </w:tc>
      </w:tr>
      <w:tr w:rsidR="00C5021C" w:rsidRPr="007E1506" w:rsidTr="00AB6951">
        <w:trPr>
          <w:trHeight w:val="337"/>
          <w:jc w:val="center"/>
        </w:trPr>
        <w:tc>
          <w:tcPr>
            <w:tcW w:w="2572" w:type="dxa"/>
          </w:tcPr>
          <w:p w:rsidR="00C5021C" w:rsidRPr="005812E3" w:rsidRDefault="00C5021C" w:rsidP="00C5021C">
            <w:pPr>
              <w:bidi w:val="0"/>
              <w:spacing w:line="360" w:lineRule="auto"/>
              <w:jc w:val="center"/>
              <w:rPr>
                <w:sz w:val="24"/>
                <w:szCs w:val="24"/>
              </w:rPr>
            </w:pPr>
            <w:r w:rsidRPr="005812E3">
              <w:rPr>
                <w:sz w:val="24"/>
                <w:szCs w:val="24"/>
              </w:rPr>
              <w:t>0.15</w:t>
            </w:r>
          </w:p>
        </w:tc>
        <w:tc>
          <w:tcPr>
            <w:tcW w:w="3102" w:type="dxa"/>
            <w:vAlign w:val="center"/>
          </w:tcPr>
          <w:p w:rsidR="00C5021C" w:rsidRPr="005812E3" w:rsidRDefault="00C5021C" w:rsidP="00C5021C">
            <w:pPr>
              <w:autoSpaceDE w:val="0"/>
              <w:autoSpaceDN w:val="0"/>
              <w:bidi w:val="0"/>
              <w:adjustRightInd w:val="0"/>
              <w:spacing w:line="360" w:lineRule="auto"/>
              <w:jc w:val="center"/>
              <w:rPr>
                <w:sz w:val="24"/>
                <w:szCs w:val="24"/>
              </w:rPr>
            </w:pPr>
            <w:r w:rsidRPr="005812E3">
              <w:rPr>
                <w:sz w:val="24"/>
                <w:szCs w:val="24"/>
              </w:rPr>
              <w:t>8</w:t>
            </w:r>
          </w:p>
        </w:tc>
        <w:tc>
          <w:tcPr>
            <w:tcW w:w="3039" w:type="dxa"/>
          </w:tcPr>
          <w:p w:rsidR="00C5021C" w:rsidRPr="005812E3" w:rsidRDefault="00C5021C" w:rsidP="00C5021C">
            <w:pPr>
              <w:bidi w:val="0"/>
              <w:spacing w:line="360" w:lineRule="auto"/>
              <w:jc w:val="center"/>
              <w:rPr>
                <w:sz w:val="24"/>
                <w:szCs w:val="24"/>
              </w:rPr>
            </w:pPr>
            <w:r w:rsidRPr="005812E3">
              <w:rPr>
                <w:sz w:val="24"/>
                <w:szCs w:val="24"/>
              </w:rPr>
              <w:t>0-10</w:t>
            </w:r>
          </w:p>
        </w:tc>
      </w:tr>
      <w:tr w:rsidR="00C5021C" w:rsidRPr="007E1506" w:rsidTr="00AB6951">
        <w:trPr>
          <w:trHeight w:val="350"/>
          <w:jc w:val="center"/>
        </w:trPr>
        <w:tc>
          <w:tcPr>
            <w:tcW w:w="8713" w:type="dxa"/>
            <w:gridSpan w:val="3"/>
            <w:vAlign w:val="center"/>
          </w:tcPr>
          <w:p w:rsidR="00C5021C" w:rsidRPr="005812E3" w:rsidRDefault="00C5021C" w:rsidP="00C5021C">
            <w:pPr>
              <w:bidi w:val="0"/>
              <w:spacing w:line="360" w:lineRule="auto"/>
              <w:jc w:val="center"/>
              <w:rPr>
                <w:sz w:val="24"/>
                <w:szCs w:val="24"/>
              </w:rPr>
            </w:pPr>
            <w:r w:rsidRPr="005812E3">
              <w:rPr>
                <w:sz w:val="24"/>
                <w:szCs w:val="24"/>
              </w:rPr>
              <w:t>Fineness Modulus = 2.33</w:t>
            </w:r>
          </w:p>
        </w:tc>
      </w:tr>
    </w:tbl>
    <w:p w:rsidR="00C5021C" w:rsidRDefault="00C5021C" w:rsidP="00AB6951">
      <w:pPr>
        <w:pStyle w:val="a3"/>
        <w:spacing w:line="360" w:lineRule="auto"/>
        <w:rPr>
          <w:sz w:val="27"/>
          <w:szCs w:val="27"/>
        </w:rPr>
      </w:pPr>
    </w:p>
    <w:p w:rsidR="00AB6951" w:rsidRDefault="00AB6951" w:rsidP="00AB6951">
      <w:pPr>
        <w:pStyle w:val="a3"/>
        <w:spacing w:line="360" w:lineRule="auto"/>
        <w:rPr>
          <w:sz w:val="27"/>
          <w:szCs w:val="27"/>
        </w:rPr>
      </w:pPr>
    </w:p>
    <w:p w:rsidR="00AB6951" w:rsidRDefault="00AB6951" w:rsidP="00AB6951">
      <w:pPr>
        <w:pStyle w:val="a3"/>
        <w:spacing w:line="360" w:lineRule="auto"/>
        <w:rPr>
          <w:sz w:val="27"/>
          <w:szCs w:val="27"/>
        </w:rPr>
      </w:pPr>
    </w:p>
    <w:p w:rsidR="00C5021C" w:rsidRPr="00703804" w:rsidRDefault="00C5021C" w:rsidP="00C5021C">
      <w:pPr>
        <w:pStyle w:val="a3"/>
        <w:spacing w:line="360" w:lineRule="auto"/>
        <w:jc w:val="center"/>
        <w:rPr>
          <w:sz w:val="27"/>
          <w:szCs w:val="27"/>
        </w:rPr>
      </w:pPr>
      <w:r w:rsidRPr="00703804">
        <w:rPr>
          <w:sz w:val="27"/>
          <w:szCs w:val="27"/>
        </w:rPr>
        <w:t>Table 3.4 – Physical Properties of Fine Aggregate</w:t>
      </w:r>
    </w:p>
    <w:p w:rsidR="00C5021C" w:rsidRPr="00EB1270" w:rsidRDefault="00C5021C" w:rsidP="00C5021C">
      <w:pPr>
        <w:bidi w:val="0"/>
        <w:spacing w:line="360" w:lineRule="auto"/>
        <w:ind w:left="426" w:firstLine="283"/>
        <w:jc w:val="lowKashida"/>
        <w:rPr>
          <w:sz w:val="13"/>
          <w:szCs w:val="13"/>
        </w:rPr>
      </w:pP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2785"/>
        <w:gridCol w:w="2812"/>
      </w:tblGrid>
      <w:tr w:rsidR="00C5021C" w:rsidRPr="007E1506" w:rsidTr="00AB6951">
        <w:trPr>
          <w:jc w:val="center"/>
        </w:trPr>
        <w:tc>
          <w:tcPr>
            <w:tcW w:w="2391" w:type="dxa"/>
            <w:shd w:val="clear" w:color="auto" w:fill="999999"/>
            <w:vAlign w:val="center"/>
          </w:tcPr>
          <w:p w:rsidR="00C5021C" w:rsidRPr="005812E3" w:rsidRDefault="00C5021C" w:rsidP="00C5021C">
            <w:pPr>
              <w:autoSpaceDE w:val="0"/>
              <w:autoSpaceDN w:val="0"/>
              <w:bidi w:val="0"/>
              <w:adjustRightInd w:val="0"/>
              <w:spacing w:line="360" w:lineRule="auto"/>
              <w:jc w:val="center"/>
              <w:rPr>
                <w:sz w:val="24"/>
                <w:szCs w:val="24"/>
              </w:rPr>
            </w:pPr>
            <w:r w:rsidRPr="005812E3">
              <w:rPr>
                <w:sz w:val="24"/>
                <w:szCs w:val="24"/>
              </w:rPr>
              <w:t>Physical Properties</w:t>
            </w:r>
          </w:p>
        </w:tc>
        <w:tc>
          <w:tcPr>
            <w:tcW w:w="2785" w:type="dxa"/>
            <w:shd w:val="clear" w:color="auto" w:fill="999999"/>
            <w:vAlign w:val="center"/>
          </w:tcPr>
          <w:p w:rsidR="00C5021C" w:rsidRPr="005812E3" w:rsidRDefault="00C5021C" w:rsidP="00C5021C">
            <w:pPr>
              <w:autoSpaceDE w:val="0"/>
              <w:autoSpaceDN w:val="0"/>
              <w:bidi w:val="0"/>
              <w:adjustRightInd w:val="0"/>
              <w:spacing w:line="360" w:lineRule="auto"/>
              <w:jc w:val="center"/>
              <w:rPr>
                <w:sz w:val="24"/>
                <w:szCs w:val="24"/>
              </w:rPr>
            </w:pPr>
            <w:r w:rsidRPr="005812E3">
              <w:rPr>
                <w:sz w:val="24"/>
                <w:szCs w:val="24"/>
              </w:rPr>
              <w:t>Test Results</w:t>
            </w:r>
          </w:p>
        </w:tc>
        <w:tc>
          <w:tcPr>
            <w:tcW w:w="2812" w:type="dxa"/>
            <w:shd w:val="clear" w:color="auto" w:fill="999999"/>
            <w:vAlign w:val="center"/>
          </w:tcPr>
          <w:p w:rsidR="00C5021C" w:rsidRPr="005812E3" w:rsidRDefault="00C5021C" w:rsidP="00C5021C">
            <w:pPr>
              <w:autoSpaceDE w:val="0"/>
              <w:autoSpaceDN w:val="0"/>
              <w:bidi w:val="0"/>
              <w:adjustRightInd w:val="0"/>
              <w:spacing w:line="360" w:lineRule="auto"/>
              <w:jc w:val="center"/>
              <w:rPr>
                <w:sz w:val="24"/>
                <w:szCs w:val="24"/>
              </w:rPr>
            </w:pPr>
            <w:r w:rsidRPr="005812E3">
              <w:rPr>
                <w:sz w:val="24"/>
                <w:szCs w:val="24"/>
              </w:rPr>
              <w:t>Limits  of the Iraqi specification No.45/1984</w:t>
            </w:r>
            <w:r w:rsidRPr="005812E3">
              <w:rPr>
                <w:sz w:val="27"/>
                <w:szCs w:val="27"/>
              </w:rPr>
              <w:t xml:space="preserve"> </w:t>
            </w:r>
          </w:p>
        </w:tc>
      </w:tr>
      <w:tr w:rsidR="00C5021C" w:rsidRPr="007E1506" w:rsidTr="00AB6951">
        <w:trPr>
          <w:trHeight w:val="284"/>
          <w:jc w:val="center"/>
        </w:trPr>
        <w:tc>
          <w:tcPr>
            <w:tcW w:w="2391" w:type="dxa"/>
          </w:tcPr>
          <w:p w:rsidR="00C5021C" w:rsidRPr="005812E3" w:rsidRDefault="00C5021C" w:rsidP="00C5021C">
            <w:pPr>
              <w:bidi w:val="0"/>
              <w:spacing w:line="360" w:lineRule="auto"/>
              <w:jc w:val="center"/>
              <w:rPr>
                <w:sz w:val="24"/>
                <w:szCs w:val="24"/>
              </w:rPr>
            </w:pPr>
            <w:r w:rsidRPr="005812E3">
              <w:rPr>
                <w:sz w:val="24"/>
                <w:szCs w:val="24"/>
              </w:rPr>
              <w:t>Specific gravity</w:t>
            </w:r>
          </w:p>
        </w:tc>
        <w:tc>
          <w:tcPr>
            <w:tcW w:w="2785" w:type="dxa"/>
            <w:vAlign w:val="center"/>
          </w:tcPr>
          <w:p w:rsidR="00C5021C" w:rsidRPr="005812E3" w:rsidRDefault="00C5021C" w:rsidP="00C5021C">
            <w:pPr>
              <w:autoSpaceDE w:val="0"/>
              <w:autoSpaceDN w:val="0"/>
              <w:bidi w:val="0"/>
              <w:adjustRightInd w:val="0"/>
              <w:spacing w:line="360" w:lineRule="auto"/>
              <w:jc w:val="center"/>
              <w:rPr>
                <w:sz w:val="24"/>
                <w:szCs w:val="24"/>
              </w:rPr>
            </w:pPr>
            <w:r w:rsidRPr="005812E3">
              <w:rPr>
                <w:sz w:val="24"/>
                <w:szCs w:val="24"/>
              </w:rPr>
              <w:t>2.60</w:t>
            </w:r>
          </w:p>
        </w:tc>
        <w:tc>
          <w:tcPr>
            <w:tcW w:w="2812" w:type="dxa"/>
          </w:tcPr>
          <w:p w:rsidR="00C5021C" w:rsidRPr="005812E3" w:rsidRDefault="00C5021C" w:rsidP="00C5021C">
            <w:pPr>
              <w:bidi w:val="0"/>
              <w:spacing w:line="360" w:lineRule="auto"/>
              <w:jc w:val="center"/>
              <w:rPr>
                <w:sz w:val="24"/>
                <w:szCs w:val="24"/>
              </w:rPr>
            </w:pPr>
            <w:r w:rsidRPr="005812E3">
              <w:rPr>
                <w:sz w:val="24"/>
                <w:szCs w:val="24"/>
              </w:rPr>
              <w:t>-</w:t>
            </w:r>
          </w:p>
        </w:tc>
      </w:tr>
      <w:tr w:rsidR="00C5021C" w:rsidRPr="007E1506" w:rsidTr="00AB6951">
        <w:trPr>
          <w:jc w:val="center"/>
        </w:trPr>
        <w:tc>
          <w:tcPr>
            <w:tcW w:w="2391" w:type="dxa"/>
          </w:tcPr>
          <w:p w:rsidR="00C5021C" w:rsidRPr="005812E3" w:rsidRDefault="00C5021C" w:rsidP="00C5021C">
            <w:pPr>
              <w:bidi w:val="0"/>
              <w:spacing w:line="360" w:lineRule="auto"/>
              <w:jc w:val="center"/>
              <w:rPr>
                <w:sz w:val="24"/>
                <w:szCs w:val="24"/>
              </w:rPr>
            </w:pPr>
            <w:r w:rsidRPr="005812E3">
              <w:rPr>
                <w:sz w:val="24"/>
                <w:szCs w:val="24"/>
              </w:rPr>
              <w:t>Sulfate content</w:t>
            </w:r>
          </w:p>
        </w:tc>
        <w:tc>
          <w:tcPr>
            <w:tcW w:w="2785" w:type="dxa"/>
            <w:vAlign w:val="center"/>
          </w:tcPr>
          <w:p w:rsidR="00C5021C" w:rsidRPr="005812E3" w:rsidRDefault="00C5021C" w:rsidP="00C5021C">
            <w:pPr>
              <w:autoSpaceDE w:val="0"/>
              <w:autoSpaceDN w:val="0"/>
              <w:bidi w:val="0"/>
              <w:adjustRightInd w:val="0"/>
              <w:spacing w:line="360" w:lineRule="auto"/>
              <w:jc w:val="center"/>
              <w:rPr>
                <w:sz w:val="24"/>
                <w:szCs w:val="24"/>
              </w:rPr>
            </w:pPr>
            <w:r w:rsidRPr="005812E3">
              <w:rPr>
                <w:sz w:val="24"/>
                <w:szCs w:val="24"/>
              </w:rPr>
              <w:t>0.08 %</w:t>
            </w:r>
          </w:p>
        </w:tc>
        <w:tc>
          <w:tcPr>
            <w:tcW w:w="2812" w:type="dxa"/>
          </w:tcPr>
          <w:p w:rsidR="00C5021C" w:rsidRPr="005812E3" w:rsidRDefault="00C5021C" w:rsidP="00C5021C">
            <w:pPr>
              <w:bidi w:val="0"/>
              <w:spacing w:line="360" w:lineRule="auto"/>
              <w:jc w:val="center"/>
              <w:rPr>
                <w:sz w:val="24"/>
                <w:szCs w:val="24"/>
              </w:rPr>
            </w:pPr>
            <w:r w:rsidRPr="005812E3">
              <w:rPr>
                <w:sz w:val="24"/>
                <w:szCs w:val="24"/>
              </w:rPr>
              <w:t>≤ 0.50 %</w:t>
            </w:r>
          </w:p>
        </w:tc>
      </w:tr>
      <w:tr w:rsidR="00C5021C" w:rsidRPr="007E1506" w:rsidTr="00AB6951">
        <w:trPr>
          <w:jc w:val="center"/>
        </w:trPr>
        <w:tc>
          <w:tcPr>
            <w:tcW w:w="2391" w:type="dxa"/>
          </w:tcPr>
          <w:p w:rsidR="00C5021C" w:rsidRPr="005812E3" w:rsidRDefault="00C5021C" w:rsidP="00C5021C">
            <w:pPr>
              <w:bidi w:val="0"/>
              <w:spacing w:line="360" w:lineRule="auto"/>
              <w:jc w:val="center"/>
              <w:rPr>
                <w:sz w:val="24"/>
                <w:szCs w:val="24"/>
              </w:rPr>
            </w:pPr>
            <w:r w:rsidRPr="005812E3">
              <w:rPr>
                <w:sz w:val="24"/>
                <w:szCs w:val="24"/>
              </w:rPr>
              <w:t>Absorption</w:t>
            </w:r>
          </w:p>
        </w:tc>
        <w:tc>
          <w:tcPr>
            <w:tcW w:w="2785" w:type="dxa"/>
            <w:vAlign w:val="center"/>
          </w:tcPr>
          <w:p w:rsidR="00C5021C" w:rsidRPr="005812E3" w:rsidRDefault="00C5021C" w:rsidP="00C5021C">
            <w:pPr>
              <w:autoSpaceDE w:val="0"/>
              <w:autoSpaceDN w:val="0"/>
              <w:bidi w:val="0"/>
              <w:adjustRightInd w:val="0"/>
              <w:spacing w:line="360" w:lineRule="auto"/>
              <w:jc w:val="center"/>
              <w:rPr>
                <w:sz w:val="24"/>
                <w:szCs w:val="24"/>
              </w:rPr>
            </w:pPr>
            <w:r w:rsidRPr="005812E3">
              <w:rPr>
                <w:sz w:val="24"/>
                <w:szCs w:val="24"/>
              </w:rPr>
              <w:t>0.75 %</w:t>
            </w:r>
          </w:p>
        </w:tc>
        <w:tc>
          <w:tcPr>
            <w:tcW w:w="2812" w:type="dxa"/>
          </w:tcPr>
          <w:p w:rsidR="00C5021C" w:rsidRPr="005812E3" w:rsidRDefault="00C5021C" w:rsidP="00C5021C">
            <w:pPr>
              <w:bidi w:val="0"/>
              <w:spacing w:line="360" w:lineRule="auto"/>
              <w:jc w:val="center"/>
              <w:rPr>
                <w:sz w:val="24"/>
                <w:szCs w:val="24"/>
              </w:rPr>
            </w:pPr>
            <w:r w:rsidRPr="005812E3">
              <w:rPr>
                <w:sz w:val="24"/>
                <w:szCs w:val="24"/>
              </w:rPr>
              <w:t>-</w:t>
            </w:r>
          </w:p>
        </w:tc>
      </w:tr>
    </w:tbl>
    <w:p w:rsidR="00C5021C" w:rsidRDefault="00C5021C" w:rsidP="00C5021C">
      <w:pPr>
        <w:pStyle w:val="a3"/>
        <w:spacing w:line="360" w:lineRule="auto"/>
        <w:ind w:left="426" w:firstLine="283"/>
        <w:jc w:val="center"/>
        <w:rPr>
          <w:sz w:val="27"/>
          <w:szCs w:val="27"/>
        </w:rPr>
      </w:pPr>
    </w:p>
    <w:p w:rsidR="00AB6951" w:rsidRDefault="00AB6951" w:rsidP="00C5021C">
      <w:pPr>
        <w:pStyle w:val="a3"/>
        <w:spacing w:line="360" w:lineRule="auto"/>
        <w:ind w:left="426" w:firstLine="283"/>
        <w:jc w:val="center"/>
        <w:rPr>
          <w:sz w:val="27"/>
          <w:szCs w:val="27"/>
        </w:rPr>
      </w:pPr>
    </w:p>
    <w:p w:rsidR="00AB6951" w:rsidRDefault="00AB6951" w:rsidP="00C5021C">
      <w:pPr>
        <w:pStyle w:val="a3"/>
        <w:spacing w:line="360" w:lineRule="auto"/>
        <w:ind w:left="426" w:firstLine="283"/>
        <w:jc w:val="center"/>
        <w:rPr>
          <w:sz w:val="27"/>
          <w:szCs w:val="27"/>
        </w:rPr>
      </w:pPr>
    </w:p>
    <w:p w:rsidR="00AB6951" w:rsidRDefault="00AB6951" w:rsidP="00C5021C">
      <w:pPr>
        <w:pStyle w:val="a3"/>
        <w:spacing w:line="360" w:lineRule="auto"/>
        <w:ind w:left="426" w:firstLine="283"/>
        <w:jc w:val="center"/>
        <w:rPr>
          <w:sz w:val="27"/>
          <w:szCs w:val="27"/>
        </w:rPr>
      </w:pPr>
    </w:p>
    <w:p w:rsidR="00C5021C" w:rsidRDefault="00D209AD" w:rsidP="00C5021C">
      <w:pPr>
        <w:pStyle w:val="a3"/>
        <w:spacing w:line="360" w:lineRule="auto"/>
        <w:ind w:left="142"/>
        <w:rPr>
          <w:sz w:val="27"/>
          <w:szCs w:val="27"/>
        </w:rPr>
      </w:pPr>
      <w:r>
        <w:rPr>
          <w:noProof/>
          <w:sz w:val="27"/>
          <w:szCs w:val="27"/>
        </w:rPr>
        <w:lastRenderedPageBreak/>
        <w:drawing>
          <wp:inline distT="0" distB="0" distL="0" distR="0">
            <wp:extent cx="5020437" cy="3174492"/>
            <wp:effectExtent l="12192" t="6096" r="6096" b="762"/>
            <wp:docPr id="1" name="مخطط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5021C" w:rsidRDefault="00C5021C" w:rsidP="00C5021C">
      <w:pPr>
        <w:spacing w:line="360" w:lineRule="auto"/>
        <w:rPr>
          <w:lang w:bidi="ar-IQ"/>
        </w:rPr>
      </w:pPr>
    </w:p>
    <w:p w:rsidR="00C5021C" w:rsidRDefault="00C5021C" w:rsidP="00C5021C">
      <w:pPr>
        <w:spacing w:line="360" w:lineRule="auto"/>
        <w:jc w:val="right"/>
        <w:rPr>
          <w:lang w:bidi="ar-IQ"/>
        </w:rPr>
      </w:pPr>
      <w:r>
        <w:rPr>
          <w:sz w:val="27"/>
          <w:szCs w:val="27"/>
        </w:rPr>
        <w:t xml:space="preserve">Fig. </w:t>
      </w:r>
      <w:r w:rsidRPr="00703804">
        <w:rPr>
          <w:sz w:val="27"/>
          <w:szCs w:val="27"/>
        </w:rPr>
        <w:t>3.</w:t>
      </w:r>
      <w:r>
        <w:rPr>
          <w:sz w:val="27"/>
          <w:szCs w:val="27"/>
        </w:rPr>
        <w:t>1</w:t>
      </w:r>
      <w:r w:rsidRPr="00703804">
        <w:rPr>
          <w:sz w:val="27"/>
          <w:szCs w:val="27"/>
        </w:rPr>
        <w:t xml:space="preserve"> – </w:t>
      </w:r>
      <w:r>
        <w:rPr>
          <w:sz w:val="27"/>
          <w:szCs w:val="27"/>
        </w:rPr>
        <w:t xml:space="preserve">Grading Curve for </w:t>
      </w:r>
      <w:r w:rsidRPr="00703804">
        <w:rPr>
          <w:sz w:val="27"/>
          <w:szCs w:val="27"/>
        </w:rPr>
        <w:t>Fine Aggregate</w:t>
      </w:r>
      <w:r>
        <w:rPr>
          <w:sz w:val="27"/>
          <w:szCs w:val="27"/>
        </w:rPr>
        <w:t xml:space="preserve"> with grading limits in zone 2</w:t>
      </w:r>
    </w:p>
    <w:p w:rsidR="00C5021C" w:rsidRDefault="00C5021C" w:rsidP="00C5021C">
      <w:pPr>
        <w:spacing w:line="360" w:lineRule="auto"/>
        <w:jc w:val="right"/>
        <w:rPr>
          <w:lang w:bidi="ar-IQ"/>
        </w:rPr>
      </w:pPr>
    </w:p>
    <w:p w:rsidR="00C5021C" w:rsidRDefault="00C5021C" w:rsidP="00C5021C">
      <w:pPr>
        <w:spacing w:line="360" w:lineRule="auto"/>
        <w:jc w:val="right"/>
        <w:rPr>
          <w:lang w:bidi="ar-IQ"/>
        </w:rPr>
      </w:pPr>
    </w:p>
    <w:p w:rsidR="00C5021C" w:rsidRPr="006B3017" w:rsidRDefault="00C5021C" w:rsidP="00C5021C">
      <w:pPr>
        <w:pStyle w:val="a3"/>
        <w:spacing w:line="360" w:lineRule="auto"/>
        <w:jc w:val="mediumKashida"/>
        <w:rPr>
          <w:b/>
          <w:bCs/>
          <w:szCs w:val="28"/>
        </w:rPr>
      </w:pPr>
      <w:r w:rsidRPr="006B3017">
        <w:rPr>
          <w:b/>
          <w:bCs/>
          <w:szCs w:val="28"/>
        </w:rPr>
        <w:t>3.2.3 Coarse Aggregate: -</w:t>
      </w:r>
    </w:p>
    <w:p w:rsidR="00C5021C" w:rsidRDefault="00C5021C" w:rsidP="00C5021C">
      <w:pPr>
        <w:pStyle w:val="a3"/>
        <w:spacing w:line="360" w:lineRule="auto"/>
        <w:ind w:firstLine="1134"/>
        <w:jc w:val="both"/>
        <w:rPr>
          <w:sz w:val="27"/>
          <w:szCs w:val="27"/>
        </w:rPr>
      </w:pPr>
      <w:r w:rsidRPr="006B3017">
        <w:rPr>
          <w:szCs w:val="28"/>
        </w:rPr>
        <w:tab/>
        <w:t xml:space="preserve">Crushed gravel of maximum size( 12.5) mm  is used. Table (3.5) and Fig. (3.2) show the grading of this aggregate, which conforms to the Iraqi specification No.45/1984 </w:t>
      </w:r>
      <w:r>
        <w:rPr>
          <w:szCs w:val="28"/>
        </w:rPr>
        <w:t>[68]</w:t>
      </w:r>
      <w:r w:rsidRPr="006B3017">
        <w:rPr>
          <w:szCs w:val="28"/>
        </w:rPr>
        <w:t>. The specific gravity, sulfate content and absorption of coarse aggregate are illustrated in Table (3.6).</w:t>
      </w:r>
    </w:p>
    <w:p w:rsidR="00C5021C" w:rsidRDefault="00C5021C" w:rsidP="00C5021C">
      <w:pPr>
        <w:pStyle w:val="a3"/>
        <w:spacing w:line="360" w:lineRule="auto"/>
        <w:jc w:val="center"/>
      </w:pPr>
      <w:r>
        <w:t>Table 3.5 – Grading of Coarse Aggregate</w:t>
      </w:r>
    </w:p>
    <w:p w:rsidR="00C5021C" w:rsidRPr="005C6F4B" w:rsidRDefault="00C5021C" w:rsidP="00C5021C">
      <w:pPr>
        <w:pStyle w:val="a3"/>
        <w:spacing w:line="360" w:lineRule="auto"/>
        <w:ind w:left="426" w:firstLine="141"/>
        <w:jc w:val="both"/>
        <w:rPr>
          <w:sz w:val="12"/>
          <w:szCs w:val="4"/>
        </w:rPr>
      </w:pP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7"/>
        <w:gridCol w:w="2897"/>
        <w:gridCol w:w="2892"/>
      </w:tblGrid>
      <w:tr w:rsidR="00C5021C" w:rsidRPr="007E1506" w:rsidTr="00AB6951">
        <w:trPr>
          <w:jc w:val="center"/>
        </w:trPr>
        <w:tc>
          <w:tcPr>
            <w:tcW w:w="2594" w:type="dxa"/>
            <w:shd w:val="clear" w:color="auto" w:fill="999999"/>
            <w:vAlign w:val="center"/>
          </w:tcPr>
          <w:p w:rsidR="00C5021C" w:rsidRPr="005812E3" w:rsidRDefault="00C5021C" w:rsidP="00C5021C">
            <w:pPr>
              <w:autoSpaceDE w:val="0"/>
              <w:autoSpaceDN w:val="0"/>
              <w:bidi w:val="0"/>
              <w:adjustRightInd w:val="0"/>
              <w:spacing w:line="360" w:lineRule="auto"/>
              <w:jc w:val="center"/>
              <w:rPr>
                <w:sz w:val="24"/>
                <w:szCs w:val="24"/>
              </w:rPr>
            </w:pPr>
            <w:r w:rsidRPr="005812E3">
              <w:rPr>
                <w:sz w:val="24"/>
                <w:szCs w:val="24"/>
              </w:rPr>
              <w:t>Sieve size</w:t>
            </w:r>
          </w:p>
          <w:p w:rsidR="00C5021C" w:rsidRPr="005812E3" w:rsidRDefault="00C5021C" w:rsidP="00C5021C">
            <w:pPr>
              <w:autoSpaceDE w:val="0"/>
              <w:autoSpaceDN w:val="0"/>
              <w:bidi w:val="0"/>
              <w:adjustRightInd w:val="0"/>
              <w:spacing w:line="360" w:lineRule="auto"/>
              <w:jc w:val="center"/>
              <w:rPr>
                <w:sz w:val="24"/>
                <w:szCs w:val="24"/>
              </w:rPr>
            </w:pPr>
            <w:r w:rsidRPr="005812E3">
              <w:rPr>
                <w:sz w:val="24"/>
                <w:szCs w:val="24"/>
              </w:rPr>
              <w:t>(mm)</w:t>
            </w:r>
          </w:p>
        </w:tc>
        <w:tc>
          <w:tcPr>
            <w:tcW w:w="3129" w:type="dxa"/>
            <w:shd w:val="clear" w:color="auto" w:fill="999999"/>
            <w:vAlign w:val="center"/>
          </w:tcPr>
          <w:p w:rsidR="00C5021C" w:rsidRPr="005812E3" w:rsidRDefault="00C5021C" w:rsidP="00C5021C">
            <w:pPr>
              <w:autoSpaceDE w:val="0"/>
              <w:autoSpaceDN w:val="0"/>
              <w:bidi w:val="0"/>
              <w:adjustRightInd w:val="0"/>
              <w:spacing w:line="360" w:lineRule="auto"/>
              <w:jc w:val="center"/>
              <w:rPr>
                <w:sz w:val="24"/>
                <w:szCs w:val="24"/>
              </w:rPr>
            </w:pPr>
            <w:r w:rsidRPr="005812E3">
              <w:rPr>
                <w:sz w:val="24"/>
                <w:szCs w:val="24"/>
              </w:rPr>
              <w:t>% Passing by</w:t>
            </w:r>
          </w:p>
          <w:p w:rsidR="00C5021C" w:rsidRPr="005812E3" w:rsidRDefault="00C5021C" w:rsidP="00C5021C">
            <w:pPr>
              <w:autoSpaceDE w:val="0"/>
              <w:autoSpaceDN w:val="0"/>
              <w:bidi w:val="0"/>
              <w:adjustRightInd w:val="0"/>
              <w:spacing w:line="360" w:lineRule="auto"/>
              <w:jc w:val="center"/>
              <w:rPr>
                <w:sz w:val="24"/>
                <w:szCs w:val="24"/>
              </w:rPr>
            </w:pPr>
            <w:r w:rsidRPr="005812E3">
              <w:rPr>
                <w:sz w:val="24"/>
                <w:szCs w:val="24"/>
              </w:rPr>
              <w:t>weight</w:t>
            </w:r>
          </w:p>
        </w:tc>
        <w:tc>
          <w:tcPr>
            <w:tcW w:w="3065" w:type="dxa"/>
            <w:shd w:val="clear" w:color="auto" w:fill="999999"/>
            <w:vAlign w:val="center"/>
          </w:tcPr>
          <w:p w:rsidR="00C5021C" w:rsidRPr="005812E3" w:rsidRDefault="00C5021C" w:rsidP="00C5021C">
            <w:pPr>
              <w:autoSpaceDE w:val="0"/>
              <w:autoSpaceDN w:val="0"/>
              <w:bidi w:val="0"/>
              <w:adjustRightInd w:val="0"/>
              <w:spacing w:line="360" w:lineRule="auto"/>
              <w:jc w:val="center"/>
              <w:rPr>
                <w:sz w:val="24"/>
                <w:szCs w:val="24"/>
              </w:rPr>
            </w:pPr>
            <w:r w:rsidRPr="005812E3">
              <w:rPr>
                <w:sz w:val="24"/>
                <w:szCs w:val="24"/>
              </w:rPr>
              <w:t>Limits  of the Iraqi specification No.45/1984</w:t>
            </w:r>
          </w:p>
        </w:tc>
      </w:tr>
      <w:tr w:rsidR="00C5021C" w:rsidRPr="007E1506" w:rsidTr="00AB6951">
        <w:trPr>
          <w:jc w:val="center"/>
        </w:trPr>
        <w:tc>
          <w:tcPr>
            <w:tcW w:w="2594" w:type="dxa"/>
          </w:tcPr>
          <w:p w:rsidR="00C5021C" w:rsidRPr="005812E3" w:rsidRDefault="00C5021C" w:rsidP="00C5021C">
            <w:pPr>
              <w:bidi w:val="0"/>
              <w:spacing w:line="360" w:lineRule="auto"/>
              <w:jc w:val="center"/>
              <w:rPr>
                <w:sz w:val="24"/>
                <w:szCs w:val="24"/>
              </w:rPr>
            </w:pPr>
            <w:r w:rsidRPr="005812E3">
              <w:rPr>
                <w:sz w:val="24"/>
                <w:szCs w:val="24"/>
              </w:rPr>
              <w:t>12.5</w:t>
            </w:r>
          </w:p>
        </w:tc>
        <w:tc>
          <w:tcPr>
            <w:tcW w:w="3129" w:type="dxa"/>
          </w:tcPr>
          <w:p w:rsidR="00C5021C" w:rsidRPr="005812E3" w:rsidRDefault="00C5021C" w:rsidP="00C5021C">
            <w:pPr>
              <w:bidi w:val="0"/>
              <w:spacing w:line="360" w:lineRule="auto"/>
              <w:jc w:val="center"/>
              <w:rPr>
                <w:sz w:val="24"/>
                <w:szCs w:val="24"/>
              </w:rPr>
            </w:pPr>
            <w:r w:rsidRPr="005812E3">
              <w:rPr>
                <w:sz w:val="24"/>
                <w:szCs w:val="24"/>
              </w:rPr>
              <w:t>100</w:t>
            </w:r>
          </w:p>
        </w:tc>
        <w:tc>
          <w:tcPr>
            <w:tcW w:w="3065" w:type="dxa"/>
          </w:tcPr>
          <w:p w:rsidR="00C5021C" w:rsidRPr="005812E3" w:rsidRDefault="00C5021C" w:rsidP="00C5021C">
            <w:pPr>
              <w:bidi w:val="0"/>
              <w:spacing w:line="360" w:lineRule="auto"/>
              <w:jc w:val="center"/>
              <w:rPr>
                <w:sz w:val="24"/>
                <w:szCs w:val="24"/>
              </w:rPr>
            </w:pPr>
            <w:r w:rsidRPr="005812E3">
              <w:rPr>
                <w:sz w:val="24"/>
                <w:szCs w:val="24"/>
              </w:rPr>
              <w:t>100</w:t>
            </w:r>
          </w:p>
        </w:tc>
      </w:tr>
      <w:tr w:rsidR="00C5021C" w:rsidRPr="007E1506" w:rsidTr="00AB6951">
        <w:trPr>
          <w:jc w:val="center"/>
        </w:trPr>
        <w:tc>
          <w:tcPr>
            <w:tcW w:w="2594" w:type="dxa"/>
          </w:tcPr>
          <w:p w:rsidR="00C5021C" w:rsidRPr="005812E3" w:rsidRDefault="00C5021C" w:rsidP="00C5021C">
            <w:pPr>
              <w:bidi w:val="0"/>
              <w:spacing w:line="360" w:lineRule="auto"/>
              <w:jc w:val="center"/>
              <w:rPr>
                <w:sz w:val="24"/>
                <w:szCs w:val="24"/>
              </w:rPr>
            </w:pPr>
            <w:r w:rsidRPr="005812E3">
              <w:rPr>
                <w:sz w:val="24"/>
                <w:szCs w:val="24"/>
              </w:rPr>
              <w:t>10</w:t>
            </w:r>
          </w:p>
        </w:tc>
        <w:tc>
          <w:tcPr>
            <w:tcW w:w="3129" w:type="dxa"/>
          </w:tcPr>
          <w:p w:rsidR="00C5021C" w:rsidRPr="005812E3" w:rsidRDefault="00C5021C" w:rsidP="00C5021C">
            <w:pPr>
              <w:bidi w:val="0"/>
              <w:spacing w:line="360" w:lineRule="auto"/>
              <w:jc w:val="center"/>
              <w:rPr>
                <w:sz w:val="24"/>
                <w:szCs w:val="24"/>
              </w:rPr>
            </w:pPr>
            <w:r w:rsidRPr="005812E3">
              <w:rPr>
                <w:sz w:val="24"/>
                <w:szCs w:val="24"/>
              </w:rPr>
              <w:t>88.6</w:t>
            </w:r>
          </w:p>
        </w:tc>
        <w:tc>
          <w:tcPr>
            <w:tcW w:w="3065" w:type="dxa"/>
          </w:tcPr>
          <w:p w:rsidR="00C5021C" w:rsidRPr="005812E3" w:rsidRDefault="00C5021C" w:rsidP="00C5021C">
            <w:pPr>
              <w:bidi w:val="0"/>
              <w:spacing w:line="360" w:lineRule="auto"/>
              <w:jc w:val="center"/>
              <w:rPr>
                <w:sz w:val="24"/>
                <w:szCs w:val="24"/>
              </w:rPr>
            </w:pPr>
            <w:r w:rsidRPr="005812E3">
              <w:rPr>
                <w:sz w:val="24"/>
                <w:szCs w:val="24"/>
              </w:rPr>
              <w:t>85-100</w:t>
            </w:r>
          </w:p>
        </w:tc>
      </w:tr>
      <w:tr w:rsidR="00C5021C" w:rsidRPr="007E1506" w:rsidTr="00AB6951">
        <w:trPr>
          <w:jc w:val="center"/>
        </w:trPr>
        <w:tc>
          <w:tcPr>
            <w:tcW w:w="2594" w:type="dxa"/>
          </w:tcPr>
          <w:p w:rsidR="00C5021C" w:rsidRPr="005812E3" w:rsidRDefault="00C5021C" w:rsidP="00C5021C">
            <w:pPr>
              <w:bidi w:val="0"/>
              <w:spacing w:line="360" w:lineRule="auto"/>
              <w:jc w:val="center"/>
              <w:rPr>
                <w:sz w:val="24"/>
                <w:szCs w:val="24"/>
              </w:rPr>
            </w:pPr>
            <w:r w:rsidRPr="005812E3">
              <w:rPr>
                <w:sz w:val="24"/>
                <w:szCs w:val="24"/>
              </w:rPr>
              <w:t>5</w:t>
            </w:r>
          </w:p>
        </w:tc>
        <w:tc>
          <w:tcPr>
            <w:tcW w:w="3129" w:type="dxa"/>
          </w:tcPr>
          <w:p w:rsidR="00C5021C" w:rsidRPr="005812E3" w:rsidRDefault="00C5021C" w:rsidP="00C5021C">
            <w:pPr>
              <w:bidi w:val="0"/>
              <w:spacing w:line="360" w:lineRule="auto"/>
              <w:jc w:val="center"/>
              <w:rPr>
                <w:sz w:val="24"/>
                <w:szCs w:val="24"/>
              </w:rPr>
            </w:pPr>
            <w:r w:rsidRPr="005812E3">
              <w:rPr>
                <w:sz w:val="24"/>
                <w:szCs w:val="24"/>
              </w:rPr>
              <w:t>10.8</w:t>
            </w:r>
          </w:p>
        </w:tc>
        <w:tc>
          <w:tcPr>
            <w:tcW w:w="3065" w:type="dxa"/>
          </w:tcPr>
          <w:p w:rsidR="00C5021C" w:rsidRPr="005812E3" w:rsidRDefault="00C5021C" w:rsidP="00C5021C">
            <w:pPr>
              <w:bidi w:val="0"/>
              <w:spacing w:line="360" w:lineRule="auto"/>
              <w:jc w:val="center"/>
              <w:rPr>
                <w:sz w:val="24"/>
                <w:szCs w:val="24"/>
              </w:rPr>
            </w:pPr>
            <w:r w:rsidRPr="005812E3">
              <w:rPr>
                <w:sz w:val="24"/>
                <w:szCs w:val="24"/>
              </w:rPr>
              <w:t>0-25</w:t>
            </w:r>
          </w:p>
        </w:tc>
      </w:tr>
      <w:tr w:rsidR="00C5021C" w:rsidRPr="007E1506" w:rsidTr="00AB6951">
        <w:trPr>
          <w:jc w:val="center"/>
        </w:trPr>
        <w:tc>
          <w:tcPr>
            <w:tcW w:w="2594" w:type="dxa"/>
          </w:tcPr>
          <w:p w:rsidR="00C5021C" w:rsidRPr="005812E3" w:rsidRDefault="00C5021C" w:rsidP="00C5021C">
            <w:pPr>
              <w:bidi w:val="0"/>
              <w:spacing w:line="360" w:lineRule="auto"/>
              <w:jc w:val="center"/>
              <w:rPr>
                <w:sz w:val="24"/>
                <w:szCs w:val="24"/>
              </w:rPr>
            </w:pPr>
            <w:r w:rsidRPr="005812E3">
              <w:rPr>
                <w:sz w:val="24"/>
                <w:szCs w:val="24"/>
              </w:rPr>
              <w:t>2.36</w:t>
            </w:r>
          </w:p>
        </w:tc>
        <w:tc>
          <w:tcPr>
            <w:tcW w:w="3129" w:type="dxa"/>
          </w:tcPr>
          <w:p w:rsidR="00C5021C" w:rsidRPr="005812E3" w:rsidRDefault="00C5021C" w:rsidP="00C5021C">
            <w:pPr>
              <w:bidi w:val="0"/>
              <w:spacing w:line="360" w:lineRule="auto"/>
              <w:jc w:val="center"/>
              <w:rPr>
                <w:sz w:val="24"/>
                <w:szCs w:val="24"/>
              </w:rPr>
            </w:pPr>
            <w:r w:rsidRPr="005812E3">
              <w:rPr>
                <w:sz w:val="24"/>
                <w:szCs w:val="24"/>
              </w:rPr>
              <w:t>0</w:t>
            </w:r>
          </w:p>
        </w:tc>
        <w:tc>
          <w:tcPr>
            <w:tcW w:w="3065" w:type="dxa"/>
          </w:tcPr>
          <w:p w:rsidR="00C5021C" w:rsidRPr="005812E3" w:rsidRDefault="00C5021C" w:rsidP="00C5021C">
            <w:pPr>
              <w:bidi w:val="0"/>
              <w:spacing w:line="360" w:lineRule="auto"/>
              <w:jc w:val="center"/>
              <w:rPr>
                <w:sz w:val="24"/>
                <w:szCs w:val="24"/>
              </w:rPr>
            </w:pPr>
            <w:r w:rsidRPr="005812E3">
              <w:rPr>
                <w:sz w:val="24"/>
                <w:szCs w:val="24"/>
              </w:rPr>
              <w:t>0-5</w:t>
            </w:r>
          </w:p>
        </w:tc>
      </w:tr>
    </w:tbl>
    <w:p w:rsidR="00C5021C" w:rsidRDefault="00C5021C" w:rsidP="00C5021C">
      <w:pPr>
        <w:pStyle w:val="a3"/>
        <w:spacing w:line="360" w:lineRule="auto"/>
        <w:rPr>
          <w:sz w:val="18"/>
          <w:szCs w:val="10"/>
        </w:rPr>
      </w:pPr>
    </w:p>
    <w:p w:rsidR="00C5021C" w:rsidRDefault="00C5021C" w:rsidP="00C5021C">
      <w:pPr>
        <w:pStyle w:val="a3"/>
        <w:spacing w:line="360" w:lineRule="auto"/>
        <w:rPr>
          <w:sz w:val="27"/>
          <w:szCs w:val="27"/>
        </w:rPr>
      </w:pPr>
    </w:p>
    <w:p w:rsidR="00AB6951" w:rsidRDefault="00AB6951" w:rsidP="00C5021C">
      <w:pPr>
        <w:pStyle w:val="a3"/>
        <w:spacing w:line="360" w:lineRule="auto"/>
        <w:jc w:val="center"/>
        <w:rPr>
          <w:sz w:val="27"/>
          <w:szCs w:val="27"/>
          <w:rtl/>
        </w:rPr>
      </w:pPr>
    </w:p>
    <w:p w:rsidR="00AB6951" w:rsidRDefault="00AB6951" w:rsidP="00C5021C">
      <w:pPr>
        <w:pStyle w:val="a3"/>
        <w:spacing w:line="360" w:lineRule="auto"/>
        <w:jc w:val="center"/>
        <w:rPr>
          <w:sz w:val="27"/>
          <w:szCs w:val="27"/>
          <w:rtl/>
        </w:rPr>
      </w:pPr>
    </w:p>
    <w:p w:rsidR="00C5021C" w:rsidRPr="00703804" w:rsidRDefault="00C5021C" w:rsidP="00C5021C">
      <w:pPr>
        <w:pStyle w:val="a3"/>
        <w:spacing w:line="360" w:lineRule="auto"/>
        <w:jc w:val="center"/>
        <w:rPr>
          <w:sz w:val="27"/>
          <w:szCs w:val="27"/>
        </w:rPr>
      </w:pPr>
      <w:r w:rsidRPr="00703804">
        <w:rPr>
          <w:sz w:val="27"/>
          <w:szCs w:val="27"/>
        </w:rPr>
        <w:lastRenderedPageBreak/>
        <w:t>Table 3.</w:t>
      </w:r>
      <w:r>
        <w:rPr>
          <w:sz w:val="27"/>
          <w:szCs w:val="27"/>
        </w:rPr>
        <w:t>6</w:t>
      </w:r>
      <w:r w:rsidRPr="00703804">
        <w:rPr>
          <w:sz w:val="27"/>
          <w:szCs w:val="27"/>
        </w:rPr>
        <w:t xml:space="preserve"> – Physical Properties of </w:t>
      </w:r>
      <w:r>
        <w:rPr>
          <w:sz w:val="27"/>
          <w:szCs w:val="27"/>
        </w:rPr>
        <w:t>Coarse</w:t>
      </w:r>
      <w:r w:rsidRPr="00703804">
        <w:rPr>
          <w:sz w:val="27"/>
          <w:szCs w:val="27"/>
        </w:rPr>
        <w:t xml:space="preserve"> Aggregate</w:t>
      </w:r>
    </w:p>
    <w:p w:rsidR="00C5021C" w:rsidRPr="00EB1270" w:rsidRDefault="00C5021C" w:rsidP="00C5021C">
      <w:pPr>
        <w:bidi w:val="0"/>
        <w:spacing w:line="360" w:lineRule="auto"/>
        <w:ind w:left="426" w:firstLine="283"/>
        <w:jc w:val="lowKashida"/>
        <w:rPr>
          <w:sz w:val="13"/>
          <w:szCs w:val="13"/>
        </w:rPr>
      </w:pP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1"/>
        <w:gridCol w:w="2870"/>
        <w:gridCol w:w="2875"/>
      </w:tblGrid>
      <w:tr w:rsidR="00C5021C" w:rsidRPr="007E1506" w:rsidTr="00AB6951">
        <w:trPr>
          <w:jc w:val="center"/>
        </w:trPr>
        <w:tc>
          <w:tcPr>
            <w:tcW w:w="2594" w:type="dxa"/>
            <w:shd w:val="clear" w:color="auto" w:fill="999999"/>
            <w:vAlign w:val="center"/>
          </w:tcPr>
          <w:p w:rsidR="00C5021C" w:rsidRPr="005812E3" w:rsidRDefault="00C5021C" w:rsidP="00C5021C">
            <w:pPr>
              <w:autoSpaceDE w:val="0"/>
              <w:autoSpaceDN w:val="0"/>
              <w:bidi w:val="0"/>
              <w:adjustRightInd w:val="0"/>
              <w:spacing w:line="360" w:lineRule="auto"/>
              <w:jc w:val="center"/>
              <w:rPr>
                <w:sz w:val="24"/>
                <w:szCs w:val="24"/>
              </w:rPr>
            </w:pPr>
            <w:r w:rsidRPr="005812E3">
              <w:rPr>
                <w:sz w:val="24"/>
                <w:szCs w:val="24"/>
              </w:rPr>
              <w:t>Physical Properties</w:t>
            </w:r>
          </w:p>
        </w:tc>
        <w:tc>
          <w:tcPr>
            <w:tcW w:w="3129" w:type="dxa"/>
            <w:shd w:val="clear" w:color="auto" w:fill="999999"/>
            <w:vAlign w:val="center"/>
          </w:tcPr>
          <w:p w:rsidR="00C5021C" w:rsidRPr="005812E3" w:rsidRDefault="00C5021C" w:rsidP="00C5021C">
            <w:pPr>
              <w:autoSpaceDE w:val="0"/>
              <w:autoSpaceDN w:val="0"/>
              <w:bidi w:val="0"/>
              <w:adjustRightInd w:val="0"/>
              <w:spacing w:line="360" w:lineRule="auto"/>
              <w:jc w:val="center"/>
              <w:rPr>
                <w:sz w:val="24"/>
                <w:szCs w:val="24"/>
              </w:rPr>
            </w:pPr>
            <w:r w:rsidRPr="005812E3">
              <w:rPr>
                <w:sz w:val="24"/>
                <w:szCs w:val="24"/>
              </w:rPr>
              <w:t>Test Results</w:t>
            </w:r>
          </w:p>
        </w:tc>
        <w:tc>
          <w:tcPr>
            <w:tcW w:w="3065" w:type="dxa"/>
            <w:shd w:val="clear" w:color="auto" w:fill="999999"/>
            <w:vAlign w:val="center"/>
          </w:tcPr>
          <w:p w:rsidR="00C5021C" w:rsidRPr="005812E3" w:rsidRDefault="00C5021C" w:rsidP="00C5021C">
            <w:pPr>
              <w:autoSpaceDE w:val="0"/>
              <w:autoSpaceDN w:val="0"/>
              <w:bidi w:val="0"/>
              <w:adjustRightInd w:val="0"/>
              <w:spacing w:line="360" w:lineRule="auto"/>
              <w:jc w:val="center"/>
              <w:rPr>
                <w:sz w:val="24"/>
                <w:szCs w:val="24"/>
              </w:rPr>
            </w:pPr>
            <w:r w:rsidRPr="005812E3">
              <w:rPr>
                <w:sz w:val="24"/>
                <w:szCs w:val="24"/>
              </w:rPr>
              <w:t>Limits  of the Iraqi specification No.45/1984</w:t>
            </w:r>
            <w:r w:rsidRPr="005812E3">
              <w:rPr>
                <w:sz w:val="27"/>
                <w:szCs w:val="27"/>
              </w:rPr>
              <w:t xml:space="preserve"> </w:t>
            </w:r>
          </w:p>
        </w:tc>
      </w:tr>
      <w:tr w:rsidR="00C5021C" w:rsidRPr="007E1506" w:rsidTr="00AB6951">
        <w:trPr>
          <w:trHeight w:val="284"/>
          <w:jc w:val="center"/>
        </w:trPr>
        <w:tc>
          <w:tcPr>
            <w:tcW w:w="2594" w:type="dxa"/>
          </w:tcPr>
          <w:p w:rsidR="00C5021C" w:rsidRPr="005812E3" w:rsidRDefault="00C5021C" w:rsidP="00C5021C">
            <w:pPr>
              <w:bidi w:val="0"/>
              <w:spacing w:line="360" w:lineRule="auto"/>
              <w:jc w:val="center"/>
              <w:rPr>
                <w:sz w:val="24"/>
                <w:szCs w:val="24"/>
              </w:rPr>
            </w:pPr>
            <w:r w:rsidRPr="005812E3">
              <w:rPr>
                <w:sz w:val="24"/>
                <w:szCs w:val="24"/>
              </w:rPr>
              <w:t>Specific gravity</w:t>
            </w:r>
          </w:p>
        </w:tc>
        <w:tc>
          <w:tcPr>
            <w:tcW w:w="3129" w:type="dxa"/>
            <w:vAlign w:val="center"/>
          </w:tcPr>
          <w:p w:rsidR="00C5021C" w:rsidRPr="005812E3" w:rsidRDefault="00C5021C" w:rsidP="00C5021C">
            <w:pPr>
              <w:autoSpaceDE w:val="0"/>
              <w:autoSpaceDN w:val="0"/>
              <w:bidi w:val="0"/>
              <w:adjustRightInd w:val="0"/>
              <w:spacing w:line="360" w:lineRule="auto"/>
              <w:jc w:val="center"/>
              <w:rPr>
                <w:sz w:val="24"/>
                <w:szCs w:val="24"/>
              </w:rPr>
            </w:pPr>
            <w:r w:rsidRPr="005812E3">
              <w:rPr>
                <w:sz w:val="24"/>
                <w:szCs w:val="24"/>
              </w:rPr>
              <w:t>2.63</w:t>
            </w:r>
          </w:p>
        </w:tc>
        <w:tc>
          <w:tcPr>
            <w:tcW w:w="3065" w:type="dxa"/>
          </w:tcPr>
          <w:p w:rsidR="00C5021C" w:rsidRPr="005812E3" w:rsidRDefault="00C5021C" w:rsidP="00C5021C">
            <w:pPr>
              <w:bidi w:val="0"/>
              <w:spacing w:line="360" w:lineRule="auto"/>
              <w:jc w:val="center"/>
              <w:rPr>
                <w:sz w:val="24"/>
                <w:szCs w:val="24"/>
              </w:rPr>
            </w:pPr>
            <w:r w:rsidRPr="005812E3">
              <w:rPr>
                <w:sz w:val="24"/>
                <w:szCs w:val="24"/>
              </w:rPr>
              <w:t>-</w:t>
            </w:r>
          </w:p>
        </w:tc>
      </w:tr>
      <w:tr w:rsidR="00C5021C" w:rsidRPr="007E1506" w:rsidTr="00AB6951">
        <w:trPr>
          <w:jc w:val="center"/>
        </w:trPr>
        <w:tc>
          <w:tcPr>
            <w:tcW w:w="2594" w:type="dxa"/>
          </w:tcPr>
          <w:p w:rsidR="00C5021C" w:rsidRPr="005812E3" w:rsidRDefault="00C5021C" w:rsidP="00C5021C">
            <w:pPr>
              <w:bidi w:val="0"/>
              <w:spacing w:line="360" w:lineRule="auto"/>
              <w:jc w:val="center"/>
              <w:rPr>
                <w:sz w:val="24"/>
                <w:szCs w:val="24"/>
              </w:rPr>
            </w:pPr>
            <w:r w:rsidRPr="005812E3">
              <w:rPr>
                <w:sz w:val="24"/>
                <w:szCs w:val="24"/>
              </w:rPr>
              <w:t>Sulfate content</w:t>
            </w:r>
          </w:p>
        </w:tc>
        <w:tc>
          <w:tcPr>
            <w:tcW w:w="3129" w:type="dxa"/>
            <w:vAlign w:val="center"/>
          </w:tcPr>
          <w:p w:rsidR="00C5021C" w:rsidRPr="005812E3" w:rsidRDefault="00C5021C" w:rsidP="00C5021C">
            <w:pPr>
              <w:autoSpaceDE w:val="0"/>
              <w:autoSpaceDN w:val="0"/>
              <w:bidi w:val="0"/>
              <w:adjustRightInd w:val="0"/>
              <w:spacing w:line="360" w:lineRule="auto"/>
              <w:jc w:val="center"/>
              <w:rPr>
                <w:sz w:val="24"/>
                <w:szCs w:val="24"/>
              </w:rPr>
            </w:pPr>
            <w:r w:rsidRPr="005812E3">
              <w:rPr>
                <w:sz w:val="24"/>
                <w:szCs w:val="24"/>
              </w:rPr>
              <w:t>0.06 %</w:t>
            </w:r>
          </w:p>
        </w:tc>
        <w:tc>
          <w:tcPr>
            <w:tcW w:w="3065" w:type="dxa"/>
          </w:tcPr>
          <w:p w:rsidR="00C5021C" w:rsidRPr="005812E3" w:rsidRDefault="00C5021C" w:rsidP="00C5021C">
            <w:pPr>
              <w:bidi w:val="0"/>
              <w:spacing w:line="360" w:lineRule="auto"/>
              <w:jc w:val="center"/>
              <w:rPr>
                <w:sz w:val="24"/>
                <w:szCs w:val="24"/>
              </w:rPr>
            </w:pPr>
            <w:r w:rsidRPr="005812E3">
              <w:rPr>
                <w:sz w:val="24"/>
                <w:szCs w:val="24"/>
              </w:rPr>
              <w:t>≤ 0.1 %</w:t>
            </w:r>
          </w:p>
        </w:tc>
      </w:tr>
      <w:tr w:rsidR="00C5021C" w:rsidRPr="007E1506" w:rsidTr="00AB6951">
        <w:trPr>
          <w:jc w:val="center"/>
        </w:trPr>
        <w:tc>
          <w:tcPr>
            <w:tcW w:w="2594" w:type="dxa"/>
          </w:tcPr>
          <w:p w:rsidR="00C5021C" w:rsidRPr="005812E3" w:rsidRDefault="00C5021C" w:rsidP="00C5021C">
            <w:pPr>
              <w:bidi w:val="0"/>
              <w:spacing w:line="360" w:lineRule="auto"/>
              <w:jc w:val="center"/>
              <w:rPr>
                <w:sz w:val="24"/>
                <w:szCs w:val="24"/>
              </w:rPr>
            </w:pPr>
            <w:r w:rsidRPr="005812E3">
              <w:rPr>
                <w:sz w:val="24"/>
                <w:szCs w:val="24"/>
              </w:rPr>
              <w:t>Absorption</w:t>
            </w:r>
          </w:p>
        </w:tc>
        <w:tc>
          <w:tcPr>
            <w:tcW w:w="3129" w:type="dxa"/>
            <w:vAlign w:val="center"/>
          </w:tcPr>
          <w:p w:rsidR="00C5021C" w:rsidRPr="005812E3" w:rsidRDefault="00C5021C" w:rsidP="00C5021C">
            <w:pPr>
              <w:autoSpaceDE w:val="0"/>
              <w:autoSpaceDN w:val="0"/>
              <w:bidi w:val="0"/>
              <w:adjustRightInd w:val="0"/>
              <w:spacing w:line="360" w:lineRule="auto"/>
              <w:jc w:val="center"/>
              <w:rPr>
                <w:sz w:val="24"/>
                <w:szCs w:val="24"/>
              </w:rPr>
            </w:pPr>
            <w:r w:rsidRPr="005812E3">
              <w:rPr>
                <w:sz w:val="24"/>
                <w:szCs w:val="24"/>
              </w:rPr>
              <w:t>0.63 %</w:t>
            </w:r>
          </w:p>
        </w:tc>
        <w:tc>
          <w:tcPr>
            <w:tcW w:w="3065" w:type="dxa"/>
          </w:tcPr>
          <w:p w:rsidR="00C5021C" w:rsidRPr="005812E3" w:rsidRDefault="00C5021C" w:rsidP="00C5021C">
            <w:pPr>
              <w:bidi w:val="0"/>
              <w:spacing w:line="360" w:lineRule="auto"/>
              <w:jc w:val="center"/>
              <w:rPr>
                <w:sz w:val="24"/>
                <w:szCs w:val="24"/>
              </w:rPr>
            </w:pPr>
            <w:r w:rsidRPr="005812E3">
              <w:rPr>
                <w:sz w:val="24"/>
                <w:szCs w:val="24"/>
              </w:rPr>
              <w:t>-</w:t>
            </w:r>
          </w:p>
        </w:tc>
      </w:tr>
    </w:tbl>
    <w:p w:rsidR="00C5021C" w:rsidRDefault="00C5021C" w:rsidP="00C5021C">
      <w:pPr>
        <w:pStyle w:val="a3"/>
        <w:spacing w:line="360" w:lineRule="auto"/>
        <w:jc w:val="center"/>
        <w:rPr>
          <w:sz w:val="18"/>
          <w:szCs w:val="10"/>
        </w:rPr>
      </w:pPr>
    </w:p>
    <w:p w:rsidR="00C5021C" w:rsidRPr="0031797E" w:rsidRDefault="00C5021C" w:rsidP="00C5021C">
      <w:pPr>
        <w:pStyle w:val="a3"/>
        <w:spacing w:line="360" w:lineRule="auto"/>
        <w:jc w:val="center"/>
        <w:rPr>
          <w:sz w:val="18"/>
          <w:szCs w:val="10"/>
        </w:rPr>
      </w:pPr>
    </w:p>
    <w:p w:rsidR="00C5021C" w:rsidRDefault="00C5021C" w:rsidP="00C5021C">
      <w:pPr>
        <w:pStyle w:val="a3"/>
        <w:spacing w:line="360" w:lineRule="auto"/>
        <w:jc w:val="center"/>
        <w:rPr>
          <w:sz w:val="27"/>
          <w:szCs w:val="27"/>
        </w:rPr>
      </w:pPr>
    </w:p>
    <w:p w:rsidR="00C5021C" w:rsidRDefault="00C5021C" w:rsidP="00C5021C">
      <w:pPr>
        <w:pStyle w:val="a3"/>
        <w:spacing w:line="360" w:lineRule="auto"/>
        <w:jc w:val="center"/>
        <w:rPr>
          <w:sz w:val="27"/>
          <w:szCs w:val="27"/>
        </w:rPr>
      </w:pPr>
    </w:p>
    <w:p w:rsidR="00C5021C" w:rsidRDefault="00D209AD" w:rsidP="00C5021C">
      <w:pPr>
        <w:pStyle w:val="a3"/>
        <w:spacing w:line="360" w:lineRule="auto"/>
        <w:jc w:val="center"/>
        <w:rPr>
          <w:sz w:val="27"/>
          <w:szCs w:val="27"/>
        </w:rPr>
      </w:pPr>
      <w:r>
        <w:rPr>
          <w:noProof/>
          <w:sz w:val="27"/>
          <w:szCs w:val="27"/>
        </w:rPr>
        <w:drawing>
          <wp:inline distT="0" distB="0" distL="0" distR="0">
            <wp:extent cx="4573524" cy="2743962"/>
            <wp:effectExtent l="12192" t="6096" r="5334" b="2667"/>
            <wp:docPr id="2" name="مخطط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5021C" w:rsidRDefault="00C5021C" w:rsidP="00C5021C">
      <w:pPr>
        <w:pStyle w:val="a3"/>
        <w:spacing w:line="360" w:lineRule="auto"/>
        <w:jc w:val="center"/>
        <w:rPr>
          <w:sz w:val="27"/>
          <w:szCs w:val="27"/>
        </w:rPr>
      </w:pPr>
    </w:p>
    <w:p w:rsidR="00C5021C" w:rsidRDefault="00C5021C" w:rsidP="00C5021C">
      <w:pPr>
        <w:pStyle w:val="a3"/>
        <w:spacing w:line="360" w:lineRule="auto"/>
        <w:rPr>
          <w:sz w:val="27"/>
          <w:szCs w:val="27"/>
        </w:rPr>
      </w:pPr>
      <w:r>
        <w:rPr>
          <w:sz w:val="27"/>
          <w:szCs w:val="27"/>
        </w:rPr>
        <w:t xml:space="preserve">                            Fig. </w:t>
      </w:r>
      <w:r w:rsidRPr="00703804">
        <w:rPr>
          <w:sz w:val="27"/>
          <w:szCs w:val="27"/>
        </w:rPr>
        <w:t>3.</w:t>
      </w:r>
      <w:r>
        <w:rPr>
          <w:sz w:val="27"/>
          <w:szCs w:val="27"/>
        </w:rPr>
        <w:t>2</w:t>
      </w:r>
      <w:r w:rsidRPr="00703804">
        <w:rPr>
          <w:sz w:val="27"/>
          <w:szCs w:val="27"/>
        </w:rPr>
        <w:t xml:space="preserve"> – </w:t>
      </w:r>
      <w:r>
        <w:rPr>
          <w:sz w:val="27"/>
          <w:szCs w:val="27"/>
        </w:rPr>
        <w:t>Grading Curve for Coarse</w:t>
      </w:r>
      <w:r w:rsidRPr="00703804">
        <w:rPr>
          <w:sz w:val="27"/>
          <w:szCs w:val="27"/>
        </w:rPr>
        <w:t xml:space="preserve"> Aggregate</w:t>
      </w:r>
    </w:p>
    <w:p w:rsidR="00AB6951" w:rsidRPr="00703804" w:rsidRDefault="00AB6951" w:rsidP="00C5021C">
      <w:pPr>
        <w:pStyle w:val="a3"/>
        <w:spacing w:line="360" w:lineRule="auto"/>
        <w:rPr>
          <w:sz w:val="27"/>
          <w:szCs w:val="27"/>
        </w:rPr>
      </w:pPr>
    </w:p>
    <w:p w:rsidR="00C5021C" w:rsidRPr="006B3017" w:rsidRDefault="00C5021C" w:rsidP="00C5021C">
      <w:pPr>
        <w:pStyle w:val="a3"/>
        <w:spacing w:line="360" w:lineRule="auto"/>
        <w:jc w:val="both"/>
        <w:rPr>
          <w:b/>
          <w:bCs/>
          <w:szCs w:val="28"/>
        </w:rPr>
      </w:pPr>
      <w:r w:rsidRPr="006B3017">
        <w:rPr>
          <w:b/>
          <w:bCs/>
          <w:szCs w:val="28"/>
        </w:rPr>
        <w:t>3.2.4 Water: -</w:t>
      </w:r>
    </w:p>
    <w:p w:rsidR="00C5021C" w:rsidRPr="006B3017" w:rsidRDefault="00C5021C" w:rsidP="00C5021C">
      <w:pPr>
        <w:bidi w:val="0"/>
        <w:spacing w:line="360" w:lineRule="auto"/>
        <w:ind w:firstLine="1134"/>
        <w:jc w:val="both"/>
        <w:rPr>
          <w:sz w:val="28"/>
          <w:szCs w:val="28"/>
        </w:rPr>
      </w:pPr>
      <w:r w:rsidRPr="006B3017">
        <w:rPr>
          <w:sz w:val="28"/>
          <w:szCs w:val="28"/>
        </w:rPr>
        <w:t>Tap water is used for both mixing and curing of concrete.</w:t>
      </w:r>
    </w:p>
    <w:p w:rsidR="00C5021C" w:rsidRPr="006B3017" w:rsidRDefault="00C5021C" w:rsidP="00C5021C">
      <w:pPr>
        <w:pStyle w:val="a3"/>
        <w:spacing w:line="360" w:lineRule="auto"/>
        <w:jc w:val="both"/>
        <w:rPr>
          <w:b/>
          <w:bCs/>
          <w:szCs w:val="28"/>
        </w:rPr>
      </w:pPr>
      <w:r w:rsidRPr="006B3017">
        <w:rPr>
          <w:b/>
          <w:bCs/>
          <w:szCs w:val="28"/>
        </w:rPr>
        <w:t>3.2.5 Superplasticizer: -</w:t>
      </w:r>
    </w:p>
    <w:p w:rsidR="00C5021C" w:rsidRPr="006B3017" w:rsidRDefault="00C5021C" w:rsidP="00C5021C">
      <w:pPr>
        <w:pStyle w:val="a3"/>
        <w:spacing w:line="360" w:lineRule="auto"/>
        <w:ind w:firstLine="1134"/>
        <w:jc w:val="both"/>
        <w:rPr>
          <w:szCs w:val="28"/>
        </w:rPr>
      </w:pPr>
      <w:r w:rsidRPr="006B3017">
        <w:rPr>
          <w:szCs w:val="28"/>
        </w:rPr>
        <w:t>One of the new generations of copolymer-based superplasticizer, designed for the production of High Performance Concrete is used (Glenium 51). Appendix A contains the properties of this product.</w:t>
      </w:r>
    </w:p>
    <w:p w:rsidR="00AB6951" w:rsidRDefault="00AB6951" w:rsidP="00C5021C">
      <w:pPr>
        <w:pStyle w:val="a3"/>
        <w:spacing w:line="360" w:lineRule="auto"/>
        <w:jc w:val="both"/>
        <w:rPr>
          <w:b/>
          <w:bCs/>
          <w:szCs w:val="28"/>
        </w:rPr>
      </w:pPr>
    </w:p>
    <w:p w:rsidR="00AB6951" w:rsidRDefault="00AB6951" w:rsidP="00C5021C">
      <w:pPr>
        <w:pStyle w:val="a3"/>
        <w:spacing w:line="360" w:lineRule="auto"/>
        <w:jc w:val="both"/>
        <w:rPr>
          <w:b/>
          <w:bCs/>
          <w:szCs w:val="28"/>
        </w:rPr>
      </w:pPr>
    </w:p>
    <w:p w:rsidR="00AB6951" w:rsidRDefault="00AB6951" w:rsidP="00C5021C">
      <w:pPr>
        <w:pStyle w:val="a3"/>
        <w:spacing w:line="360" w:lineRule="auto"/>
        <w:jc w:val="both"/>
        <w:rPr>
          <w:b/>
          <w:bCs/>
          <w:szCs w:val="28"/>
        </w:rPr>
      </w:pPr>
    </w:p>
    <w:p w:rsidR="00C5021C" w:rsidRPr="006B3017" w:rsidRDefault="00C5021C" w:rsidP="00C5021C">
      <w:pPr>
        <w:pStyle w:val="a3"/>
        <w:spacing w:line="360" w:lineRule="auto"/>
        <w:jc w:val="both"/>
        <w:rPr>
          <w:b/>
          <w:bCs/>
          <w:szCs w:val="28"/>
        </w:rPr>
      </w:pPr>
      <w:r w:rsidRPr="006B3017">
        <w:rPr>
          <w:b/>
          <w:bCs/>
          <w:szCs w:val="28"/>
        </w:rPr>
        <w:lastRenderedPageBreak/>
        <w:t>3.2.6 Mineral Admixtures: -</w:t>
      </w:r>
    </w:p>
    <w:p w:rsidR="00C5021C" w:rsidRPr="006B3017" w:rsidRDefault="00C5021C" w:rsidP="00C5021C">
      <w:pPr>
        <w:pStyle w:val="a3"/>
        <w:spacing w:line="360" w:lineRule="auto"/>
        <w:ind w:firstLine="1134"/>
        <w:jc w:val="both"/>
        <w:rPr>
          <w:szCs w:val="28"/>
        </w:rPr>
      </w:pPr>
      <w:r w:rsidRPr="006B3017">
        <w:rPr>
          <w:szCs w:val="28"/>
        </w:rPr>
        <w:t xml:space="preserve">one locally available type of mineral admixtures is used for the purpose of this study. Limestone powder is produced locally, while the fumed silica is imported from special companies. </w:t>
      </w:r>
    </w:p>
    <w:p w:rsidR="00C5021C" w:rsidRPr="006B3017" w:rsidRDefault="00C5021C" w:rsidP="00C5021C">
      <w:pPr>
        <w:pStyle w:val="a3"/>
        <w:spacing w:line="360" w:lineRule="auto"/>
        <w:ind w:firstLine="1134"/>
        <w:jc w:val="both"/>
        <w:rPr>
          <w:szCs w:val="28"/>
          <w:u w:val="single"/>
        </w:rPr>
      </w:pPr>
    </w:p>
    <w:p w:rsidR="0015282A" w:rsidRDefault="0015282A" w:rsidP="00C5021C">
      <w:pPr>
        <w:pStyle w:val="a3"/>
        <w:spacing w:line="360" w:lineRule="auto"/>
        <w:jc w:val="both"/>
        <w:rPr>
          <w:szCs w:val="28"/>
          <w:u w:val="single"/>
        </w:rPr>
      </w:pPr>
    </w:p>
    <w:p w:rsidR="00C5021C" w:rsidRPr="006B3017" w:rsidRDefault="00DC1827" w:rsidP="00C5021C">
      <w:pPr>
        <w:pStyle w:val="a3"/>
        <w:spacing w:line="360" w:lineRule="auto"/>
        <w:jc w:val="both"/>
        <w:rPr>
          <w:b/>
          <w:bCs/>
          <w:szCs w:val="28"/>
        </w:rPr>
      </w:pPr>
      <w:r>
        <w:rPr>
          <w:b/>
          <w:bCs/>
          <w:szCs w:val="28"/>
        </w:rPr>
        <w:t>3.2.6.1</w:t>
      </w:r>
      <w:r w:rsidR="00C5021C" w:rsidRPr="006B3017">
        <w:rPr>
          <w:b/>
          <w:bCs/>
          <w:szCs w:val="28"/>
        </w:rPr>
        <w:t xml:space="preserve"> Limestone Powder (LSP)</w:t>
      </w:r>
    </w:p>
    <w:p w:rsidR="00C5021C" w:rsidRPr="006B3017" w:rsidRDefault="00C5021C" w:rsidP="00C5021C">
      <w:pPr>
        <w:pStyle w:val="a3"/>
        <w:spacing w:line="360" w:lineRule="auto"/>
        <w:ind w:firstLine="1134"/>
        <w:jc w:val="both"/>
        <w:rPr>
          <w:szCs w:val="28"/>
          <w:lang w:bidi="ar-IQ"/>
        </w:rPr>
      </w:pPr>
      <w:r w:rsidRPr="006B3017">
        <w:rPr>
          <w:szCs w:val="28"/>
        </w:rPr>
        <w:t xml:space="preserve">This material is locally named as “Al-Gubra”. It is a white grinding material from lime-stones excavated from different regions in Iraq, and usually used in the construction processes. In this work, a fine limestone powder, grinded by blowing technique, has been used. The cost of grinding is very low, and the fineness of the gained material is very high. </w:t>
      </w:r>
      <w:r w:rsidRPr="006B3017">
        <w:rPr>
          <w:szCs w:val="28"/>
          <w:lang w:bidi="ar-IQ"/>
        </w:rPr>
        <w:t>The chemical composition of LSP is listed in Table (3.7).</w:t>
      </w:r>
    </w:p>
    <w:p w:rsidR="00635136" w:rsidRDefault="00635136" w:rsidP="00C5021C">
      <w:pPr>
        <w:pStyle w:val="a3"/>
        <w:spacing w:line="360" w:lineRule="auto"/>
        <w:jc w:val="center"/>
      </w:pPr>
    </w:p>
    <w:p w:rsidR="00C5021C" w:rsidRDefault="00C5021C" w:rsidP="00C5021C">
      <w:pPr>
        <w:pStyle w:val="a3"/>
        <w:spacing w:line="360" w:lineRule="auto"/>
        <w:jc w:val="center"/>
      </w:pPr>
      <w:r>
        <w:t>Table 3.7 – Chemical Composition and Physical Properties of LSP</w:t>
      </w:r>
    </w:p>
    <w:p w:rsidR="00C5021C" w:rsidRPr="003C1D73" w:rsidRDefault="00C5021C" w:rsidP="00C5021C">
      <w:pPr>
        <w:pStyle w:val="a3"/>
        <w:spacing w:line="360" w:lineRule="auto"/>
        <w:ind w:left="709" w:firstLine="142"/>
        <w:jc w:val="both"/>
        <w:rPr>
          <w:sz w:val="6"/>
          <w:szCs w:val="2"/>
          <w:lang w:bidi="ar-IQ"/>
        </w:rPr>
      </w:pPr>
    </w:p>
    <w:tbl>
      <w:tblPr>
        <w:tblW w:w="2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03"/>
        <w:gridCol w:w="2174"/>
      </w:tblGrid>
      <w:tr w:rsidR="00C5021C" w:rsidRPr="007A743D" w:rsidTr="00AB6951">
        <w:trPr>
          <w:trHeight w:val="600"/>
          <w:jc w:val="center"/>
        </w:trPr>
        <w:tc>
          <w:tcPr>
            <w:tcW w:w="5000" w:type="pct"/>
            <w:gridSpan w:val="2"/>
            <w:tcBorders>
              <w:top w:val="single" w:sz="4" w:space="0" w:color="auto"/>
              <w:left w:val="single" w:sz="4" w:space="0" w:color="auto"/>
            </w:tcBorders>
            <w:shd w:val="clear" w:color="auto" w:fill="auto"/>
            <w:vAlign w:val="center"/>
          </w:tcPr>
          <w:p w:rsidR="00C5021C" w:rsidRPr="007A743D" w:rsidRDefault="00C5021C" w:rsidP="00C5021C">
            <w:pPr>
              <w:pStyle w:val="a3"/>
              <w:spacing w:line="360" w:lineRule="auto"/>
              <w:rPr>
                <w:sz w:val="24"/>
                <w:szCs w:val="24"/>
              </w:rPr>
            </w:pPr>
            <w:r>
              <w:rPr>
                <w:sz w:val="24"/>
                <w:szCs w:val="24"/>
              </w:rPr>
              <w:t>Chemical Properties</w:t>
            </w:r>
          </w:p>
        </w:tc>
      </w:tr>
      <w:tr w:rsidR="00C5021C" w:rsidRPr="007A743D" w:rsidTr="00AB6951">
        <w:trPr>
          <w:trHeight w:val="600"/>
          <w:jc w:val="center"/>
        </w:trPr>
        <w:tc>
          <w:tcPr>
            <w:tcW w:w="2725" w:type="pct"/>
            <w:tcBorders>
              <w:top w:val="single" w:sz="4" w:space="0" w:color="auto"/>
              <w:left w:val="single" w:sz="4" w:space="0" w:color="auto"/>
              <w:right w:val="single" w:sz="4" w:space="0" w:color="auto"/>
            </w:tcBorders>
            <w:shd w:val="clear" w:color="auto" w:fill="999999"/>
            <w:vAlign w:val="center"/>
          </w:tcPr>
          <w:p w:rsidR="00C5021C" w:rsidRPr="007A743D" w:rsidRDefault="00C5021C" w:rsidP="00C5021C">
            <w:pPr>
              <w:pStyle w:val="a3"/>
              <w:spacing w:line="360" w:lineRule="auto"/>
              <w:jc w:val="center"/>
              <w:rPr>
                <w:sz w:val="24"/>
                <w:szCs w:val="24"/>
              </w:rPr>
            </w:pPr>
            <w:r w:rsidRPr="007A743D">
              <w:rPr>
                <w:sz w:val="24"/>
                <w:szCs w:val="24"/>
              </w:rPr>
              <w:t>Oxides</w:t>
            </w:r>
          </w:p>
        </w:tc>
        <w:tc>
          <w:tcPr>
            <w:tcW w:w="2275" w:type="pct"/>
            <w:tcBorders>
              <w:left w:val="single" w:sz="4" w:space="0" w:color="auto"/>
            </w:tcBorders>
            <w:shd w:val="clear" w:color="auto" w:fill="999999"/>
            <w:vAlign w:val="center"/>
          </w:tcPr>
          <w:p w:rsidR="00C5021C" w:rsidRPr="007A743D" w:rsidRDefault="00C5021C" w:rsidP="00C5021C">
            <w:pPr>
              <w:pStyle w:val="a3"/>
              <w:spacing w:line="360" w:lineRule="auto"/>
              <w:jc w:val="center"/>
              <w:rPr>
                <w:sz w:val="24"/>
                <w:szCs w:val="24"/>
              </w:rPr>
            </w:pPr>
            <w:r>
              <w:rPr>
                <w:sz w:val="24"/>
                <w:szCs w:val="24"/>
              </w:rPr>
              <w:t>Content %</w:t>
            </w:r>
          </w:p>
        </w:tc>
      </w:tr>
      <w:tr w:rsidR="00C5021C" w:rsidRPr="007A743D" w:rsidTr="00AB6951">
        <w:trPr>
          <w:trHeight w:val="278"/>
          <w:jc w:val="center"/>
        </w:trPr>
        <w:tc>
          <w:tcPr>
            <w:tcW w:w="2725" w:type="pct"/>
            <w:tcBorders>
              <w:top w:val="single" w:sz="4" w:space="0" w:color="auto"/>
            </w:tcBorders>
            <w:shd w:val="clear" w:color="auto" w:fill="auto"/>
            <w:vAlign w:val="center"/>
          </w:tcPr>
          <w:p w:rsidR="00C5021C" w:rsidRPr="007A743D" w:rsidRDefault="00C5021C" w:rsidP="00C5021C">
            <w:pPr>
              <w:pStyle w:val="a3"/>
              <w:spacing w:line="360" w:lineRule="auto"/>
              <w:jc w:val="center"/>
              <w:rPr>
                <w:sz w:val="24"/>
                <w:szCs w:val="24"/>
                <w:vertAlign w:val="subscript"/>
              </w:rPr>
            </w:pPr>
            <w:r w:rsidRPr="007A743D">
              <w:rPr>
                <w:sz w:val="24"/>
                <w:szCs w:val="24"/>
              </w:rPr>
              <w:t>SiO</w:t>
            </w:r>
            <w:r w:rsidRPr="007A743D">
              <w:rPr>
                <w:sz w:val="24"/>
                <w:szCs w:val="24"/>
                <w:vertAlign w:val="subscript"/>
              </w:rPr>
              <w:t>2</w:t>
            </w:r>
          </w:p>
        </w:tc>
        <w:tc>
          <w:tcPr>
            <w:tcW w:w="2275" w:type="pct"/>
            <w:vAlign w:val="center"/>
          </w:tcPr>
          <w:p w:rsidR="00C5021C" w:rsidRPr="007A743D" w:rsidRDefault="00C5021C" w:rsidP="00C5021C">
            <w:pPr>
              <w:pStyle w:val="a3"/>
              <w:spacing w:line="360" w:lineRule="auto"/>
              <w:jc w:val="center"/>
              <w:rPr>
                <w:sz w:val="24"/>
                <w:szCs w:val="24"/>
              </w:rPr>
            </w:pPr>
            <w:r w:rsidRPr="007A743D">
              <w:rPr>
                <w:sz w:val="24"/>
                <w:szCs w:val="24"/>
              </w:rPr>
              <w:t>1.38</w:t>
            </w:r>
          </w:p>
        </w:tc>
      </w:tr>
      <w:tr w:rsidR="00C5021C" w:rsidRPr="007A743D" w:rsidTr="00AB6951">
        <w:trPr>
          <w:trHeight w:val="170"/>
          <w:jc w:val="center"/>
        </w:trPr>
        <w:tc>
          <w:tcPr>
            <w:tcW w:w="2725" w:type="pct"/>
            <w:shd w:val="clear" w:color="auto" w:fill="auto"/>
            <w:vAlign w:val="center"/>
          </w:tcPr>
          <w:p w:rsidR="00C5021C" w:rsidRPr="007A743D" w:rsidRDefault="00C5021C" w:rsidP="00C5021C">
            <w:pPr>
              <w:pStyle w:val="a3"/>
              <w:spacing w:line="360" w:lineRule="auto"/>
              <w:jc w:val="center"/>
              <w:rPr>
                <w:sz w:val="24"/>
                <w:szCs w:val="24"/>
              </w:rPr>
            </w:pPr>
            <w:r w:rsidRPr="007A743D">
              <w:rPr>
                <w:sz w:val="24"/>
                <w:szCs w:val="24"/>
              </w:rPr>
              <w:t>Fe</w:t>
            </w:r>
            <w:r w:rsidRPr="007A743D">
              <w:rPr>
                <w:sz w:val="24"/>
                <w:szCs w:val="24"/>
                <w:vertAlign w:val="subscript"/>
              </w:rPr>
              <w:t>2</w:t>
            </w:r>
            <w:r w:rsidRPr="007A743D">
              <w:rPr>
                <w:sz w:val="24"/>
                <w:szCs w:val="24"/>
              </w:rPr>
              <w:t>O</w:t>
            </w:r>
            <w:r w:rsidRPr="007A743D">
              <w:rPr>
                <w:sz w:val="24"/>
                <w:szCs w:val="24"/>
                <w:vertAlign w:val="subscript"/>
              </w:rPr>
              <w:t>3</w:t>
            </w:r>
          </w:p>
        </w:tc>
        <w:tc>
          <w:tcPr>
            <w:tcW w:w="2275" w:type="pct"/>
            <w:vAlign w:val="center"/>
          </w:tcPr>
          <w:p w:rsidR="00C5021C" w:rsidRPr="007A743D" w:rsidRDefault="00C5021C" w:rsidP="00C5021C">
            <w:pPr>
              <w:pStyle w:val="a3"/>
              <w:spacing w:line="360" w:lineRule="auto"/>
              <w:jc w:val="center"/>
              <w:rPr>
                <w:sz w:val="24"/>
                <w:szCs w:val="24"/>
              </w:rPr>
            </w:pPr>
            <w:r w:rsidRPr="007A743D">
              <w:rPr>
                <w:sz w:val="24"/>
                <w:szCs w:val="24"/>
              </w:rPr>
              <w:t>0.12</w:t>
            </w:r>
          </w:p>
        </w:tc>
      </w:tr>
      <w:tr w:rsidR="00C5021C" w:rsidRPr="007A743D" w:rsidTr="00AB6951">
        <w:trPr>
          <w:trHeight w:val="161"/>
          <w:jc w:val="center"/>
        </w:trPr>
        <w:tc>
          <w:tcPr>
            <w:tcW w:w="2725" w:type="pct"/>
            <w:shd w:val="clear" w:color="auto" w:fill="auto"/>
            <w:vAlign w:val="center"/>
          </w:tcPr>
          <w:p w:rsidR="00C5021C" w:rsidRPr="007A743D" w:rsidRDefault="00C5021C" w:rsidP="00C5021C">
            <w:pPr>
              <w:pStyle w:val="a3"/>
              <w:spacing w:line="360" w:lineRule="auto"/>
              <w:jc w:val="center"/>
              <w:rPr>
                <w:sz w:val="24"/>
                <w:szCs w:val="24"/>
              </w:rPr>
            </w:pPr>
            <w:r w:rsidRPr="007A743D">
              <w:rPr>
                <w:sz w:val="24"/>
                <w:szCs w:val="24"/>
              </w:rPr>
              <w:t>Al</w:t>
            </w:r>
            <w:r w:rsidRPr="007A743D">
              <w:rPr>
                <w:sz w:val="24"/>
                <w:szCs w:val="24"/>
                <w:vertAlign w:val="subscript"/>
              </w:rPr>
              <w:t>2</w:t>
            </w:r>
            <w:r w:rsidRPr="007A743D">
              <w:rPr>
                <w:sz w:val="24"/>
                <w:szCs w:val="24"/>
              </w:rPr>
              <w:t>O</w:t>
            </w:r>
            <w:r w:rsidRPr="007A743D">
              <w:rPr>
                <w:sz w:val="24"/>
                <w:szCs w:val="24"/>
                <w:vertAlign w:val="subscript"/>
              </w:rPr>
              <w:t>3</w:t>
            </w:r>
          </w:p>
        </w:tc>
        <w:tc>
          <w:tcPr>
            <w:tcW w:w="2275" w:type="pct"/>
            <w:vAlign w:val="center"/>
          </w:tcPr>
          <w:p w:rsidR="00C5021C" w:rsidRPr="007A743D" w:rsidRDefault="00C5021C" w:rsidP="00C5021C">
            <w:pPr>
              <w:pStyle w:val="a3"/>
              <w:spacing w:line="360" w:lineRule="auto"/>
              <w:jc w:val="center"/>
              <w:rPr>
                <w:sz w:val="24"/>
                <w:szCs w:val="24"/>
              </w:rPr>
            </w:pPr>
            <w:r w:rsidRPr="007A743D">
              <w:rPr>
                <w:sz w:val="24"/>
                <w:szCs w:val="24"/>
              </w:rPr>
              <w:t>0.72</w:t>
            </w:r>
          </w:p>
        </w:tc>
      </w:tr>
      <w:tr w:rsidR="00C5021C" w:rsidRPr="007A743D" w:rsidTr="00AB6951">
        <w:trPr>
          <w:trHeight w:val="143"/>
          <w:jc w:val="center"/>
        </w:trPr>
        <w:tc>
          <w:tcPr>
            <w:tcW w:w="2725" w:type="pct"/>
            <w:shd w:val="clear" w:color="auto" w:fill="auto"/>
            <w:vAlign w:val="center"/>
          </w:tcPr>
          <w:p w:rsidR="00C5021C" w:rsidRPr="007A743D" w:rsidRDefault="00C5021C" w:rsidP="00C5021C">
            <w:pPr>
              <w:pStyle w:val="a3"/>
              <w:spacing w:line="360" w:lineRule="auto"/>
              <w:jc w:val="center"/>
              <w:rPr>
                <w:sz w:val="24"/>
                <w:szCs w:val="24"/>
              </w:rPr>
            </w:pPr>
            <w:r w:rsidRPr="007A743D">
              <w:rPr>
                <w:sz w:val="24"/>
                <w:szCs w:val="24"/>
              </w:rPr>
              <w:t>CaO</w:t>
            </w:r>
          </w:p>
        </w:tc>
        <w:tc>
          <w:tcPr>
            <w:tcW w:w="2275" w:type="pct"/>
            <w:vAlign w:val="center"/>
          </w:tcPr>
          <w:p w:rsidR="00C5021C" w:rsidRPr="007A743D" w:rsidRDefault="00C5021C" w:rsidP="00C5021C">
            <w:pPr>
              <w:pStyle w:val="a3"/>
              <w:spacing w:line="360" w:lineRule="auto"/>
              <w:jc w:val="center"/>
              <w:rPr>
                <w:sz w:val="24"/>
                <w:szCs w:val="24"/>
              </w:rPr>
            </w:pPr>
            <w:r w:rsidRPr="007A743D">
              <w:rPr>
                <w:sz w:val="24"/>
                <w:szCs w:val="24"/>
              </w:rPr>
              <w:t>5</w:t>
            </w:r>
            <w:r>
              <w:rPr>
                <w:sz w:val="24"/>
                <w:szCs w:val="24"/>
              </w:rPr>
              <w:t>6</w:t>
            </w:r>
            <w:r w:rsidRPr="007A743D">
              <w:rPr>
                <w:sz w:val="24"/>
                <w:szCs w:val="24"/>
              </w:rPr>
              <w:t>.1</w:t>
            </w:r>
          </w:p>
        </w:tc>
      </w:tr>
      <w:tr w:rsidR="00C5021C" w:rsidRPr="007A743D" w:rsidTr="00AB6951">
        <w:trPr>
          <w:trHeight w:val="70"/>
          <w:jc w:val="center"/>
        </w:trPr>
        <w:tc>
          <w:tcPr>
            <w:tcW w:w="2725" w:type="pct"/>
            <w:shd w:val="clear" w:color="auto" w:fill="auto"/>
            <w:vAlign w:val="center"/>
          </w:tcPr>
          <w:p w:rsidR="00C5021C" w:rsidRPr="007A743D" w:rsidRDefault="00C5021C" w:rsidP="00C5021C">
            <w:pPr>
              <w:pStyle w:val="a3"/>
              <w:spacing w:line="360" w:lineRule="auto"/>
              <w:jc w:val="center"/>
              <w:rPr>
                <w:sz w:val="24"/>
                <w:szCs w:val="24"/>
              </w:rPr>
            </w:pPr>
            <w:r w:rsidRPr="007A743D">
              <w:rPr>
                <w:sz w:val="24"/>
                <w:szCs w:val="24"/>
              </w:rPr>
              <w:t>MgO</w:t>
            </w:r>
          </w:p>
        </w:tc>
        <w:tc>
          <w:tcPr>
            <w:tcW w:w="2275" w:type="pct"/>
            <w:vAlign w:val="center"/>
          </w:tcPr>
          <w:p w:rsidR="00C5021C" w:rsidRPr="007A743D" w:rsidRDefault="00C5021C" w:rsidP="00C5021C">
            <w:pPr>
              <w:pStyle w:val="a3"/>
              <w:spacing w:line="360" w:lineRule="auto"/>
              <w:jc w:val="center"/>
              <w:rPr>
                <w:sz w:val="24"/>
                <w:szCs w:val="24"/>
              </w:rPr>
            </w:pPr>
            <w:r w:rsidRPr="007A743D">
              <w:rPr>
                <w:sz w:val="24"/>
                <w:szCs w:val="24"/>
              </w:rPr>
              <w:t>0.13</w:t>
            </w:r>
          </w:p>
        </w:tc>
      </w:tr>
      <w:tr w:rsidR="00C5021C" w:rsidRPr="007A743D" w:rsidTr="00AB6951">
        <w:trPr>
          <w:trHeight w:val="116"/>
          <w:jc w:val="center"/>
        </w:trPr>
        <w:tc>
          <w:tcPr>
            <w:tcW w:w="2725" w:type="pct"/>
            <w:shd w:val="clear" w:color="auto" w:fill="auto"/>
            <w:vAlign w:val="center"/>
          </w:tcPr>
          <w:p w:rsidR="00C5021C" w:rsidRPr="007A743D" w:rsidRDefault="00C5021C" w:rsidP="00C5021C">
            <w:pPr>
              <w:pStyle w:val="a3"/>
              <w:spacing w:line="360" w:lineRule="auto"/>
              <w:jc w:val="center"/>
              <w:rPr>
                <w:sz w:val="24"/>
                <w:szCs w:val="24"/>
              </w:rPr>
            </w:pPr>
            <w:r w:rsidRPr="007A743D">
              <w:rPr>
                <w:sz w:val="24"/>
                <w:szCs w:val="24"/>
              </w:rPr>
              <w:t>SO</w:t>
            </w:r>
            <w:r w:rsidRPr="007A743D">
              <w:rPr>
                <w:sz w:val="24"/>
                <w:szCs w:val="24"/>
                <w:vertAlign w:val="subscript"/>
              </w:rPr>
              <w:t>3</w:t>
            </w:r>
          </w:p>
        </w:tc>
        <w:tc>
          <w:tcPr>
            <w:tcW w:w="2275" w:type="pct"/>
            <w:vAlign w:val="center"/>
          </w:tcPr>
          <w:p w:rsidR="00C5021C" w:rsidRPr="007A743D" w:rsidRDefault="00C5021C" w:rsidP="00C5021C">
            <w:pPr>
              <w:pStyle w:val="a3"/>
              <w:spacing w:line="360" w:lineRule="auto"/>
              <w:jc w:val="center"/>
              <w:rPr>
                <w:sz w:val="24"/>
                <w:szCs w:val="24"/>
              </w:rPr>
            </w:pPr>
            <w:r>
              <w:rPr>
                <w:sz w:val="24"/>
                <w:szCs w:val="24"/>
              </w:rPr>
              <w:t>0</w:t>
            </w:r>
            <w:r w:rsidRPr="007A743D">
              <w:rPr>
                <w:sz w:val="24"/>
                <w:szCs w:val="24"/>
              </w:rPr>
              <w:t>.21</w:t>
            </w:r>
          </w:p>
        </w:tc>
      </w:tr>
      <w:tr w:rsidR="00C5021C" w:rsidRPr="007A743D" w:rsidTr="00AB6951">
        <w:trPr>
          <w:trHeight w:val="98"/>
          <w:jc w:val="center"/>
        </w:trPr>
        <w:tc>
          <w:tcPr>
            <w:tcW w:w="2725" w:type="pct"/>
            <w:shd w:val="clear" w:color="auto" w:fill="auto"/>
            <w:vAlign w:val="center"/>
          </w:tcPr>
          <w:p w:rsidR="00C5021C" w:rsidRPr="007A743D" w:rsidRDefault="00C5021C" w:rsidP="00C5021C">
            <w:pPr>
              <w:pStyle w:val="a3"/>
              <w:spacing w:line="360" w:lineRule="auto"/>
              <w:jc w:val="center"/>
              <w:rPr>
                <w:sz w:val="24"/>
                <w:szCs w:val="24"/>
              </w:rPr>
            </w:pPr>
            <w:r w:rsidRPr="007A743D">
              <w:rPr>
                <w:sz w:val="24"/>
                <w:szCs w:val="24"/>
              </w:rPr>
              <w:t>L.O.I</w:t>
            </w:r>
          </w:p>
        </w:tc>
        <w:tc>
          <w:tcPr>
            <w:tcW w:w="2275" w:type="pct"/>
            <w:vAlign w:val="center"/>
          </w:tcPr>
          <w:p w:rsidR="00C5021C" w:rsidRPr="007A743D" w:rsidRDefault="00C5021C" w:rsidP="00C5021C">
            <w:pPr>
              <w:pStyle w:val="a3"/>
              <w:spacing w:line="360" w:lineRule="auto"/>
              <w:jc w:val="center"/>
              <w:rPr>
                <w:sz w:val="24"/>
                <w:szCs w:val="24"/>
              </w:rPr>
            </w:pPr>
            <w:r w:rsidRPr="007A743D">
              <w:rPr>
                <w:sz w:val="24"/>
                <w:szCs w:val="24"/>
              </w:rPr>
              <w:t>4.56</w:t>
            </w:r>
          </w:p>
        </w:tc>
      </w:tr>
      <w:tr w:rsidR="00C5021C" w:rsidRPr="007A743D" w:rsidTr="00AB6951">
        <w:trPr>
          <w:trHeight w:val="600"/>
          <w:jc w:val="center"/>
        </w:trPr>
        <w:tc>
          <w:tcPr>
            <w:tcW w:w="5000" w:type="pct"/>
            <w:gridSpan w:val="2"/>
            <w:tcBorders>
              <w:top w:val="single" w:sz="4" w:space="0" w:color="auto"/>
              <w:left w:val="single" w:sz="4" w:space="0" w:color="auto"/>
            </w:tcBorders>
            <w:shd w:val="clear" w:color="auto" w:fill="auto"/>
            <w:vAlign w:val="center"/>
          </w:tcPr>
          <w:p w:rsidR="00C5021C" w:rsidRPr="007A743D" w:rsidRDefault="00C5021C" w:rsidP="00C5021C">
            <w:pPr>
              <w:pStyle w:val="a3"/>
              <w:spacing w:line="360" w:lineRule="auto"/>
              <w:rPr>
                <w:sz w:val="24"/>
                <w:szCs w:val="24"/>
              </w:rPr>
            </w:pPr>
            <w:r>
              <w:rPr>
                <w:sz w:val="24"/>
                <w:szCs w:val="24"/>
              </w:rPr>
              <w:t>Physical Properties</w:t>
            </w:r>
          </w:p>
        </w:tc>
      </w:tr>
      <w:tr w:rsidR="00C5021C" w:rsidRPr="007A743D" w:rsidTr="00AB6951">
        <w:trPr>
          <w:trHeight w:val="98"/>
          <w:jc w:val="center"/>
        </w:trPr>
        <w:tc>
          <w:tcPr>
            <w:tcW w:w="2725" w:type="pct"/>
            <w:tcBorders>
              <w:top w:val="single" w:sz="4" w:space="0" w:color="auto"/>
              <w:left w:val="single" w:sz="4" w:space="0" w:color="auto"/>
              <w:bottom w:val="single" w:sz="4" w:space="0" w:color="auto"/>
              <w:right w:val="single" w:sz="4" w:space="0" w:color="auto"/>
            </w:tcBorders>
            <w:shd w:val="clear" w:color="auto" w:fill="auto"/>
            <w:vAlign w:val="center"/>
          </w:tcPr>
          <w:p w:rsidR="00C5021C" w:rsidRPr="007A743D" w:rsidRDefault="00C5021C" w:rsidP="00C5021C">
            <w:pPr>
              <w:pStyle w:val="a3"/>
              <w:spacing w:line="360" w:lineRule="auto"/>
              <w:jc w:val="center"/>
              <w:rPr>
                <w:sz w:val="24"/>
                <w:szCs w:val="24"/>
              </w:rPr>
            </w:pPr>
            <w:r>
              <w:rPr>
                <w:sz w:val="24"/>
                <w:szCs w:val="24"/>
              </w:rPr>
              <w:t>Fineness (Blain)</w:t>
            </w:r>
          </w:p>
        </w:tc>
        <w:tc>
          <w:tcPr>
            <w:tcW w:w="2275" w:type="pct"/>
            <w:tcBorders>
              <w:top w:val="single" w:sz="4" w:space="0" w:color="auto"/>
              <w:left w:val="single" w:sz="4" w:space="0" w:color="auto"/>
              <w:bottom w:val="single" w:sz="4" w:space="0" w:color="auto"/>
              <w:right w:val="single" w:sz="4" w:space="0" w:color="auto"/>
            </w:tcBorders>
            <w:vAlign w:val="center"/>
          </w:tcPr>
          <w:p w:rsidR="00C5021C" w:rsidRDefault="00C5021C" w:rsidP="00C5021C">
            <w:pPr>
              <w:pStyle w:val="a3"/>
              <w:spacing w:line="360" w:lineRule="auto"/>
              <w:jc w:val="center"/>
              <w:rPr>
                <w:sz w:val="24"/>
                <w:szCs w:val="24"/>
              </w:rPr>
            </w:pPr>
            <w:r>
              <w:rPr>
                <w:sz w:val="24"/>
                <w:szCs w:val="24"/>
              </w:rPr>
              <w:t>3100</w:t>
            </w:r>
          </w:p>
        </w:tc>
      </w:tr>
    </w:tbl>
    <w:p w:rsidR="00C5021C" w:rsidRPr="003C1D73" w:rsidRDefault="00C5021C" w:rsidP="00C5021C">
      <w:pPr>
        <w:pStyle w:val="a3"/>
        <w:spacing w:line="360" w:lineRule="auto"/>
        <w:ind w:left="567" w:firstLine="153"/>
        <w:jc w:val="both"/>
        <w:rPr>
          <w:sz w:val="11"/>
          <w:szCs w:val="11"/>
          <w:u w:val="single"/>
        </w:rPr>
      </w:pPr>
    </w:p>
    <w:p w:rsidR="00C5021C" w:rsidRDefault="00C5021C" w:rsidP="00C5021C">
      <w:pPr>
        <w:pStyle w:val="a3"/>
        <w:spacing w:line="360" w:lineRule="auto"/>
        <w:ind w:firstLine="426"/>
        <w:jc w:val="both"/>
        <w:rPr>
          <w:i/>
          <w:iCs/>
          <w:sz w:val="27"/>
          <w:szCs w:val="27"/>
          <w:u w:val="single"/>
        </w:rPr>
      </w:pPr>
    </w:p>
    <w:p w:rsidR="00AB6951" w:rsidRDefault="00AB6951" w:rsidP="00C5021C">
      <w:pPr>
        <w:pStyle w:val="a3"/>
        <w:spacing w:line="360" w:lineRule="auto"/>
        <w:ind w:firstLine="426"/>
        <w:jc w:val="both"/>
        <w:rPr>
          <w:i/>
          <w:iCs/>
          <w:sz w:val="27"/>
          <w:szCs w:val="27"/>
          <w:u w:val="single"/>
        </w:rPr>
      </w:pPr>
    </w:p>
    <w:p w:rsidR="00AB6951" w:rsidRDefault="00AB6951" w:rsidP="00C5021C">
      <w:pPr>
        <w:pStyle w:val="a3"/>
        <w:spacing w:line="360" w:lineRule="auto"/>
        <w:ind w:firstLine="426"/>
        <w:jc w:val="both"/>
        <w:rPr>
          <w:i/>
          <w:iCs/>
          <w:sz w:val="27"/>
          <w:szCs w:val="27"/>
          <w:u w:val="single"/>
        </w:rPr>
      </w:pPr>
    </w:p>
    <w:p w:rsidR="00AB6951" w:rsidRDefault="00AB6951" w:rsidP="00C5021C">
      <w:pPr>
        <w:pStyle w:val="a3"/>
        <w:spacing w:line="360" w:lineRule="auto"/>
        <w:ind w:firstLine="426"/>
        <w:jc w:val="both"/>
        <w:rPr>
          <w:i/>
          <w:iCs/>
          <w:sz w:val="27"/>
          <w:szCs w:val="27"/>
          <w:u w:val="single"/>
        </w:rPr>
      </w:pPr>
    </w:p>
    <w:p w:rsidR="00C5021C" w:rsidRPr="006B3017" w:rsidRDefault="00C5021C" w:rsidP="00C5021C">
      <w:pPr>
        <w:bidi w:val="0"/>
        <w:spacing w:line="360" w:lineRule="auto"/>
        <w:jc w:val="mediumKashida"/>
        <w:rPr>
          <w:b/>
          <w:bCs/>
          <w:sz w:val="28"/>
          <w:szCs w:val="28"/>
        </w:rPr>
      </w:pPr>
      <w:r w:rsidRPr="006B3017">
        <w:rPr>
          <w:b/>
          <w:bCs/>
          <w:sz w:val="28"/>
          <w:szCs w:val="28"/>
        </w:rPr>
        <w:lastRenderedPageBreak/>
        <w:t>3.3 Preliminary Investigations</w:t>
      </w:r>
    </w:p>
    <w:p w:rsidR="00C5021C" w:rsidRPr="006B3017" w:rsidRDefault="00C5021C" w:rsidP="00C5021C">
      <w:pPr>
        <w:pStyle w:val="a3"/>
        <w:spacing w:line="360" w:lineRule="auto"/>
        <w:jc w:val="mediumKashida"/>
        <w:rPr>
          <w:b/>
          <w:bCs/>
          <w:szCs w:val="28"/>
        </w:rPr>
      </w:pPr>
      <w:r w:rsidRPr="006B3017">
        <w:rPr>
          <w:b/>
          <w:bCs/>
          <w:szCs w:val="28"/>
        </w:rPr>
        <w:t>3.3.1 Introduction: -</w:t>
      </w:r>
    </w:p>
    <w:p w:rsidR="00C5021C" w:rsidRPr="006B3017" w:rsidRDefault="00C5021C" w:rsidP="00C5021C">
      <w:pPr>
        <w:pStyle w:val="a3"/>
        <w:spacing w:line="360" w:lineRule="auto"/>
        <w:ind w:firstLine="1134"/>
        <w:jc w:val="both"/>
        <w:rPr>
          <w:szCs w:val="28"/>
          <w:rtl/>
          <w:lang w:bidi="ar-IQ"/>
        </w:rPr>
      </w:pPr>
      <w:r w:rsidRPr="006B3017">
        <w:rPr>
          <w:szCs w:val="28"/>
        </w:rPr>
        <w:t>The preliminary investigations of this study include evaluation of the equipment and test procedures, evaluation of the mixture proportioning method chosen, mixing procedure and preliminary dosage of superplasticizer. Testing for these initial investigations is limited to fresh concrete properties. In this phase of work, no changes are made to all materials except the dosages of superplasticizer. Mineral  admixture is used at this phase. Figure (3.3) is a summary of the experimental design for the initial investigations.</w:t>
      </w:r>
    </w:p>
    <w:p w:rsidR="00C5021C" w:rsidRDefault="00C5021C" w:rsidP="00C5021C">
      <w:pPr>
        <w:pStyle w:val="a3"/>
        <w:spacing w:line="360" w:lineRule="auto"/>
        <w:ind w:firstLine="141"/>
        <w:jc w:val="both"/>
        <w:rPr>
          <w:sz w:val="27"/>
          <w:szCs w:val="27"/>
          <w:rtl/>
          <w:lang w:bidi="ar-IQ"/>
        </w:rPr>
      </w:pPr>
    </w:p>
    <w:p w:rsidR="00C5021C" w:rsidRDefault="00C5021C" w:rsidP="00C5021C">
      <w:pPr>
        <w:pStyle w:val="a3"/>
        <w:spacing w:line="360" w:lineRule="auto"/>
        <w:ind w:firstLine="141"/>
        <w:jc w:val="both"/>
        <w:rPr>
          <w:sz w:val="27"/>
          <w:szCs w:val="27"/>
          <w:rtl/>
          <w:lang w:bidi="ar-IQ"/>
        </w:rPr>
      </w:pPr>
    </w:p>
    <w:p w:rsidR="00C5021C" w:rsidRDefault="00D209AD" w:rsidP="00C5021C">
      <w:pPr>
        <w:pStyle w:val="a3"/>
        <w:spacing w:line="360" w:lineRule="auto"/>
        <w:ind w:firstLine="141"/>
        <w:jc w:val="both"/>
        <w:rPr>
          <w:sz w:val="27"/>
          <w:szCs w:val="27"/>
          <w:rtl/>
          <w:lang w:bidi="ar-IQ"/>
        </w:rPr>
      </w:pPr>
      <w:r>
        <w:rPr>
          <w:noProof/>
          <w:sz w:val="27"/>
          <w:szCs w:val="27"/>
        </w:rPr>
        <w:drawing>
          <wp:anchor distT="304800" distB="316738" distL="114300" distR="114300" simplePos="0" relativeHeight="251648512" behindDoc="0" locked="0" layoutInCell="1" allowOverlap="1">
            <wp:simplePos x="0" y="0"/>
            <wp:positionH relativeFrom="column">
              <wp:posOffset>-400177</wp:posOffset>
            </wp:positionH>
            <wp:positionV relativeFrom="paragraph">
              <wp:posOffset>-160020</wp:posOffset>
            </wp:positionV>
            <wp:extent cx="5486146" cy="2743327"/>
            <wp:effectExtent l="19050" t="0" r="57404" b="0"/>
            <wp:wrapNone/>
            <wp:docPr id="102" name="مخطط هيكلي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p>
    <w:p w:rsidR="00C5021C" w:rsidRDefault="00C5021C" w:rsidP="00C5021C">
      <w:pPr>
        <w:pStyle w:val="a3"/>
        <w:spacing w:line="360" w:lineRule="auto"/>
        <w:ind w:firstLine="141"/>
        <w:jc w:val="both"/>
        <w:rPr>
          <w:sz w:val="27"/>
          <w:szCs w:val="27"/>
          <w:rtl/>
          <w:lang w:bidi="ar-IQ"/>
        </w:rPr>
      </w:pPr>
    </w:p>
    <w:p w:rsidR="00C5021C" w:rsidRDefault="00C5021C" w:rsidP="00C5021C">
      <w:pPr>
        <w:pStyle w:val="a3"/>
        <w:spacing w:line="360" w:lineRule="auto"/>
        <w:ind w:firstLine="141"/>
        <w:jc w:val="both"/>
        <w:rPr>
          <w:sz w:val="27"/>
          <w:szCs w:val="27"/>
          <w:lang w:bidi="ar-IQ"/>
        </w:rPr>
      </w:pPr>
    </w:p>
    <w:p w:rsidR="00C5021C" w:rsidRPr="004D1B5A" w:rsidRDefault="00C5021C" w:rsidP="00C5021C">
      <w:pPr>
        <w:pStyle w:val="a3"/>
        <w:spacing w:line="360" w:lineRule="auto"/>
        <w:ind w:firstLine="141"/>
        <w:jc w:val="both"/>
        <w:rPr>
          <w:sz w:val="27"/>
          <w:szCs w:val="27"/>
          <w:rtl/>
        </w:rPr>
      </w:pPr>
    </w:p>
    <w:p w:rsidR="00C5021C" w:rsidRDefault="00C5021C" w:rsidP="00C5021C">
      <w:pPr>
        <w:spacing w:line="360" w:lineRule="auto"/>
        <w:rPr>
          <w:rtl/>
          <w:lang w:bidi="ar-IQ"/>
        </w:rPr>
      </w:pPr>
    </w:p>
    <w:p w:rsidR="00C5021C" w:rsidRDefault="00C5021C" w:rsidP="00C5021C">
      <w:pPr>
        <w:spacing w:line="360" w:lineRule="auto"/>
        <w:rPr>
          <w:rtl/>
          <w:lang w:bidi="ar-IQ"/>
        </w:rPr>
      </w:pPr>
    </w:p>
    <w:p w:rsidR="00C5021C" w:rsidRDefault="00C5021C" w:rsidP="00C5021C">
      <w:pPr>
        <w:spacing w:line="360" w:lineRule="auto"/>
        <w:rPr>
          <w:rtl/>
          <w:lang w:bidi="ar-IQ"/>
        </w:rPr>
      </w:pPr>
    </w:p>
    <w:p w:rsidR="00C5021C" w:rsidRDefault="00C5021C" w:rsidP="00C5021C">
      <w:pPr>
        <w:spacing w:line="360" w:lineRule="auto"/>
        <w:rPr>
          <w:rtl/>
          <w:lang w:bidi="ar-IQ"/>
        </w:rPr>
      </w:pPr>
    </w:p>
    <w:p w:rsidR="00C5021C" w:rsidRPr="003D0071" w:rsidRDefault="00C5021C" w:rsidP="00C5021C">
      <w:pPr>
        <w:spacing w:line="360" w:lineRule="auto"/>
        <w:rPr>
          <w:rtl/>
          <w:lang w:bidi="ar-IQ"/>
        </w:rPr>
      </w:pPr>
    </w:p>
    <w:p w:rsidR="00C5021C" w:rsidRDefault="00C5021C" w:rsidP="00C5021C">
      <w:pPr>
        <w:spacing w:line="360" w:lineRule="auto"/>
        <w:jc w:val="right"/>
        <w:rPr>
          <w:bCs/>
          <w:sz w:val="27"/>
          <w:szCs w:val="27"/>
          <w:lang w:bidi="ar-IQ"/>
        </w:rPr>
      </w:pPr>
      <w:r w:rsidRPr="004752E6">
        <w:rPr>
          <w:sz w:val="27"/>
          <w:szCs w:val="27"/>
        </w:rPr>
        <w:t xml:space="preserve">Fig. </w:t>
      </w:r>
      <w:r>
        <w:rPr>
          <w:sz w:val="27"/>
          <w:szCs w:val="27"/>
        </w:rPr>
        <w:t xml:space="preserve">3.3 </w:t>
      </w:r>
      <w:r w:rsidRPr="00303BCD">
        <w:rPr>
          <w:bCs/>
          <w:sz w:val="27"/>
          <w:szCs w:val="27"/>
        </w:rPr>
        <w:t xml:space="preserve">Summary </w:t>
      </w:r>
      <w:r>
        <w:rPr>
          <w:bCs/>
          <w:sz w:val="27"/>
          <w:szCs w:val="27"/>
        </w:rPr>
        <w:t>of t</w:t>
      </w:r>
      <w:r w:rsidRPr="00303BCD">
        <w:rPr>
          <w:bCs/>
          <w:sz w:val="27"/>
          <w:szCs w:val="27"/>
        </w:rPr>
        <w:t>he Experimental Design for the Initial</w:t>
      </w:r>
      <w:r>
        <w:rPr>
          <w:bCs/>
          <w:sz w:val="27"/>
          <w:szCs w:val="27"/>
        </w:rPr>
        <w:t xml:space="preserve"> </w:t>
      </w:r>
      <w:r w:rsidRPr="00303BCD">
        <w:rPr>
          <w:bCs/>
          <w:sz w:val="27"/>
          <w:szCs w:val="27"/>
        </w:rPr>
        <w:t>Investigations</w:t>
      </w:r>
    </w:p>
    <w:p w:rsidR="00C5021C" w:rsidRDefault="00C5021C" w:rsidP="00C5021C">
      <w:pPr>
        <w:spacing w:line="360" w:lineRule="auto"/>
        <w:jc w:val="right"/>
        <w:rPr>
          <w:bCs/>
          <w:sz w:val="27"/>
          <w:szCs w:val="27"/>
        </w:rPr>
      </w:pPr>
    </w:p>
    <w:p w:rsidR="00C5021C" w:rsidRDefault="00C5021C" w:rsidP="00C5021C">
      <w:pPr>
        <w:spacing w:line="360" w:lineRule="auto"/>
        <w:jc w:val="right"/>
        <w:rPr>
          <w:bCs/>
          <w:sz w:val="27"/>
          <w:szCs w:val="27"/>
          <w:rtl/>
        </w:rPr>
      </w:pPr>
    </w:p>
    <w:p w:rsidR="00AB6951" w:rsidRDefault="00AB6951" w:rsidP="00C5021C">
      <w:pPr>
        <w:spacing w:line="360" w:lineRule="auto"/>
        <w:jc w:val="right"/>
        <w:rPr>
          <w:bCs/>
          <w:sz w:val="27"/>
          <w:szCs w:val="27"/>
          <w:rtl/>
        </w:rPr>
      </w:pPr>
    </w:p>
    <w:p w:rsidR="00AB6951" w:rsidRDefault="00AB6951" w:rsidP="00C5021C">
      <w:pPr>
        <w:spacing w:line="360" w:lineRule="auto"/>
        <w:jc w:val="right"/>
        <w:rPr>
          <w:bCs/>
          <w:sz w:val="27"/>
          <w:szCs w:val="27"/>
          <w:rtl/>
        </w:rPr>
      </w:pPr>
    </w:p>
    <w:p w:rsidR="00AB6951" w:rsidRDefault="00AB6951" w:rsidP="00C5021C">
      <w:pPr>
        <w:spacing w:line="360" w:lineRule="auto"/>
        <w:jc w:val="right"/>
        <w:rPr>
          <w:bCs/>
          <w:sz w:val="27"/>
          <w:szCs w:val="27"/>
          <w:rtl/>
        </w:rPr>
      </w:pPr>
    </w:p>
    <w:p w:rsidR="00AB6951" w:rsidRDefault="00AB6951" w:rsidP="00C5021C">
      <w:pPr>
        <w:spacing w:line="360" w:lineRule="auto"/>
        <w:jc w:val="right"/>
        <w:rPr>
          <w:bCs/>
          <w:sz w:val="27"/>
          <w:szCs w:val="27"/>
        </w:rPr>
      </w:pPr>
    </w:p>
    <w:p w:rsidR="00C5021C" w:rsidRPr="004830F2" w:rsidRDefault="00C5021C" w:rsidP="00C5021C">
      <w:pPr>
        <w:pStyle w:val="a3"/>
        <w:spacing w:line="360" w:lineRule="auto"/>
        <w:jc w:val="mediumKashida"/>
        <w:rPr>
          <w:b/>
          <w:bCs/>
          <w:szCs w:val="28"/>
        </w:rPr>
      </w:pPr>
      <w:r w:rsidRPr="004830F2">
        <w:rPr>
          <w:b/>
          <w:bCs/>
          <w:szCs w:val="28"/>
        </w:rPr>
        <w:lastRenderedPageBreak/>
        <w:t>3.3.2 Determining of Mix Design Method</w:t>
      </w:r>
    </w:p>
    <w:p w:rsidR="00C5021C" w:rsidRPr="004830F2" w:rsidRDefault="00C5021C" w:rsidP="00C5021C">
      <w:pPr>
        <w:pStyle w:val="a3"/>
        <w:spacing w:line="360" w:lineRule="auto"/>
        <w:ind w:firstLine="1134"/>
        <w:jc w:val="mediumKashida"/>
        <w:rPr>
          <w:szCs w:val="28"/>
        </w:rPr>
      </w:pPr>
      <w:r w:rsidRPr="004830F2">
        <w:rPr>
          <w:szCs w:val="28"/>
        </w:rPr>
        <w:t>Initially EFNARC first approach for mix design method (section 2.3.4) is used, and then the proportions of materials modified after the evaluation by fresh tests have been done. The modifications are made according to EFNARC [6] and sections 2.3 and 2.4 of this study.</w:t>
      </w:r>
    </w:p>
    <w:p w:rsidR="00C5021C" w:rsidRPr="004830F2" w:rsidRDefault="00C5021C" w:rsidP="00C5021C">
      <w:pPr>
        <w:pStyle w:val="a3"/>
        <w:spacing w:line="360" w:lineRule="auto"/>
        <w:ind w:firstLine="1134"/>
        <w:jc w:val="mediumKashida"/>
        <w:rPr>
          <w:szCs w:val="28"/>
        </w:rPr>
      </w:pPr>
    </w:p>
    <w:p w:rsidR="00C5021C" w:rsidRPr="004830F2" w:rsidRDefault="00C5021C" w:rsidP="00C5021C">
      <w:pPr>
        <w:pStyle w:val="a3"/>
        <w:spacing w:line="360" w:lineRule="auto"/>
        <w:rPr>
          <w:b/>
          <w:bCs/>
          <w:szCs w:val="28"/>
        </w:rPr>
      </w:pPr>
      <w:r w:rsidRPr="004830F2">
        <w:rPr>
          <w:b/>
          <w:bCs/>
          <w:szCs w:val="28"/>
        </w:rPr>
        <w:t>3.3.3 Evaluation of the Equipments and Test Procedures of Fresh Concrete</w:t>
      </w:r>
    </w:p>
    <w:p w:rsidR="00C5021C" w:rsidRPr="0015282A" w:rsidRDefault="00C5021C" w:rsidP="005C370F">
      <w:pPr>
        <w:pStyle w:val="a3"/>
        <w:spacing w:line="360" w:lineRule="auto"/>
        <w:ind w:firstLine="1134"/>
        <w:jc w:val="both"/>
        <w:rPr>
          <w:szCs w:val="28"/>
        </w:rPr>
      </w:pPr>
      <w:r w:rsidRPr="0015282A">
        <w:rPr>
          <w:szCs w:val="28"/>
        </w:rPr>
        <w:t>After determining a suitable mixture proportioning method and the materials for this study, the experimental process begins. Because of this study is one of the earlier studies that investigates SCC in Iraq, the various pieces of experimental equipment used to evaluate the fresh concrete (such as the Slump flow, L-box and V-funnel) are fabricated according to the specifications and requirements stated in section (2.2.2.3). The first priority is to determine if the equipme</w:t>
      </w:r>
      <w:r w:rsidR="005C370F">
        <w:rPr>
          <w:szCs w:val="28"/>
        </w:rPr>
        <w:t>nt works as expected. Table (3.8</w:t>
      </w:r>
      <w:r w:rsidRPr="0015282A">
        <w:rPr>
          <w:szCs w:val="28"/>
        </w:rPr>
        <w:t xml:space="preserve">) contains the first data set created during this study. The data represent concrete mixes designed to be SCC with the single variable of superplasticizer dosage. The dosages range from 0.50 to 2.5 liters per 100 kg of cement </w:t>
      </w:r>
    </w:p>
    <w:p w:rsidR="00C5021C" w:rsidRPr="0015282A" w:rsidRDefault="00C5021C" w:rsidP="005C370F">
      <w:pPr>
        <w:pStyle w:val="a3"/>
        <w:spacing w:line="360" w:lineRule="auto"/>
        <w:ind w:firstLine="1134"/>
        <w:jc w:val="both"/>
        <w:rPr>
          <w:szCs w:val="28"/>
        </w:rPr>
      </w:pPr>
      <w:r w:rsidRPr="0015282A">
        <w:rPr>
          <w:szCs w:val="28"/>
        </w:rPr>
        <w:t>( mineral admixture has been used in this stage). The data are taken from the results of Slump flow, L-box and V-funnel tests.</w:t>
      </w:r>
    </w:p>
    <w:p w:rsidR="00C5021C" w:rsidRPr="0015282A" w:rsidRDefault="005C370F" w:rsidP="005C370F">
      <w:pPr>
        <w:pStyle w:val="a3"/>
        <w:spacing w:line="360" w:lineRule="auto"/>
        <w:ind w:firstLine="1134"/>
        <w:jc w:val="both"/>
        <w:rPr>
          <w:szCs w:val="28"/>
        </w:rPr>
      </w:pPr>
      <w:r>
        <w:rPr>
          <w:szCs w:val="28"/>
        </w:rPr>
        <w:t>Table (3.8</w:t>
      </w:r>
      <w:r w:rsidR="00C5021C" w:rsidRPr="0015282A">
        <w:rPr>
          <w:szCs w:val="28"/>
        </w:rPr>
        <w:t xml:space="preserve">) shows that as the dosage of superplasticizer  increases, the slump flow increases. This is expected because as the superplasticizer dosage increases the fluidity of the concrete also increases. The L-box  values increase as superplasticizer dosage increases; this translates that as the dosage increases, concrete is more able to flow through reinforcement. The V-funnel values are the most variables of the tests. These values display a trend of decrease in time to flow through the orifice with the increases in superplasticizer dosage, but due to the lack of a </w:t>
      </w:r>
      <w:r w:rsidR="00C5021C" w:rsidRPr="0015282A">
        <w:rPr>
          <w:szCs w:val="28"/>
        </w:rPr>
        <w:lastRenderedPageBreak/>
        <w:t>viscosity modifying admixture, the values increase after optimal dosage because of blocking behavior of coarse aggregate. From these data sets, it is decided that a high degree of confidence could be associated with these apparatus, and it is decided that this study could progress with confidence that meaningful data could be gathered.</w:t>
      </w:r>
    </w:p>
    <w:p w:rsidR="00C5021C" w:rsidRDefault="00C5021C" w:rsidP="00C5021C">
      <w:pPr>
        <w:pStyle w:val="a3"/>
        <w:spacing w:line="360" w:lineRule="auto"/>
        <w:ind w:left="142" w:firstLine="284"/>
        <w:jc w:val="center"/>
        <w:rPr>
          <w:szCs w:val="28"/>
        </w:rPr>
      </w:pPr>
    </w:p>
    <w:p w:rsidR="005C370F" w:rsidRDefault="005C370F" w:rsidP="005C370F">
      <w:pPr>
        <w:pStyle w:val="a3"/>
        <w:spacing w:line="360" w:lineRule="auto"/>
        <w:jc w:val="center"/>
      </w:pPr>
      <w:r>
        <w:t>Table 3.8 – Data of Initial Investigations</w:t>
      </w:r>
    </w:p>
    <w:p w:rsidR="005C370F" w:rsidRPr="005C370F" w:rsidRDefault="005C370F" w:rsidP="005C370F">
      <w:pPr>
        <w:pStyle w:val="a3"/>
        <w:spacing w:line="360" w:lineRule="auto"/>
        <w:jc w:val="cente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26"/>
        <w:gridCol w:w="1142"/>
        <w:gridCol w:w="927"/>
        <w:gridCol w:w="898"/>
        <w:gridCol w:w="972"/>
        <w:gridCol w:w="913"/>
        <w:gridCol w:w="960"/>
        <w:gridCol w:w="716"/>
        <w:gridCol w:w="668"/>
      </w:tblGrid>
      <w:tr w:rsidR="005C370F" w:rsidRPr="00D15CF7" w:rsidTr="005C370F">
        <w:trPr>
          <w:trHeight w:val="1048"/>
        </w:trPr>
        <w:tc>
          <w:tcPr>
            <w:tcW w:w="1326" w:type="dxa"/>
          </w:tcPr>
          <w:p w:rsidR="005C370F" w:rsidRPr="005C370F" w:rsidRDefault="005C370F" w:rsidP="005C370F">
            <w:pPr>
              <w:jc w:val="center"/>
              <w:rPr>
                <w:sz w:val="24"/>
                <w:szCs w:val="24"/>
                <w:lang w:bidi="ar-IQ"/>
              </w:rPr>
            </w:pPr>
            <w:r w:rsidRPr="005C370F">
              <w:rPr>
                <w:sz w:val="22"/>
                <w:szCs w:val="22"/>
                <w:lang w:bidi="ar-IQ"/>
              </w:rPr>
              <w:t>Indication of segregati</w:t>
            </w:r>
            <w:r w:rsidRPr="005C370F">
              <w:rPr>
                <w:sz w:val="24"/>
                <w:szCs w:val="24"/>
                <w:lang w:bidi="ar-IQ"/>
              </w:rPr>
              <w:t>on</w:t>
            </w:r>
          </w:p>
        </w:tc>
        <w:tc>
          <w:tcPr>
            <w:tcW w:w="1142" w:type="dxa"/>
          </w:tcPr>
          <w:p w:rsidR="005C370F" w:rsidRPr="005C370F" w:rsidRDefault="005C370F" w:rsidP="005C370F">
            <w:pPr>
              <w:jc w:val="center"/>
              <w:rPr>
                <w:sz w:val="24"/>
                <w:szCs w:val="24"/>
                <w:lang w:bidi="ar-IQ"/>
              </w:rPr>
            </w:pPr>
            <w:r w:rsidRPr="005C370F">
              <w:rPr>
                <w:sz w:val="24"/>
                <w:szCs w:val="24"/>
                <w:lang w:bidi="ar-IQ"/>
              </w:rPr>
              <w:t>L –box</w:t>
            </w:r>
          </w:p>
          <w:p w:rsidR="005C370F" w:rsidRPr="005C370F" w:rsidRDefault="005C370F" w:rsidP="005C370F">
            <w:pPr>
              <w:jc w:val="center"/>
              <w:rPr>
                <w:sz w:val="24"/>
                <w:szCs w:val="24"/>
                <w:lang w:bidi="ar-IQ"/>
              </w:rPr>
            </w:pPr>
            <w:r w:rsidRPr="005C370F">
              <w:rPr>
                <w:sz w:val="24"/>
                <w:szCs w:val="24"/>
                <w:lang w:bidi="ar-IQ"/>
              </w:rPr>
              <w:t>Ratio</w:t>
            </w:r>
          </w:p>
          <w:p w:rsidR="005C370F" w:rsidRPr="005C370F" w:rsidRDefault="005C370F" w:rsidP="005C370F">
            <w:pPr>
              <w:jc w:val="center"/>
              <w:rPr>
                <w:sz w:val="24"/>
                <w:szCs w:val="24"/>
                <w:lang w:bidi="ar-IQ"/>
              </w:rPr>
            </w:pPr>
            <w:r w:rsidRPr="005C370F">
              <w:rPr>
                <w:sz w:val="24"/>
                <w:szCs w:val="24"/>
                <w:lang w:bidi="ar-IQ"/>
              </w:rPr>
              <w:t>(H</w:t>
            </w:r>
            <w:r w:rsidRPr="005C370F">
              <w:rPr>
                <w:sz w:val="24"/>
                <w:szCs w:val="24"/>
                <w:vertAlign w:val="subscript"/>
                <w:lang w:bidi="ar-IQ"/>
              </w:rPr>
              <w:t>2</w:t>
            </w:r>
            <w:r w:rsidRPr="005C370F">
              <w:rPr>
                <w:sz w:val="24"/>
                <w:szCs w:val="24"/>
                <w:lang w:bidi="ar-IQ"/>
              </w:rPr>
              <w:t>/H</w:t>
            </w:r>
            <w:r w:rsidRPr="005C370F">
              <w:rPr>
                <w:sz w:val="24"/>
                <w:szCs w:val="24"/>
                <w:vertAlign w:val="subscript"/>
                <w:lang w:bidi="ar-IQ"/>
              </w:rPr>
              <w:t>1</w:t>
            </w:r>
            <w:r w:rsidRPr="005C370F">
              <w:rPr>
                <w:sz w:val="24"/>
                <w:szCs w:val="24"/>
                <w:lang w:bidi="ar-IQ"/>
              </w:rPr>
              <w:t>)</w:t>
            </w:r>
          </w:p>
        </w:tc>
        <w:tc>
          <w:tcPr>
            <w:tcW w:w="927" w:type="dxa"/>
          </w:tcPr>
          <w:p w:rsidR="005C370F" w:rsidRPr="005C370F" w:rsidRDefault="005C370F" w:rsidP="005C370F">
            <w:pPr>
              <w:jc w:val="center"/>
              <w:rPr>
                <w:sz w:val="24"/>
                <w:szCs w:val="24"/>
                <w:lang w:bidi="ar-IQ"/>
              </w:rPr>
            </w:pPr>
            <w:r w:rsidRPr="005C370F">
              <w:rPr>
                <w:sz w:val="24"/>
                <w:szCs w:val="24"/>
                <w:lang w:bidi="ar-IQ"/>
              </w:rPr>
              <w:t>V-funnel</w:t>
            </w:r>
          </w:p>
          <w:p w:rsidR="005C370F" w:rsidRPr="005C370F" w:rsidRDefault="005C370F" w:rsidP="005C370F">
            <w:pPr>
              <w:jc w:val="center"/>
              <w:rPr>
                <w:sz w:val="24"/>
                <w:szCs w:val="24"/>
                <w:rtl/>
                <w:lang w:bidi="ar-IQ"/>
              </w:rPr>
            </w:pPr>
            <w:r w:rsidRPr="005C370F">
              <w:rPr>
                <w:sz w:val="24"/>
                <w:szCs w:val="24"/>
                <w:lang w:bidi="ar-IQ"/>
              </w:rPr>
              <w:t>T5min</w:t>
            </w:r>
          </w:p>
          <w:p w:rsidR="005C370F" w:rsidRPr="005C370F" w:rsidRDefault="005C370F" w:rsidP="005C370F">
            <w:pPr>
              <w:jc w:val="center"/>
              <w:rPr>
                <w:sz w:val="24"/>
                <w:szCs w:val="24"/>
                <w:lang w:bidi="ar-IQ"/>
              </w:rPr>
            </w:pPr>
            <w:r w:rsidRPr="005C370F">
              <w:rPr>
                <w:sz w:val="24"/>
                <w:szCs w:val="24"/>
                <w:lang w:bidi="ar-IQ"/>
              </w:rPr>
              <w:t>(sec)</w:t>
            </w:r>
          </w:p>
        </w:tc>
        <w:tc>
          <w:tcPr>
            <w:tcW w:w="898" w:type="dxa"/>
          </w:tcPr>
          <w:p w:rsidR="005C370F" w:rsidRPr="005C370F" w:rsidRDefault="005C370F" w:rsidP="005C370F">
            <w:pPr>
              <w:jc w:val="center"/>
              <w:rPr>
                <w:sz w:val="24"/>
                <w:szCs w:val="24"/>
                <w:lang w:bidi="ar-IQ"/>
              </w:rPr>
            </w:pPr>
            <w:r w:rsidRPr="005C370F">
              <w:rPr>
                <w:sz w:val="24"/>
                <w:szCs w:val="24"/>
                <w:lang w:bidi="ar-IQ"/>
              </w:rPr>
              <w:t>V-funnel</w:t>
            </w:r>
          </w:p>
          <w:p w:rsidR="005C370F" w:rsidRPr="005C370F" w:rsidRDefault="005C370F" w:rsidP="005C370F">
            <w:pPr>
              <w:jc w:val="center"/>
              <w:rPr>
                <w:sz w:val="24"/>
                <w:szCs w:val="24"/>
                <w:vertAlign w:val="subscript"/>
                <w:lang w:bidi="ar-IQ"/>
              </w:rPr>
            </w:pPr>
            <w:r w:rsidRPr="005C370F">
              <w:rPr>
                <w:sz w:val="24"/>
                <w:szCs w:val="24"/>
                <w:lang w:bidi="ar-IQ"/>
              </w:rPr>
              <w:t>T</w:t>
            </w:r>
            <w:r w:rsidRPr="005C370F">
              <w:rPr>
                <w:sz w:val="24"/>
                <w:szCs w:val="24"/>
                <w:vertAlign w:val="subscript"/>
                <w:lang w:bidi="ar-IQ"/>
              </w:rPr>
              <w:t>f</w:t>
            </w:r>
            <w:r w:rsidRPr="005C370F">
              <w:rPr>
                <w:sz w:val="24"/>
                <w:szCs w:val="24"/>
                <w:lang w:bidi="ar-IQ"/>
              </w:rPr>
              <w:t xml:space="preserve"> (sec)</w:t>
            </w:r>
          </w:p>
        </w:tc>
        <w:tc>
          <w:tcPr>
            <w:tcW w:w="972" w:type="dxa"/>
          </w:tcPr>
          <w:p w:rsidR="005C370F" w:rsidRPr="005C370F" w:rsidRDefault="005C370F" w:rsidP="005C370F">
            <w:pPr>
              <w:jc w:val="center"/>
              <w:rPr>
                <w:sz w:val="24"/>
                <w:szCs w:val="24"/>
                <w:lang w:bidi="ar-IQ"/>
              </w:rPr>
            </w:pPr>
            <w:r w:rsidRPr="005C370F">
              <w:rPr>
                <w:sz w:val="24"/>
                <w:szCs w:val="24"/>
                <w:lang w:bidi="ar-IQ"/>
              </w:rPr>
              <w:t>T50cm</w:t>
            </w:r>
          </w:p>
          <w:p w:rsidR="005C370F" w:rsidRPr="005C370F" w:rsidRDefault="005C370F" w:rsidP="005C370F">
            <w:pPr>
              <w:jc w:val="center"/>
              <w:rPr>
                <w:sz w:val="24"/>
                <w:szCs w:val="24"/>
                <w:lang w:bidi="ar-IQ"/>
              </w:rPr>
            </w:pPr>
            <w:r w:rsidRPr="005C370F">
              <w:rPr>
                <w:sz w:val="24"/>
                <w:szCs w:val="24"/>
                <w:lang w:bidi="ar-IQ"/>
              </w:rPr>
              <w:t>((sec))</w:t>
            </w:r>
          </w:p>
        </w:tc>
        <w:tc>
          <w:tcPr>
            <w:tcW w:w="913" w:type="dxa"/>
          </w:tcPr>
          <w:p w:rsidR="005C370F" w:rsidRPr="005C370F" w:rsidRDefault="005C370F" w:rsidP="005C370F">
            <w:pPr>
              <w:jc w:val="center"/>
              <w:rPr>
                <w:sz w:val="24"/>
                <w:szCs w:val="24"/>
                <w:lang w:bidi="ar-IQ"/>
              </w:rPr>
            </w:pPr>
            <w:r w:rsidRPr="005C370F">
              <w:rPr>
                <w:sz w:val="24"/>
                <w:szCs w:val="24"/>
                <w:lang w:bidi="ar-IQ"/>
              </w:rPr>
              <w:t>Slump flow (mm)</w:t>
            </w:r>
          </w:p>
        </w:tc>
        <w:tc>
          <w:tcPr>
            <w:tcW w:w="960" w:type="dxa"/>
          </w:tcPr>
          <w:p w:rsidR="005C370F" w:rsidRPr="005C370F" w:rsidRDefault="005C370F" w:rsidP="005C370F">
            <w:pPr>
              <w:jc w:val="center"/>
              <w:rPr>
                <w:sz w:val="24"/>
                <w:szCs w:val="24"/>
                <w:lang w:bidi="ar-IQ"/>
              </w:rPr>
            </w:pPr>
            <w:r w:rsidRPr="005C370F">
              <w:rPr>
                <w:sz w:val="24"/>
                <w:szCs w:val="24"/>
                <w:lang w:bidi="ar-IQ"/>
              </w:rPr>
              <w:t>Dosage</w:t>
            </w:r>
          </w:p>
          <w:p w:rsidR="005C370F" w:rsidRPr="005C370F" w:rsidRDefault="005C370F" w:rsidP="005C370F">
            <w:pPr>
              <w:jc w:val="center"/>
              <w:rPr>
                <w:sz w:val="24"/>
                <w:szCs w:val="24"/>
                <w:lang w:bidi="ar-IQ"/>
              </w:rPr>
            </w:pPr>
            <w:r w:rsidRPr="005C370F">
              <w:rPr>
                <w:sz w:val="24"/>
                <w:szCs w:val="24"/>
                <w:lang w:bidi="ar-IQ"/>
              </w:rPr>
              <w:t xml:space="preserve">Of </w:t>
            </w:r>
          </w:p>
          <w:p w:rsidR="005C370F" w:rsidRPr="005C370F" w:rsidRDefault="005C370F" w:rsidP="005C370F">
            <w:pPr>
              <w:jc w:val="center"/>
              <w:rPr>
                <w:sz w:val="24"/>
                <w:szCs w:val="24"/>
                <w:lang w:bidi="ar-IQ"/>
              </w:rPr>
            </w:pPr>
            <w:r w:rsidRPr="005C370F">
              <w:rPr>
                <w:sz w:val="24"/>
                <w:szCs w:val="24"/>
                <w:lang w:bidi="ar-IQ"/>
              </w:rPr>
              <w:t>S.P</w:t>
            </w:r>
          </w:p>
        </w:tc>
        <w:tc>
          <w:tcPr>
            <w:tcW w:w="716" w:type="dxa"/>
          </w:tcPr>
          <w:p w:rsidR="005C370F" w:rsidRPr="005C370F" w:rsidRDefault="005C370F" w:rsidP="005C370F">
            <w:pPr>
              <w:jc w:val="center"/>
              <w:rPr>
                <w:sz w:val="24"/>
                <w:szCs w:val="24"/>
                <w:lang w:bidi="ar-IQ"/>
              </w:rPr>
            </w:pPr>
            <w:r w:rsidRPr="005C370F">
              <w:rPr>
                <w:sz w:val="24"/>
                <w:szCs w:val="24"/>
                <w:lang w:bidi="ar-IQ"/>
              </w:rPr>
              <w:t>Mix</w:t>
            </w:r>
          </w:p>
        </w:tc>
        <w:tc>
          <w:tcPr>
            <w:tcW w:w="668" w:type="dxa"/>
          </w:tcPr>
          <w:p w:rsidR="005C370F" w:rsidRPr="005C370F" w:rsidRDefault="005C370F" w:rsidP="005C370F">
            <w:pPr>
              <w:jc w:val="center"/>
              <w:rPr>
                <w:sz w:val="24"/>
                <w:szCs w:val="24"/>
                <w:lang w:bidi="ar-IQ"/>
              </w:rPr>
            </w:pPr>
            <w:r w:rsidRPr="005C370F">
              <w:rPr>
                <w:sz w:val="24"/>
                <w:szCs w:val="24"/>
                <w:lang w:bidi="ar-IQ"/>
              </w:rPr>
              <w:t>SR .NO</w:t>
            </w:r>
          </w:p>
        </w:tc>
      </w:tr>
      <w:tr w:rsidR="005C370F" w:rsidRPr="00D15CF7" w:rsidTr="005C370F">
        <w:trPr>
          <w:trHeight w:val="446"/>
        </w:trPr>
        <w:tc>
          <w:tcPr>
            <w:tcW w:w="1326" w:type="dxa"/>
          </w:tcPr>
          <w:p w:rsidR="005C370F" w:rsidRPr="005C370F" w:rsidRDefault="005C370F" w:rsidP="005C370F">
            <w:pPr>
              <w:jc w:val="center"/>
              <w:rPr>
                <w:sz w:val="28"/>
                <w:szCs w:val="28"/>
                <w:lang w:bidi="ar-IQ"/>
              </w:rPr>
            </w:pPr>
            <w:r w:rsidRPr="005C370F">
              <w:rPr>
                <w:sz w:val="28"/>
                <w:szCs w:val="28"/>
                <w:lang w:bidi="ar-IQ"/>
              </w:rPr>
              <w:t>NO</w:t>
            </w:r>
          </w:p>
        </w:tc>
        <w:tc>
          <w:tcPr>
            <w:tcW w:w="1142" w:type="dxa"/>
          </w:tcPr>
          <w:p w:rsidR="005C370F" w:rsidRPr="005C370F" w:rsidRDefault="005C370F" w:rsidP="005C370F">
            <w:pPr>
              <w:jc w:val="center"/>
              <w:rPr>
                <w:sz w:val="28"/>
                <w:szCs w:val="28"/>
                <w:lang w:bidi="ar-IQ"/>
              </w:rPr>
            </w:pPr>
            <w:r w:rsidRPr="005C370F">
              <w:rPr>
                <w:sz w:val="28"/>
                <w:szCs w:val="28"/>
                <w:lang w:bidi="ar-IQ"/>
              </w:rPr>
              <w:t>0.095</w:t>
            </w:r>
          </w:p>
        </w:tc>
        <w:tc>
          <w:tcPr>
            <w:tcW w:w="927" w:type="dxa"/>
          </w:tcPr>
          <w:p w:rsidR="005C370F" w:rsidRPr="005C370F" w:rsidRDefault="005C370F" w:rsidP="005C370F">
            <w:pPr>
              <w:jc w:val="center"/>
              <w:rPr>
                <w:sz w:val="28"/>
                <w:szCs w:val="28"/>
                <w:lang w:bidi="ar-IQ"/>
              </w:rPr>
            </w:pPr>
            <w:r w:rsidRPr="005C370F">
              <w:rPr>
                <w:sz w:val="28"/>
                <w:szCs w:val="28"/>
                <w:lang w:bidi="ar-IQ"/>
              </w:rPr>
              <w:t>7. 38</w:t>
            </w:r>
          </w:p>
        </w:tc>
        <w:tc>
          <w:tcPr>
            <w:tcW w:w="898" w:type="dxa"/>
          </w:tcPr>
          <w:p w:rsidR="005C370F" w:rsidRPr="005C370F" w:rsidRDefault="005C370F" w:rsidP="005C370F">
            <w:pPr>
              <w:jc w:val="center"/>
              <w:rPr>
                <w:sz w:val="28"/>
                <w:szCs w:val="28"/>
                <w:lang w:bidi="ar-IQ"/>
              </w:rPr>
            </w:pPr>
            <w:r w:rsidRPr="005C370F">
              <w:rPr>
                <w:sz w:val="28"/>
                <w:szCs w:val="28"/>
                <w:lang w:bidi="ar-IQ"/>
              </w:rPr>
              <w:t>9.58</w:t>
            </w:r>
          </w:p>
        </w:tc>
        <w:tc>
          <w:tcPr>
            <w:tcW w:w="972" w:type="dxa"/>
          </w:tcPr>
          <w:p w:rsidR="005C370F" w:rsidRPr="005C370F" w:rsidRDefault="005C370F" w:rsidP="005C370F">
            <w:pPr>
              <w:pStyle w:val="a8"/>
              <w:jc w:val="center"/>
              <w:rPr>
                <w:sz w:val="28"/>
                <w:szCs w:val="28"/>
                <w:lang w:bidi="ar-IQ"/>
              </w:rPr>
            </w:pPr>
          </w:p>
        </w:tc>
        <w:tc>
          <w:tcPr>
            <w:tcW w:w="913" w:type="dxa"/>
          </w:tcPr>
          <w:p w:rsidR="005C370F" w:rsidRPr="005C370F" w:rsidRDefault="005C370F" w:rsidP="005C370F">
            <w:pPr>
              <w:jc w:val="center"/>
              <w:rPr>
                <w:sz w:val="28"/>
                <w:szCs w:val="28"/>
                <w:lang w:bidi="ar-IQ"/>
              </w:rPr>
            </w:pPr>
            <w:r w:rsidRPr="005C370F">
              <w:rPr>
                <w:sz w:val="28"/>
                <w:szCs w:val="28"/>
                <w:lang w:bidi="ar-IQ"/>
              </w:rPr>
              <w:t>470</w:t>
            </w:r>
          </w:p>
        </w:tc>
        <w:tc>
          <w:tcPr>
            <w:tcW w:w="960" w:type="dxa"/>
          </w:tcPr>
          <w:p w:rsidR="005C370F" w:rsidRPr="005C370F" w:rsidRDefault="005C370F" w:rsidP="005C370F">
            <w:pPr>
              <w:jc w:val="center"/>
              <w:rPr>
                <w:sz w:val="28"/>
                <w:szCs w:val="28"/>
                <w:lang w:bidi="ar-IQ"/>
              </w:rPr>
            </w:pPr>
            <w:r w:rsidRPr="005C370F">
              <w:rPr>
                <w:sz w:val="28"/>
                <w:szCs w:val="28"/>
                <w:lang w:bidi="ar-IQ"/>
              </w:rPr>
              <w:t>0.5</w:t>
            </w:r>
          </w:p>
        </w:tc>
        <w:tc>
          <w:tcPr>
            <w:tcW w:w="716" w:type="dxa"/>
          </w:tcPr>
          <w:p w:rsidR="005C370F" w:rsidRPr="005C370F" w:rsidRDefault="005C370F" w:rsidP="005C370F">
            <w:pPr>
              <w:jc w:val="center"/>
              <w:rPr>
                <w:sz w:val="28"/>
                <w:szCs w:val="28"/>
                <w:lang w:bidi="ar-IQ"/>
              </w:rPr>
            </w:pPr>
            <w:r w:rsidRPr="005C370F">
              <w:rPr>
                <w:sz w:val="28"/>
                <w:szCs w:val="28"/>
                <w:lang w:bidi="ar-IQ"/>
              </w:rPr>
              <w:t>Tr1</w:t>
            </w:r>
          </w:p>
        </w:tc>
        <w:tc>
          <w:tcPr>
            <w:tcW w:w="668" w:type="dxa"/>
          </w:tcPr>
          <w:p w:rsidR="005C370F" w:rsidRPr="005C370F" w:rsidRDefault="005C370F" w:rsidP="005C370F">
            <w:pPr>
              <w:jc w:val="center"/>
              <w:rPr>
                <w:sz w:val="28"/>
                <w:szCs w:val="28"/>
                <w:rtl/>
                <w:lang w:bidi="ar-IQ"/>
              </w:rPr>
            </w:pPr>
            <w:r w:rsidRPr="005C370F">
              <w:rPr>
                <w:sz w:val="28"/>
                <w:szCs w:val="28"/>
                <w:lang w:bidi="ar-IQ"/>
              </w:rPr>
              <w:t>1</w:t>
            </w:r>
          </w:p>
        </w:tc>
      </w:tr>
      <w:tr w:rsidR="005C370F" w:rsidRPr="00D15CF7" w:rsidTr="005C370F">
        <w:trPr>
          <w:trHeight w:val="446"/>
        </w:trPr>
        <w:tc>
          <w:tcPr>
            <w:tcW w:w="1326" w:type="dxa"/>
          </w:tcPr>
          <w:p w:rsidR="005C370F" w:rsidRPr="005C370F" w:rsidRDefault="005C370F" w:rsidP="005C370F">
            <w:pPr>
              <w:jc w:val="center"/>
              <w:rPr>
                <w:sz w:val="28"/>
                <w:szCs w:val="28"/>
                <w:lang w:bidi="ar-IQ"/>
              </w:rPr>
            </w:pPr>
            <w:r w:rsidRPr="005C370F">
              <w:rPr>
                <w:sz w:val="28"/>
                <w:szCs w:val="28"/>
                <w:lang w:bidi="ar-IQ"/>
              </w:rPr>
              <w:t>NO</w:t>
            </w:r>
          </w:p>
        </w:tc>
        <w:tc>
          <w:tcPr>
            <w:tcW w:w="1142" w:type="dxa"/>
          </w:tcPr>
          <w:p w:rsidR="005C370F" w:rsidRPr="005C370F" w:rsidRDefault="005C370F" w:rsidP="005C370F">
            <w:pPr>
              <w:jc w:val="center"/>
              <w:rPr>
                <w:sz w:val="28"/>
                <w:szCs w:val="28"/>
                <w:lang w:bidi="ar-IQ"/>
              </w:rPr>
            </w:pPr>
            <w:r w:rsidRPr="005C370F">
              <w:rPr>
                <w:sz w:val="28"/>
                <w:szCs w:val="28"/>
                <w:lang w:bidi="ar-IQ"/>
              </w:rPr>
              <w:t>.803</w:t>
            </w:r>
          </w:p>
        </w:tc>
        <w:tc>
          <w:tcPr>
            <w:tcW w:w="927" w:type="dxa"/>
          </w:tcPr>
          <w:p w:rsidR="005C370F" w:rsidRPr="005C370F" w:rsidRDefault="005C370F" w:rsidP="005C370F">
            <w:pPr>
              <w:jc w:val="center"/>
              <w:rPr>
                <w:sz w:val="28"/>
                <w:szCs w:val="28"/>
                <w:lang w:bidi="ar-IQ"/>
              </w:rPr>
            </w:pPr>
            <w:r w:rsidRPr="005C370F">
              <w:rPr>
                <w:sz w:val="28"/>
                <w:szCs w:val="28"/>
                <w:lang w:bidi="ar-IQ"/>
              </w:rPr>
              <w:t>9.1</w:t>
            </w:r>
          </w:p>
        </w:tc>
        <w:tc>
          <w:tcPr>
            <w:tcW w:w="898" w:type="dxa"/>
          </w:tcPr>
          <w:p w:rsidR="005C370F" w:rsidRPr="005C370F" w:rsidRDefault="005C370F" w:rsidP="005C370F">
            <w:pPr>
              <w:jc w:val="center"/>
              <w:rPr>
                <w:sz w:val="28"/>
                <w:szCs w:val="28"/>
                <w:rtl/>
                <w:lang w:bidi="ar-IQ"/>
              </w:rPr>
            </w:pPr>
            <w:r w:rsidRPr="005C370F">
              <w:rPr>
                <w:sz w:val="28"/>
                <w:szCs w:val="28"/>
                <w:lang w:bidi="ar-IQ"/>
              </w:rPr>
              <w:t>7.51</w:t>
            </w:r>
          </w:p>
        </w:tc>
        <w:tc>
          <w:tcPr>
            <w:tcW w:w="972" w:type="dxa"/>
          </w:tcPr>
          <w:p w:rsidR="005C370F" w:rsidRPr="005C370F" w:rsidRDefault="005C370F" w:rsidP="005C370F">
            <w:pPr>
              <w:jc w:val="center"/>
              <w:rPr>
                <w:sz w:val="28"/>
                <w:szCs w:val="28"/>
                <w:lang w:bidi="ar-IQ"/>
              </w:rPr>
            </w:pPr>
            <w:r w:rsidRPr="005C370F">
              <w:rPr>
                <w:sz w:val="28"/>
                <w:szCs w:val="28"/>
                <w:lang w:bidi="ar-IQ"/>
              </w:rPr>
              <w:t>4.27</w:t>
            </w:r>
          </w:p>
        </w:tc>
        <w:tc>
          <w:tcPr>
            <w:tcW w:w="913" w:type="dxa"/>
          </w:tcPr>
          <w:p w:rsidR="005C370F" w:rsidRPr="005C370F" w:rsidRDefault="005C370F" w:rsidP="005C370F">
            <w:pPr>
              <w:jc w:val="center"/>
              <w:rPr>
                <w:sz w:val="28"/>
                <w:szCs w:val="28"/>
                <w:lang w:bidi="ar-IQ"/>
              </w:rPr>
            </w:pPr>
            <w:r w:rsidRPr="005C370F">
              <w:rPr>
                <w:sz w:val="28"/>
                <w:szCs w:val="28"/>
                <w:lang w:bidi="ar-IQ"/>
              </w:rPr>
              <w:t>631</w:t>
            </w:r>
          </w:p>
        </w:tc>
        <w:tc>
          <w:tcPr>
            <w:tcW w:w="960" w:type="dxa"/>
          </w:tcPr>
          <w:p w:rsidR="005C370F" w:rsidRPr="005C370F" w:rsidRDefault="005C370F" w:rsidP="005C370F">
            <w:pPr>
              <w:jc w:val="center"/>
              <w:rPr>
                <w:sz w:val="28"/>
                <w:szCs w:val="28"/>
                <w:lang w:bidi="ar-IQ"/>
              </w:rPr>
            </w:pPr>
            <w:r w:rsidRPr="005C370F">
              <w:rPr>
                <w:sz w:val="28"/>
                <w:szCs w:val="28"/>
                <w:lang w:bidi="ar-IQ"/>
              </w:rPr>
              <w:t>1.0</w:t>
            </w:r>
          </w:p>
        </w:tc>
        <w:tc>
          <w:tcPr>
            <w:tcW w:w="716" w:type="dxa"/>
          </w:tcPr>
          <w:p w:rsidR="005C370F" w:rsidRPr="005C370F" w:rsidRDefault="005C370F" w:rsidP="005C370F">
            <w:pPr>
              <w:jc w:val="center"/>
              <w:rPr>
                <w:sz w:val="28"/>
                <w:szCs w:val="28"/>
                <w:lang w:bidi="ar-IQ"/>
              </w:rPr>
            </w:pPr>
            <w:r w:rsidRPr="005C370F">
              <w:rPr>
                <w:sz w:val="28"/>
                <w:szCs w:val="28"/>
                <w:lang w:bidi="ar-IQ"/>
              </w:rPr>
              <w:t>Tr2</w:t>
            </w:r>
          </w:p>
        </w:tc>
        <w:tc>
          <w:tcPr>
            <w:tcW w:w="668" w:type="dxa"/>
          </w:tcPr>
          <w:p w:rsidR="005C370F" w:rsidRPr="005C370F" w:rsidRDefault="005C370F" w:rsidP="005C370F">
            <w:pPr>
              <w:jc w:val="center"/>
              <w:rPr>
                <w:sz w:val="28"/>
                <w:szCs w:val="28"/>
                <w:lang w:bidi="ar-IQ"/>
              </w:rPr>
            </w:pPr>
            <w:r w:rsidRPr="005C370F">
              <w:rPr>
                <w:sz w:val="28"/>
                <w:szCs w:val="28"/>
                <w:lang w:bidi="ar-IQ"/>
              </w:rPr>
              <w:t>2</w:t>
            </w:r>
          </w:p>
        </w:tc>
      </w:tr>
      <w:tr w:rsidR="005C370F" w:rsidRPr="00D15CF7" w:rsidTr="005C370F">
        <w:trPr>
          <w:trHeight w:val="388"/>
        </w:trPr>
        <w:tc>
          <w:tcPr>
            <w:tcW w:w="1326" w:type="dxa"/>
          </w:tcPr>
          <w:p w:rsidR="005C370F" w:rsidRPr="005C370F" w:rsidRDefault="005C370F" w:rsidP="005C370F">
            <w:pPr>
              <w:jc w:val="center"/>
              <w:rPr>
                <w:sz w:val="28"/>
                <w:szCs w:val="28"/>
                <w:lang w:bidi="ar-IQ"/>
              </w:rPr>
            </w:pPr>
            <w:r w:rsidRPr="005C370F">
              <w:rPr>
                <w:sz w:val="28"/>
                <w:szCs w:val="28"/>
                <w:lang w:bidi="ar-IQ"/>
              </w:rPr>
              <w:t>NO</w:t>
            </w:r>
          </w:p>
        </w:tc>
        <w:tc>
          <w:tcPr>
            <w:tcW w:w="1142" w:type="dxa"/>
          </w:tcPr>
          <w:p w:rsidR="005C370F" w:rsidRPr="005C370F" w:rsidRDefault="005C370F" w:rsidP="005C370F">
            <w:pPr>
              <w:jc w:val="center"/>
              <w:rPr>
                <w:sz w:val="28"/>
                <w:szCs w:val="28"/>
                <w:rtl/>
                <w:lang w:bidi="ar-IQ"/>
              </w:rPr>
            </w:pPr>
            <w:r w:rsidRPr="005C370F">
              <w:rPr>
                <w:sz w:val="28"/>
                <w:szCs w:val="28"/>
                <w:lang w:bidi="ar-IQ"/>
              </w:rPr>
              <w:t>.821</w:t>
            </w:r>
          </w:p>
        </w:tc>
        <w:tc>
          <w:tcPr>
            <w:tcW w:w="927" w:type="dxa"/>
          </w:tcPr>
          <w:p w:rsidR="005C370F" w:rsidRPr="005C370F" w:rsidRDefault="005C370F" w:rsidP="005C370F">
            <w:pPr>
              <w:jc w:val="center"/>
              <w:rPr>
                <w:sz w:val="28"/>
                <w:szCs w:val="28"/>
                <w:rtl/>
                <w:lang w:bidi="ar-IQ"/>
              </w:rPr>
            </w:pPr>
            <w:r w:rsidRPr="005C370F">
              <w:rPr>
                <w:sz w:val="28"/>
                <w:szCs w:val="28"/>
                <w:lang w:bidi="ar-IQ"/>
              </w:rPr>
              <w:t>8.66</w:t>
            </w:r>
          </w:p>
        </w:tc>
        <w:tc>
          <w:tcPr>
            <w:tcW w:w="898" w:type="dxa"/>
          </w:tcPr>
          <w:p w:rsidR="005C370F" w:rsidRPr="005C370F" w:rsidRDefault="005C370F" w:rsidP="005C370F">
            <w:pPr>
              <w:jc w:val="center"/>
              <w:rPr>
                <w:sz w:val="28"/>
                <w:szCs w:val="28"/>
                <w:rtl/>
                <w:lang w:bidi="ar-IQ"/>
              </w:rPr>
            </w:pPr>
            <w:r w:rsidRPr="005C370F">
              <w:rPr>
                <w:sz w:val="28"/>
                <w:szCs w:val="28"/>
                <w:lang w:bidi="ar-IQ"/>
              </w:rPr>
              <w:t>6.60</w:t>
            </w:r>
          </w:p>
        </w:tc>
        <w:tc>
          <w:tcPr>
            <w:tcW w:w="972" w:type="dxa"/>
          </w:tcPr>
          <w:p w:rsidR="005C370F" w:rsidRPr="005C370F" w:rsidRDefault="005C370F" w:rsidP="005C370F">
            <w:pPr>
              <w:jc w:val="center"/>
              <w:rPr>
                <w:sz w:val="28"/>
                <w:szCs w:val="28"/>
                <w:rtl/>
                <w:lang w:bidi="ar-IQ"/>
              </w:rPr>
            </w:pPr>
            <w:r w:rsidRPr="005C370F">
              <w:rPr>
                <w:sz w:val="28"/>
                <w:szCs w:val="28"/>
                <w:lang w:bidi="ar-IQ"/>
              </w:rPr>
              <w:t>3.20</w:t>
            </w:r>
          </w:p>
        </w:tc>
        <w:tc>
          <w:tcPr>
            <w:tcW w:w="913" w:type="dxa"/>
          </w:tcPr>
          <w:p w:rsidR="005C370F" w:rsidRPr="005C370F" w:rsidRDefault="005C370F" w:rsidP="005C370F">
            <w:pPr>
              <w:jc w:val="center"/>
              <w:rPr>
                <w:sz w:val="28"/>
                <w:szCs w:val="28"/>
                <w:lang w:bidi="ar-IQ"/>
              </w:rPr>
            </w:pPr>
            <w:r w:rsidRPr="005C370F">
              <w:rPr>
                <w:sz w:val="28"/>
                <w:szCs w:val="28"/>
                <w:lang w:bidi="ar-IQ"/>
              </w:rPr>
              <w:t>674</w:t>
            </w:r>
          </w:p>
        </w:tc>
        <w:tc>
          <w:tcPr>
            <w:tcW w:w="960" w:type="dxa"/>
          </w:tcPr>
          <w:p w:rsidR="005C370F" w:rsidRPr="005C370F" w:rsidRDefault="005C370F" w:rsidP="005C370F">
            <w:pPr>
              <w:jc w:val="center"/>
              <w:rPr>
                <w:sz w:val="28"/>
                <w:szCs w:val="28"/>
                <w:lang w:bidi="ar-IQ"/>
              </w:rPr>
            </w:pPr>
            <w:r w:rsidRPr="005C370F">
              <w:rPr>
                <w:sz w:val="28"/>
                <w:szCs w:val="28"/>
                <w:lang w:bidi="ar-IQ"/>
              </w:rPr>
              <w:t>1.5</w:t>
            </w:r>
          </w:p>
        </w:tc>
        <w:tc>
          <w:tcPr>
            <w:tcW w:w="716" w:type="dxa"/>
          </w:tcPr>
          <w:p w:rsidR="005C370F" w:rsidRPr="005C370F" w:rsidRDefault="005C370F" w:rsidP="005C370F">
            <w:pPr>
              <w:jc w:val="center"/>
              <w:rPr>
                <w:sz w:val="28"/>
                <w:szCs w:val="28"/>
                <w:lang w:bidi="ar-IQ"/>
              </w:rPr>
            </w:pPr>
            <w:r w:rsidRPr="005C370F">
              <w:rPr>
                <w:sz w:val="28"/>
                <w:szCs w:val="28"/>
                <w:lang w:bidi="ar-IQ"/>
              </w:rPr>
              <w:t>Tr3</w:t>
            </w:r>
          </w:p>
        </w:tc>
        <w:tc>
          <w:tcPr>
            <w:tcW w:w="668" w:type="dxa"/>
          </w:tcPr>
          <w:p w:rsidR="005C370F" w:rsidRPr="005C370F" w:rsidRDefault="005C370F" w:rsidP="005C370F">
            <w:pPr>
              <w:jc w:val="center"/>
              <w:rPr>
                <w:sz w:val="28"/>
                <w:szCs w:val="28"/>
                <w:lang w:bidi="ar-IQ"/>
              </w:rPr>
            </w:pPr>
            <w:r w:rsidRPr="005C370F">
              <w:rPr>
                <w:sz w:val="28"/>
                <w:szCs w:val="28"/>
                <w:lang w:bidi="ar-IQ"/>
              </w:rPr>
              <w:t>3</w:t>
            </w:r>
          </w:p>
        </w:tc>
      </w:tr>
      <w:tr w:rsidR="005C370F" w:rsidRPr="00D15CF7" w:rsidTr="005C370F">
        <w:trPr>
          <w:trHeight w:val="388"/>
        </w:trPr>
        <w:tc>
          <w:tcPr>
            <w:tcW w:w="1326" w:type="dxa"/>
          </w:tcPr>
          <w:p w:rsidR="005C370F" w:rsidRPr="005C370F" w:rsidRDefault="005C370F" w:rsidP="005C370F">
            <w:pPr>
              <w:jc w:val="center"/>
              <w:rPr>
                <w:sz w:val="28"/>
                <w:szCs w:val="28"/>
                <w:lang w:bidi="ar-IQ"/>
              </w:rPr>
            </w:pPr>
            <w:r w:rsidRPr="005C370F">
              <w:rPr>
                <w:sz w:val="28"/>
                <w:szCs w:val="28"/>
                <w:lang w:bidi="ar-IQ"/>
              </w:rPr>
              <w:t>NO</w:t>
            </w:r>
          </w:p>
        </w:tc>
        <w:tc>
          <w:tcPr>
            <w:tcW w:w="1142" w:type="dxa"/>
          </w:tcPr>
          <w:p w:rsidR="005C370F" w:rsidRPr="005C370F" w:rsidRDefault="005C370F" w:rsidP="005C370F">
            <w:pPr>
              <w:jc w:val="center"/>
              <w:rPr>
                <w:sz w:val="28"/>
                <w:szCs w:val="28"/>
                <w:rtl/>
                <w:lang w:bidi="ar-IQ"/>
              </w:rPr>
            </w:pPr>
            <w:r w:rsidRPr="005C370F">
              <w:rPr>
                <w:sz w:val="28"/>
                <w:szCs w:val="28"/>
                <w:lang w:bidi="ar-IQ"/>
              </w:rPr>
              <w:t>0.88</w:t>
            </w:r>
          </w:p>
        </w:tc>
        <w:tc>
          <w:tcPr>
            <w:tcW w:w="927" w:type="dxa"/>
          </w:tcPr>
          <w:p w:rsidR="005C370F" w:rsidRPr="005C370F" w:rsidRDefault="005C370F" w:rsidP="005C370F">
            <w:pPr>
              <w:jc w:val="center"/>
              <w:rPr>
                <w:sz w:val="28"/>
                <w:szCs w:val="28"/>
                <w:lang w:bidi="ar-IQ"/>
              </w:rPr>
            </w:pPr>
            <w:r w:rsidRPr="005C370F">
              <w:rPr>
                <w:sz w:val="28"/>
                <w:szCs w:val="28"/>
                <w:lang w:bidi="ar-IQ"/>
              </w:rPr>
              <w:t>8.41</w:t>
            </w:r>
          </w:p>
        </w:tc>
        <w:tc>
          <w:tcPr>
            <w:tcW w:w="898" w:type="dxa"/>
          </w:tcPr>
          <w:p w:rsidR="005C370F" w:rsidRPr="005C370F" w:rsidRDefault="005C370F" w:rsidP="005C370F">
            <w:pPr>
              <w:jc w:val="center"/>
              <w:rPr>
                <w:sz w:val="28"/>
                <w:szCs w:val="28"/>
                <w:lang w:bidi="ar-IQ"/>
              </w:rPr>
            </w:pPr>
            <w:r w:rsidRPr="005C370F">
              <w:rPr>
                <w:sz w:val="28"/>
                <w:szCs w:val="28"/>
                <w:lang w:bidi="ar-IQ"/>
              </w:rPr>
              <w:t>6.23</w:t>
            </w:r>
          </w:p>
        </w:tc>
        <w:tc>
          <w:tcPr>
            <w:tcW w:w="972" w:type="dxa"/>
          </w:tcPr>
          <w:p w:rsidR="005C370F" w:rsidRPr="005C370F" w:rsidRDefault="005C370F" w:rsidP="005C370F">
            <w:pPr>
              <w:jc w:val="center"/>
              <w:rPr>
                <w:sz w:val="28"/>
                <w:szCs w:val="28"/>
                <w:rtl/>
                <w:lang w:bidi="ar-IQ"/>
              </w:rPr>
            </w:pPr>
            <w:r w:rsidRPr="005C370F">
              <w:rPr>
                <w:sz w:val="28"/>
                <w:szCs w:val="28"/>
                <w:lang w:bidi="ar-IQ"/>
              </w:rPr>
              <w:t>2.11</w:t>
            </w:r>
          </w:p>
        </w:tc>
        <w:tc>
          <w:tcPr>
            <w:tcW w:w="913" w:type="dxa"/>
          </w:tcPr>
          <w:p w:rsidR="005C370F" w:rsidRPr="005C370F" w:rsidRDefault="005C370F" w:rsidP="005C370F">
            <w:pPr>
              <w:jc w:val="center"/>
              <w:rPr>
                <w:sz w:val="28"/>
                <w:szCs w:val="28"/>
                <w:rtl/>
                <w:lang w:bidi="ar-IQ"/>
              </w:rPr>
            </w:pPr>
            <w:r w:rsidRPr="005C370F">
              <w:rPr>
                <w:sz w:val="28"/>
                <w:szCs w:val="28"/>
                <w:lang w:bidi="ar-IQ"/>
              </w:rPr>
              <w:t>680</w:t>
            </w:r>
          </w:p>
        </w:tc>
        <w:tc>
          <w:tcPr>
            <w:tcW w:w="960" w:type="dxa"/>
          </w:tcPr>
          <w:p w:rsidR="005C370F" w:rsidRPr="005C370F" w:rsidRDefault="005C370F" w:rsidP="005C370F">
            <w:pPr>
              <w:jc w:val="center"/>
              <w:rPr>
                <w:sz w:val="28"/>
                <w:szCs w:val="28"/>
                <w:lang w:bidi="ar-IQ"/>
              </w:rPr>
            </w:pPr>
            <w:r w:rsidRPr="005C370F">
              <w:rPr>
                <w:sz w:val="28"/>
                <w:szCs w:val="28"/>
                <w:lang w:bidi="ar-IQ"/>
              </w:rPr>
              <w:t>2.5</w:t>
            </w:r>
          </w:p>
        </w:tc>
        <w:tc>
          <w:tcPr>
            <w:tcW w:w="716" w:type="dxa"/>
          </w:tcPr>
          <w:p w:rsidR="005C370F" w:rsidRPr="005C370F" w:rsidRDefault="005C370F" w:rsidP="005C370F">
            <w:pPr>
              <w:jc w:val="center"/>
              <w:rPr>
                <w:sz w:val="28"/>
                <w:szCs w:val="28"/>
                <w:rtl/>
                <w:lang w:bidi="ar-IQ"/>
              </w:rPr>
            </w:pPr>
            <w:r w:rsidRPr="005C370F">
              <w:rPr>
                <w:sz w:val="28"/>
                <w:szCs w:val="28"/>
                <w:lang w:bidi="ar-IQ"/>
              </w:rPr>
              <w:t>Tr4</w:t>
            </w:r>
          </w:p>
        </w:tc>
        <w:tc>
          <w:tcPr>
            <w:tcW w:w="668" w:type="dxa"/>
          </w:tcPr>
          <w:p w:rsidR="005C370F" w:rsidRPr="005C370F" w:rsidRDefault="005C370F" w:rsidP="005C370F">
            <w:pPr>
              <w:jc w:val="center"/>
              <w:rPr>
                <w:sz w:val="28"/>
                <w:szCs w:val="28"/>
                <w:lang w:bidi="ar-IQ"/>
              </w:rPr>
            </w:pPr>
            <w:r w:rsidRPr="005C370F">
              <w:rPr>
                <w:sz w:val="28"/>
                <w:szCs w:val="28"/>
                <w:lang w:bidi="ar-IQ"/>
              </w:rPr>
              <w:t>4</w:t>
            </w:r>
          </w:p>
        </w:tc>
      </w:tr>
      <w:tr w:rsidR="005C370F" w:rsidRPr="00D15CF7" w:rsidTr="005C370F">
        <w:trPr>
          <w:trHeight w:val="543"/>
        </w:trPr>
        <w:tc>
          <w:tcPr>
            <w:tcW w:w="1326" w:type="dxa"/>
          </w:tcPr>
          <w:p w:rsidR="005C370F" w:rsidRPr="005C370F" w:rsidRDefault="005C370F" w:rsidP="005C370F">
            <w:pPr>
              <w:jc w:val="center"/>
              <w:rPr>
                <w:sz w:val="28"/>
                <w:szCs w:val="28"/>
                <w:lang w:bidi="ar-IQ"/>
              </w:rPr>
            </w:pPr>
            <w:r w:rsidRPr="005C370F">
              <w:rPr>
                <w:sz w:val="28"/>
                <w:szCs w:val="28"/>
                <w:lang w:bidi="ar-IQ"/>
              </w:rPr>
              <w:t>yes</w:t>
            </w:r>
          </w:p>
        </w:tc>
        <w:tc>
          <w:tcPr>
            <w:tcW w:w="1142" w:type="dxa"/>
          </w:tcPr>
          <w:p w:rsidR="005C370F" w:rsidRPr="005C370F" w:rsidRDefault="005C370F" w:rsidP="005C370F">
            <w:pPr>
              <w:jc w:val="center"/>
              <w:rPr>
                <w:sz w:val="28"/>
                <w:szCs w:val="28"/>
                <w:lang w:bidi="ar-IQ"/>
              </w:rPr>
            </w:pPr>
            <w:r w:rsidRPr="005C370F">
              <w:rPr>
                <w:sz w:val="28"/>
                <w:szCs w:val="28"/>
                <w:lang w:bidi="ar-IQ"/>
              </w:rPr>
              <w:t>0.921</w:t>
            </w:r>
          </w:p>
        </w:tc>
        <w:tc>
          <w:tcPr>
            <w:tcW w:w="927" w:type="dxa"/>
          </w:tcPr>
          <w:p w:rsidR="005C370F" w:rsidRPr="005C370F" w:rsidRDefault="005C370F" w:rsidP="005C370F">
            <w:pPr>
              <w:jc w:val="center"/>
              <w:rPr>
                <w:sz w:val="28"/>
                <w:szCs w:val="28"/>
                <w:lang w:bidi="ar-IQ"/>
              </w:rPr>
            </w:pPr>
            <w:r w:rsidRPr="005C370F">
              <w:rPr>
                <w:sz w:val="28"/>
                <w:szCs w:val="28"/>
                <w:lang w:bidi="ar-IQ"/>
              </w:rPr>
              <w:t>3.32</w:t>
            </w:r>
          </w:p>
        </w:tc>
        <w:tc>
          <w:tcPr>
            <w:tcW w:w="898" w:type="dxa"/>
          </w:tcPr>
          <w:p w:rsidR="005C370F" w:rsidRPr="005C370F" w:rsidRDefault="005C370F" w:rsidP="005C370F">
            <w:pPr>
              <w:jc w:val="center"/>
              <w:rPr>
                <w:sz w:val="28"/>
                <w:szCs w:val="28"/>
                <w:lang w:bidi="ar-IQ"/>
              </w:rPr>
            </w:pPr>
            <w:r w:rsidRPr="005C370F">
              <w:rPr>
                <w:sz w:val="28"/>
                <w:szCs w:val="28"/>
                <w:lang w:bidi="ar-IQ"/>
              </w:rPr>
              <w:t>5</w:t>
            </w:r>
          </w:p>
        </w:tc>
        <w:tc>
          <w:tcPr>
            <w:tcW w:w="972" w:type="dxa"/>
          </w:tcPr>
          <w:p w:rsidR="005C370F" w:rsidRPr="005C370F" w:rsidRDefault="005C370F" w:rsidP="005C370F">
            <w:pPr>
              <w:jc w:val="center"/>
              <w:rPr>
                <w:sz w:val="28"/>
                <w:szCs w:val="28"/>
                <w:lang w:bidi="ar-IQ"/>
              </w:rPr>
            </w:pPr>
            <w:r w:rsidRPr="005C370F">
              <w:rPr>
                <w:sz w:val="28"/>
                <w:szCs w:val="28"/>
                <w:lang w:bidi="ar-IQ"/>
              </w:rPr>
              <w:t>1.94</w:t>
            </w:r>
          </w:p>
        </w:tc>
        <w:tc>
          <w:tcPr>
            <w:tcW w:w="913" w:type="dxa"/>
          </w:tcPr>
          <w:p w:rsidR="005C370F" w:rsidRPr="005C370F" w:rsidRDefault="005C370F" w:rsidP="005C370F">
            <w:pPr>
              <w:jc w:val="center"/>
              <w:rPr>
                <w:sz w:val="28"/>
                <w:szCs w:val="28"/>
                <w:lang w:bidi="ar-IQ"/>
              </w:rPr>
            </w:pPr>
            <w:r w:rsidRPr="005C370F">
              <w:rPr>
                <w:sz w:val="28"/>
                <w:szCs w:val="28"/>
                <w:lang w:bidi="ar-IQ"/>
              </w:rPr>
              <w:t>814</w:t>
            </w:r>
          </w:p>
        </w:tc>
        <w:tc>
          <w:tcPr>
            <w:tcW w:w="960" w:type="dxa"/>
          </w:tcPr>
          <w:p w:rsidR="005C370F" w:rsidRPr="005C370F" w:rsidRDefault="005C370F" w:rsidP="005C370F">
            <w:pPr>
              <w:jc w:val="center"/>
              <w:rPr>
                <w:sz w:val="28"/>
                <w:szCs w:val="28"/>
                <w:lang w:bidi="ar-IQ"/>
              </w:rPr>
            </w:pPr>
            <w:r w:rsidRPr="005C370F">
              <w:rPr>
                <w:sz w:val="28"/>
                <w:szCs w:val="28"/>
                <w:lang w:bidi="ar-IQ"/>
              </w:rPr>
              <w:t>3</w:t>
            </w:r>
          </w:p>
        </w:tc>
        <w:tc>
          <w:tcPr>
            <w:tcW w:w="716" w:type="dxa"/>
          </w:tcPr>
          <w:p w:rsidR="005C370F" w:rsidRPr="005C370F" w:rsidRDefault="005C370F" w:rsidP="005C370F">
            <w:pPr>
              <w:jc w:val="center"/>
              <w:rPr>
                <w:sz w:val="28"/>
                <w:szCs w:val="28"/>
                <w:lang w:bidi="ar-IQ"/>
              </w:rPr>
            </w:pPr>
            <w:r w:rsidRPr="005C370F">
              <w:rPr>
                <w:sz w:val="28"/>
                <w:szCs w:val="28"/>
                <w:lang w:bidi="ar-IQ"/>
              </w:rPr>
              <w:t>Tr5</w:t>
            </w:r>
          </w:p>
        </w:tc>
        <w:tc>
          <w:tcPr>
            <w:tcW w:w="668" w:type="dxa"/>
          </w:tcPr>
          <w:p w:rsidR="005C370F" w:rsidRPr="005C370F" w:rsidRDefault="005C370F" w:rsidP="005C370F">
            <w:pPr>
              <w:jc w:val="center"/>
              <w:rPr>
                <w:sz w:val="28"/>
                <w:szCs w:val="28"/>
                <w:lang w:bidi="ar-IQ"/>
              </w:rPr>
            </w:pPr>
            <w:r w:rsidRPr="005C370F">
              <w:rPr>
                <w:sz w:val="28"/>
                <w:szCs w:val="28"/>
                <w:lang w:bidi="ar-IQ"/>
              </w:rPr>
              <w:t>5</w:t>
            </w:r>
          </w:p>
        </w:tc>
      </w:tr>
    </w:tbl>
    <w:p w:rsidR="00C5021C" w:rsidRDefault="00C5021C" w:rsidP="00C5021C">
      <w:pPr>
        <w:bidi w:val="0"/>
        <w:spacing w:after="100" w:afterAutospacing="1" w:line="360" w:lineRule="auto"/>
        <w:jc w:val="mediumKashida"/>
        <w:rPr>
          <w:rFonts w:cs="Times New Roman"/>
          <w:b/>
          <w:bCs/>
          <w:sz w:val="28"/>
          <w:szCs w:val="28"/>
          <w:lang w:bidi="ar-IQ"/>
        </w:rPr>
      </w:pPr>
    </w:p>
    <w:p w:rsidR="00C5021C" w:rsidRDefault="00C5021C" w:rsidP="00C5021C">
      <w:pPr>
        <w:bidi w:val="0"/>
        <w:spacing w:after="100" w:afterAutospacing="1" w:line="360" w:lineRule="auto"/>
        <w:jc w:val="mediumKashida"/>
        <w:rPr>
          <w:rFonts w:cs="Times New Roman"/>
          <w:b/>
          <w:bCs/>
          <w:sz w:val="28"/>
          <w:szCs w:val="28"/>
          <w:lang w:bidi="ar-IQ"/>
        </w:rPr>
      </w:pPr>
    </w:p>
    <w:p w:rsidR="00C5021C" w:rsidRDefault="00C5021C" w:rsidP="00C5021C">
      <w:pPr>
        <w:bidi w:val="0"/>
        <w:spacing w:after="100" w:afterAutospacing="1" w:line="360" w:lineRule="auto"/>
        <w:jc w:val="mediumKashida"/>
        <w:rPr>
          <w:rFonts w:cs="Times New Roman"/>
          <w:b/>
          <w:bCs/>
          <w:sz w:val="28"/>
          <w:szCs w:val="28"/>
          <w:lang w:bidi="ar-IQ"/>
        </w:rPr>
      </w:pPr>
    </w:p>
    <w:p w:rsidR="00C5021C" w:rsidRDefault="00C5021C" w:rsidP="00C5021C">
      <w:pPr>
        <w:bidi w:val="0"/>
        <w:spacing w:after="100" w:afterAutospacing="1" w:line="360" w:lineRule="auto"/>
        <w:jc w:val="mediumKashida"/>
        <w:rPr>
          <w:rFonts w:cs="Times New Roman"/>
          <w:b/>
          <w:bCs/>
          <w:sz w:val="28"/>
          <w:szCs w:val="28"/>
          <w:lang w:bidi="ar-IQ"/>
        </w:rPr>
      </w:pPr>
    </w:p>
    <w:p w:rsidR="00C5021C" w:rsidRDefault="00C5021C" w:rsidP="00C5021C">
      <w:pPr>
        <w:bidi w:val="0"/>
        <w:spacing w:after="100" w:afterAutospacing="1" w:line="360" w:lineRule="auto"/>
        <w:jc w:val="mediumKashida"/>
        <w:rPr>
          <w:rFonts w:cs="Times New Roman"/>
          <w:b/>
          <w:bCs/>
          <w:sz w:val="28"/>
          <w:szCs w:val="28"/>
          <w:lang w:bidi="ar-IQ"/>
        </w:rPr>
      </w:pPr>
    </w:p>
    <w:p w:rsidR="00C5021C" w:rsidRDefault="00C5021C" w:rsidP="00C5021C">
      <w:pPr>
        <w:bidi w:val="0"/>
        <w:spacing w:after="100" w:afterAutospacing="1" w:line="360" w:lineRule="auto"/>
        <w:jc w:val="mediumKashida"/>
        <w:rPr>
          <w:rFonts w:cs="Times New Roman"/>
          <w:b/>
          <w:bCs/>
          <w:sz w:val="28"/>
          <w:szCs w:val="28"/>
          <w:lang w:bidi="ar-IQ"/>
        </w:rPr>
      </w:pPr>
    </w:p>
    <w:p w:rsidR="00C5021C" w:rsidRDefault="00C5021C" w:rsidP="00C5021C">
      <w:pPr>
        <w:bidi w:val="0"/>
        <w:spacing w:after="100" w:afterAutospacing="1" w:line="360" w:lineRule="auto"/>
        <w:jc w:val="mediumKashida"/>
        <w:rPr>
          <w:rFonts w:cs="Times New Roman"/>
          <w:b/>
          <w:bCs/>
          <w:sz w:val="28"/>
          <w:szCs w:val="28"/>
          <w:lang w:bidi="ar-IQ"/>
        </w:rPr>
      </w:pPr>
    </w:p>
    <w:p w:rsidR="00AB6951" w:rsidRDefault="00AB6951" w:rsidP="00AB6951">
      <w:pPr>
        <w:bidi w:val="0"/>
        <w:spacing w:after="100" w:afterAutospacing="1" w:line="360" w:lineRule="auto"/>
        <w:jc w:val="mediumKashida"/>
        <w:rPr>
          <w:rFonts w:cs="Times New Roman"/>
          <w:b/>
          <w:bCs/>
          <w:sz w:val="28"/>
          <w:szCs w:val="28"/>
          <w:lang w:bidi="ar-IQ"/>
        </w:rPr>
      </w:pPr>
    </w:p>
    <w:p w:rsidR="005C370F" w:rsidRDefault="005C370F" w:rsidP="005C370F">
      <w:pPr>
        <w:bidi w:val="0"/>
        <w:spacing w:after="100" w:afterAutospacing="1" w:line="360" w:lineRule="auto"/>
        <w:jc w:val="mediumKashida"/>
        <w:rPr>
          <w:rFonts w:cs="Times New Roman"/>
          <w:b/>
          <w:bCs/>
          <w:sz w:val="28"/>
          <w:szCs w:val="28"/>
          <w:lang w:bidi="ar-IQ"/>
        </w:rPr>
      </w:pPr>
    </w:p>
    <w:p w:rsidR="00C5021C" w:rsidRPr="00E34D09" w:rsidRDefault="00C5021C" w:rsidP="00C5021C">
      <w:pPr>
        <w:bidi w:val="0"/>
        <w:spacing w:after="100" w:afterAutospacing="1" w:line="360" w:lineRule="auto"/>
        <w:jc w:val="mediumKashida"/>
        <w:rPr>
          <w:rFonts w:cs="Times New Roman"/>
          <w:b/>
          <w:bCs/>
          <w:sz w:val="28"/>
          <w:szCs w:val="28"/>
          <w:lang w:bidi="ar-IQ"/>
        </w:rPr>
      </w:pPr>
      <w:r w:rsidRPr="00E34D09">
        <w:rPr>
          <w:rFonts w:cs="Times New Roman"/>
          <w:b/>
          <w:bCs/>
          <w:sz w:val="28"/>
          <w:szCs w:val="28"/>
          <w:lang w:bidi="ar-IQ"/>
        </w:rPr>
        <w:lastRenderedPageBreak/>
        <w:t>3.3.4 Procedure of Mix design for SCC</w:t>
      </w:r>
    </w:p>
    <w:p w:rsidR="00C5021C" w:rsidRPr="00E34D09" w:rsidRDefault="00C5021C" w:rsidP="00C5021C">
      <w:pPr>
        <w:bidi w:val="0"/>
        <w:spacing w:after="100" w:afterAutospacing="1" w:line="360" w:lineRule="auto"/>
        <w:jc w:val="mediumKashida"/>
        <w:rPr>
          <w:rFonts w:cs="Times New Roman"/>
          <w:sz w:val="28"/>
          <w:szCs w:val="28"/>
          <w:lang w:bidi="ar-IQ"/>
        </w:rPr>
      </w:pPr>
      <w:r w:rsidRPr="00E34D09">
        <w:rPr>
          <w:rFonts w:cs="Times New Roman"/>
          <w:sz w:val="28"/>
          <w:szCs w:val="28"/>
          <w:lang w:bidi="ar-IQ"/>
        </w:rPr>
        <w:t xml:space="preserve"> Below is listed the required modification on the ACI 211.1 method to be used to procedure self-compact concrete :</w:t>
      </w:r>
    </w:p>
    <w:p w:rsidR="00C5021C" w:rsidRPr="008756AD" w:rsidRDefault="00C5021C" w:rsidP="008756AD">
      <w:pPr>
        <w:pStyle w:val="a8"/>
        <w:numPr>
          <w:ilvl w:val="0"/>
          <w:numId w:val="12"/>
        </w:numPr>
        <w:bidi w:val="0"/>
        <w:spacing w:after="100" w:afterAutospacing="1" w:line="360" w:lineRule="auto"/>
        <w:ind w:left="0" w:firstLine="0"/>
        <w:jc w:val="mediumKashida"/>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Pr="00E34D09">
        <w:rPr>
          <w:rFonts w:ascii="Times New Roman" w:hAnsi="Times New Roman" w:cs="Times New Roman"/>
          <w:sz w:val="28"/>
          <w:szCs w:val="28"/>
          <w:lang w:bidi="ar-IQ"/>
        </w:rPr>
        <w:t>From table below weight of water content is obtained (W</w:t>
      </w:r>
      <w:r w:rsidRPr="00E34D09">
        <w:rPr>
          <w:rFonts w:ascii="Times New Roman" w:hAnsi="Times New Roman" w:cs="Times New Roman"/>
          <w:sz w:val="28"/>
          <w:szCs w:val="28"/>
          <w:vertAlign w:val="subscript"/>
          <w:lang w:bidi="ar-IQ"/>
        </w:rPr>
        <w:t>W</w:t>
      </w:r>
      <w:r w:rsidRPr="00E34D09">
        <w:rPr>
          <w:rFonts w:ascii="Times New Roman" w:hAnsi="Times New Roman" w:cs="Times New Roman"/>
          <w:sz w:val="28"/>
          <w:szCs w:val="28"/>
          <w:lang w:bidi="ar-IQ"/>
        </w:rPr>
        <w:t>) and air content according to maximum aggregate size of water (MAS) is used and the calculated volume  of water (V</w:t>
      </w:r>
      <w:r w:rsidRPr="00E34D09">
        <w:rPr>
          <w:rFonts w:ascii="Times New Roman" w:hAnsi="Times New Roman" w:cs="Times New Roman"/>
          <w:sz w:val="28"/>
          <w:szCs w:val="28"/>
          <w:vertAlign w:val="subscript"/>
          <w:lang w:bidi="ar-IQ"/>
        </w:rPr>
        <w:t>W</w:t>
      </w:r>
      <w:r w:rsidRPr="00E34D09">
        <w:rPr>
          <w:rFonts w:ascii="Times New Roman" w:hAnsi="Times New Roman" w:cs="Times New Roman"/>
          <w:sz w:val="28"/>
          <w:szCs w:val="28"/>
          <w:lang w:bidi="ar-IQ"/>
        </w:rPr>
        <w:t>) by dividing it on its density which is (1000 kg/m</w:t>
      </w:r>
      <w:r w:rsidRPr="00E34D09">
        <w:rPr>
          <w:rFonts w:ascii="Times New Roman" w:hAnsi="Times New Roman" w:cs="Times New Roman"/>
          <w:sz w:val="28"/>
          <w:szCs w:val="28"/>
          <w:vertAlign w:val="superscript"/>
          <w:lang w:bidi="ar-IQ"/>
        </w:rPr>
        <w:t>3</w:t>
      </w:r>
      <w:r w:rsidRPr="00E34D09">
        <w:rPr>
          <w:rFonts w:ascii="Times New Roman" w:hAnsi="Times New Roman" w:cs="Times New Roman"/>
          <w:sz w:val="28"/>
          <w:szCs w:val="28"/>
          <w:lang w:bidi="ar-IQ"/>
        </w:rPr>
        <w:t>)</w:t>
      </w:r>
    </w:p>
    <w:p w:rsidR="00C5021C" w:rsidRPr="0096020B" w:rsidRDefault="00C5021C" w:rsidP="008756AD">
      <w:pPr>
        <w:pStyle w:val="a8"/>
        <w:bidi w:val="0"/>
        <w:spacing w:line="360" w:lineRule="auto"/>
        <w:ind w:left="-142" w:firstLine="142"/>
        <w:rPr>
          <w:rFonts w:ascii="Andalus" w:hAnsi="Andalus" w:cs="Andalus"/>
          <w:sz w:val="28"/>
          <w:szCs w:val="28"/>
          <w:lang w:bidi="ar-IQ"/>
        </w:rPr>
      </w:pPr>
      <w:r>
        <w:rPr>
          <w:rFonts w:ascii="Andalus" w:hAnsi="Andalus" w:cs="Andalus"/>
          <w:sz w:val="28"/>
          <w:szCs w:val="28"/>
          <w:lang w:bidi="ar-IQ"/>
        </w:rPr>
        <w:t xml:space="preserve"> </w:t>
      </w:r>
      <w:r w:rsidR="00D209AD">
        <w:rPr>
          <w:rFonts w:ascii="Andalus" w:hAnsi="Andalus" w:cs="Andalus"/>
          <w:noProof/>
          <w:sz w:val="28"/>
          <w:szCs w:val="28"/>
        </w:rPr>
        <w:drawing>
          <wp:inline distT="0" distB="0" distL="0" distR="0">
            <wp:extent cx="4933950" cy="1685925"/>
            <wp:effectExtent l="19050" t="0" r="0" b="0"/>
            <wp:docPr id="3" name="صورة 1" descr="C:\Users\ali\Desktop\CHAPTER THR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C:\Users\ali\Desktop\CHAPTER THREE-2.jpg"/>
                    <pic:cNvPicPr>
                      <a:picLocks noChangeAspect="1" noChangeArrowheads="1"/>
                    </pic:cNvPicPr>
                  </pic:nvPicPr>
                  <pic:blipFill>
                    <a:blip r:embed="rId23"/>
                    <a:srcRect/>
                    <a:stretch>
                      <a:fillRect/>
                    </a:stretch>
                  </pic:blipFill>
                  <pic:spPr bwMode="auto">
                    <a:xfrm>
                      <a:off x="0" y="0"/>
                      <a:ext cx="4933950" cy="1685925"/>
                    </a:xfrm>
                    <a:prstGeom prst="rect">
                      <a:avLst/>
                    </a:prstGeom>
                    <a:noFill/>
                    <a:ln w="9525">
                      <a:noFill/>
                      <a:miter lim="800000"/>
                      <a:headEnd/>
                      <a:tailEnd/>
                    </a:ln>
                  </pic:spPr>
                </pic:pic>
              </a:graphicData>
            </a:graphic>
          </wp:inline>
        </w:drawing>
      </w:r>
    </w:p>
    <w:p w:rsidR="00C5021C" w:rsidRPr="00E34D09" w:rsidRDefault="00D209AD" w:rsidP="00C5021C">
      <w:pPr>
        <w:pStyle w:val="a8"/>
        <w:numPr>
          <w:ilvl w:val="0"/>
          <w:numId w:val="12"/>
        </w:numPr>
        <w:bidi w:val="0"/>
        <w:spacing w:line="360" w:lineRule="auto"/>
        <w:ind w:left="-142" w:firstLine="142"/>
        <w:rPr>
          <w:rFonts w:ascii="Times New Roman" w:hAnsi="Times New Roman" w:cs="Times New Roman"/>
          <w:sz w:val="28"/>
          <w:szCs w:val="28"/>
          <w:lang w:bidi="ar-IQ"/>
        </w:rPr>
      </w:pPr>
      <w:r>
        <w:rPr>
          <w:noProof/>
        </w:rPr>
        <w:drawing>
          <wp:anchor distT="0" distB="0" distL="114300" distR="114300" simplePos="0" relativeHeight="251656704" behindDoc="0" locked="0" layoutInCell="1" allowOverlap="1">
            <wp:simplePos x="0" y="0"/>
            <wp:positionH relativeFrom="column">
              <wp:posOffset>-20955</wp:posOffset>
            </wp:positionH>
            <wp:positionV relativeFrom="paragraph">
              <wp:posOffset>789940</wp:posOffset>
            </wp:positionV>
            <wp:extent cx="5276850" cy="1104900"/>
            <wp:effectExtent l="19050" t="0" r="0" b="0"/>
            <wp:wrapSquare wrapText="bothSides"/>
            <wp:docPr id="101" name="صورة 2" descr="C:\Users\ali\Desktop\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C:\Users\ali\Desktop\wd.jpg"/>
                    <pic:cNvPicPr>
                      <a:picLocks noChangeAspect="1" noChangeArrowheads="1"/>
                    </pic:cNvPicPr>
                  </pic:nvPicPr>
                  <pic:blipFill>
                    <a:blip r:embed="rId24"/>
                    <a:srcRect/>
                    <a:stretch>
                      <a:fillRect/>
                    </a:stretch>
                  </pic:blipFill>
                  <pic:spPr bwMode="auto">
                    <a:xfrm>
                      <a:off x="0" y="0"/>
                      <a:ext cx="5276850" cy="1104900"/>
                    </a:xfrm>
                    <a:prstGeom prst="rect">
                      <a:avLst/>
                    </a:prstGeom>
                    <a:noFill/>
                    <a:ln w="9525">
                      <a:noFill/>
                      <a:miter lim="800000"/>
                      <a:headEnd/>
                      <a:tailEnd/>
                    </a:ln>
                  </pic:spPr>
                </pic:pic>
              </a:graphicData>
            </a:graphic>
          </wp:anchor>
        </w:drawing>
      </w:r>
      <w:r w:rsidR="00C5021C">
        <w:rPr>
          <w:rFonts w:ascii="Times New Roman" w:hAnsi="Times New Roman" w:cs="Times New Roman"/>
          <w:sz w:val="28"/>
          <w:szCs w:val="28"/>
          <w:lang w:bidi="ar-IQ"/>
        </w:rPr>
        <w:t xml:space="preserve">  </w:t>
      </w:r>
      <w:r w:rsidR="00C5021C" w:rsidRPr="00E34D09">
        <w:rPr>
          <w:rFonts w:ascii="Times New Roman" w:hAnsi="Times New Roman" w:cs="Times New Roman"/>
          <w:sz w:val="28"/>
          <w:szCs w:val="28"/>
          <w:lang w:bidi="ar-IQ"/>
        </w:rPr>
        <w:t>From table below (w/c)ratio is obtained according to the required compressive strength of concrete .</w:t>
      </w:r>
    </w:p>
    <w:p w:rsidR="00C5021C" w:rsidRPr="008756AD" w:rsidRDefault="00C5021C" w:rsidP="008756AD">
      <w:pPr>
        <w:bidi w:val="0"/>
        <w:spacing w:line="360" w:lineRule="auto"/>
        <w:rPr>
          <w:rFonts w:ascii="Andalus" w:hAnsi="Andalus" w:cs="Andalus"/>
          <w:sz w:val="28"/>
          <w:szCs w:val="28"/>
          <w:lang w:bidi="ar-IQ"/>
        </w:rPr>
      </w:pPr>
    </w:p>
    <w:p w:rsidR="00C5021C" w:rsidRPr="00E34D09" w:rsidRDefault="00C5021C" w:rsidP="00C5021C">
      <w:pPr>
        <w:pStyle w:val="a8"/>
        <w:numPr>
          <w:ilvl w:val="0"/>
          <w:numId w:val="12"/>
        </w:numPr>
        <w:bidi w:val="0"/>
        <w:spacing w:line="360" w:lineRule="auto"/>
        <w:ind w:left="0" w:firstLine="0"/>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Pr="0081054A">
        <w:rPr>
          <w:rFonts w:ascii="Times New Roman" w:hAnsi="Times New Roman" w:cs="Times New Roman"/>
          <w:sz w:val="28"/>
          <w:szCs w:val="28"/>
          <w:lang w:bidi="ar-IQ"/>
        </w:rPr>
        <w:t>Calculate</w:t>
      </w:r>
      <w:r w:rsidRPr="00E34D09">
        <w:rPr>
          <w:rFonts w:ascii="Times New Roman" w:hAnsi="Times New Roman" w:cs="Times New Roman"/>
          <w:sz w:val="28"/>
          <w:szCs w:val="28"/>
          <w:lang w:bidi="ar-IQ"/>
        </w:rPr>
        <w:t xml:space="preserve"> cement content (W</w:t>
      </w:r>
      <w:r w:rsidRPr="00E34D09">
        <w:rPr>
          <w:rFonts w:ascii="Times New Roman" w:hAnsi="Times New Roman" w:cs="Times New Roman"/>
          <w:sz w:val="28"/>
          <w:szCs w:val="28"/>
          <w:vertAlign w:val="subscript"/>
          <w:lang w:bidi="ar-IQ"/>
        </w:rPr>
        <w:t>C</w:t>
      </w:r>
      <w:r w:rsidRPr="00E34D09">
        <w:rPr>
          <w:rFonts w:ascii="Times New Roman" w:hAnsi="Times New Roman" w:cs="Times New Roman"/>
          <w:sz w:val="28"/>
          <w:szCs w:val="28"/>
          <w:lang w:bidi="ar-IQ"/>
        </w:rPr>
        <w:t xml:space="preserve">) </w:t>
      </w:r>
      <w:r>
        <w:rPr>
          <w:rFonts w:ascii="Times New Roman" w:hAnsi="Times New Roman" w:cs="Times New Roman"/>
          <w:sz w:val="28"/>
          <w:szCs w:val="28"/>
          <w:lang w:bidi="ar-IQ"/>
        </w:rPr>
        <w:t>and calculate valume of cement</w:t>
      </w:r>
    </w:p>
    <w:p w:rsidR="00C5021C" w:rsidRPr="00E34D09" w:rsidRDefault="00C5021C" w:rsidP="00C5021C">
      <w:pPr>
        <w:pStyle w:val="a8"/>
        <w:bidi w:val="0"/>
        <w:spacing w:line="360" w:lineRule="auto"/>
        <w:rPr>
          <w:rFonts w:ascii="Times New Roman" w:hAnsi="Times New Roman" w:cs="Times New Roman"/>
          <w:sz w:val="28"/>
          <w:szCs w:val="28"/>
          <w:lang w:bidi="ar-IQ"/>
        </w:rPr>
      </w:pPr>
      <w:r w:rsidRPr="00E34D09">
        <w:rPr>
          <w:rFonts w:ascii="Times New Roman" w:hAnsi="Times New Roman" w:cs="Times New Roman"/>
          <w:sz w:val="28"/>
          <w:szCs w:val="28"/>
          <w:lang w:bidi="ar-IQ"/>
        </w:rPr>
        <w:t>(V</w:t>
      </w:r>
      <w:r w:rsidRPr="00E34D09">
        <w:rPr>
          <w:rFonts w:ascii="Times New Roman" w:hAnsi="Times New Roman" w:cs="Times New Roman"/>
          <w:sz w:val="28"/>
          <w:szCs w:val="28"/>
          <w:vertAlign w:val="subscript"/>
          <w:lang w:bidi="ar-IQ"/>
        </w:rPr>
        <w:t>C</w:t>
      </w:r>
      <w:r w:rsidRPr="00E34D09">
        <w:rPr>
          <w:rFonts w:ascii="Times New Roman" w:hAnsi="Times New Roman" w:cs="Times New Roman"/>
          <w:sz w:val="28"/>
          <w:szCs w:val="28"/>
          <w:lang w:bidi="ar-IQ"/>
        </w:rPr>
        <w:t>).</w:t>
      </w:r>
    </w:p>
    <w:p w:rsidR="00C5021C" w:rsidRDefault="00C5021C" w:rsidP="00C5021C">
      <w:pPr>
        <w:pStyle w:val="a8"/>
        <w:bidi w:val="0"/>
        <w:spacing w:line="360" w:lineRule="auto"/>
        <w:ind w:left="0"/>
        <w:rPr>
          <w:rFonts w:ascii="Times New Roman" w:hAnsi="Times New Roman" w:cs="Times New Roman"/>
          <w:sz w:val="28"/>
          <w:szCs w:val="28"/>
          <w:lang w:bidi="ar-IQ"/>
        </w:rPr>
      </w:pPr>
      <w:r w:rsidRPr="00E34D09">
        <w:rPr>
          <w:rFonts w:ascii="Times New Roman" w:hAnsi="Times New Roman" w:cs="Times New Roman"/>
          <w:sz w:val="28"/>
          <w:szCs w:val="28"/>
          <w:lang w:bidi="ar-IQ"/>
        </w:rPr>
        <w:t>Where : W</w:t>
      </w:r>
      <w:r w:rsidRPr="00E34D09">
        <w:rPr>
          <w:rFonts w:ascii="Times New Roman" w:hAnsi="Times New Roman" w:cs="Times New Roman"/>
          <w:sz w:val="28"/>
          <w:szCs w:val="28"/>
          <w:vertAlign w:val="subscript"/>
          <w:lang w:bidi="ar-IQ"/>
        </w:rPr>
        <w:t xml:space="preserve">c </w:t>
      </w:r>
      <w:r w:rsidRPr="00E34D09">
        <w:rPr>
          <w:rFonts w:ascii="Times New Roman" w:hAnsi="Times New Roman" w:cs="Times New Roman"/>
          <w:sz w:val="28"/>
          <w:szCs w:val="28"/>
          <w:lang w:bidi="ar-IQ"/>
        </w:rPr>
        <w:t>=</w:t>
      </w:r>
      <m:oMath>
        <m:f>
          <m:fPr>
            <m:ctrlPr>
              <w:rPr>
                <w:rFonts w:ascii="Cambria Math" w:hAnsi="Cambria Math" w:cs="Andalus"/>
                <w:i/>
                <w:sz w:val="32"/>
                <w:szCs w:val="32"/>
                <w:lang w:bidi="ar-IQ"/>
              </w:rPr>
            </m:ctrlPr>
          </m:fPr>
          <m:num>
            <m:r>
              <w:rPr>
                <w:rFonts w:ascii="Cambria Math" w:hAnsi="Cambria Math" w:cs="Andalus"/>
                <w:sz w:val="32"/>
                <w:szCs w:val="32"/>
                <w:lang w:bidi="ar-IQ"/>
              </w:rPr>
              <m:t>ww</m:t>
            </m:r>
          </m:num>
          <m:den>
            <m:f>
              <m:fPr>
                <m:ctrlPr>
                  <w:rPr>
                    <w:rFonts w:ascii="Cambria Math" w:hAnsi="Cambria Math" w:cs="Andalus"/>
                    <w:i/>
                    <w:sz w:val="32"/>
                    <w:szCs w:val="32"/>
                    <w:lang w:bidi="ar-IQ"/>
                  </w:rPr>
                </m:ctrlPr>
              </m:fPr>
              <m:num>
                <m:r>
                  <w:rPr>
                    <w:rFonts w:ascii="Cambria Math" w:hAnsi="Cambria Math" w:cs="Andalus"/>
                    <w:sz w:val="32"/>
                    <w:szCs w:val="32"/>
                    <w:lang w:bidi="ar-IQ"/>
                  </w:rPr>
                  <m:t>w</m:t>
                </m:r>
              </m:num>
              <m:den>
                <m:r>
                  <w:rPr>
                    <w:rFonts w:ascii="Cambria Math" w:hAnsi="Cambria Math" w:cs="Andalus"/>
                    <w:sz w:val="32"/>
                    <w:szCs w:val="32"/>
                    <w:lang w:bidi="ar-IQ"/>
                  </w:rPr>
                  <m:t>c</m:t>
                </m:r>
              </m:den>
            </m:f>
          </m:den>
        </m:f>
      </m:oMath>
      <w:r w:rsidRPr="00E34D09">
        <w:rPr>
          <w:rFonts w:ascii="Times New Roman" w:hAnsi="Times New Roman" w:cs="Times New Roman"/>
          <w:sz w:val="28"/>
          <w:szCs w:val="28"/>
          <w:lang w:bidi="ar-IQ"/>
        </w:rPr>
        <w:t xml:space="preserve"> ,  v</w:t>
      </w:r>
      <w:r w:rsidRPr="00E34D09">
        <w:rPr>
          <w:rFonts w:ascii="Times New Roman" w:hAnsi="Times New Roman" w:cs="Times New Roman"/>
          <w:sz w:val="28"/>
          <w:szCs w:val="28"/>
          <w:vertAlign w:val="subscript"/>
          <w:lang w:bidi="ar-IQ"/>
        </w:rPr>
        <w:t xml:space="preserve">c </w:t>
      </w:r>
      <w:r w:rsidRPr="00E34D09">
        <w:rPr>
          <w:rFonts w:ascii="Times New Roman" w:hAnsi="Times New Roman" w:cs="Times New Roman"/>
          <w:sz w:val="28"/>
          <w:szCs w:val="28"/>
          <w:lang w:bidi="ar-IQ"/>
        </w:rPr>
        <w:t>=</w:t>
      </w:r>
      <m:oMath>
        <m:box>
          <m:boxPr>
            <m:ctrlPr>
              <w:rPr>
                <w:rFonts w:ascii="Cambria Math" w:hAnsi="Cambria Math" w:cs="Andalus"/>
                <w:i/>
                <w:sz w:val="28"/>
                <w:szCs w:val="28"/>
                <w:lang w:bidi="ar-IQ"/>
              </w:rPr>
            </m:ctrlPr>
          </m:boxPr>
          <m:e>
            <m:argPr>
              <m:argSz m:val="-1"/>
            </m:argPr>
            <m:f>
              <m:fPr>
                <m:ctrlPr>
                  <w:rPr>
                    <w:rFonts w:ascii="Cambria Math" w:hAnsi="Cambria Math" w:cs="Andalus"/>
                    <w:i/>
                    <w:sz w:val="28"/>
                    <w:szCs w:val="28"/>
                    <w:lang w:bidi="ar-IQ"/>
                  </w:rPr>
                </m:ctrlPr>
              </m:fPr>
              <m:num>
                <m:r>
                  <w:rPr>
                    <w:rFonts w:ascii="Cambria Math" w:hAnsi="Cambria Math" w:cs="Andalus"/>
                    <w:sz w:val="28"/>
                    <w:szCs w:val="28"/>
                    <w:lang w:bidi="ar-IQ"/>
                  </w:rPr>
                  <m:t>wc</m:t>
                </m:r>
              </m:num>
              <m:den>
                <m:r>
                  <w:rPr>
                    <w:rFonts w:ascii="Cambria Math" w:hAnsi="Cambria Math" w:cs="Andalus"/>
                    <w:sz w:val="28"/>
                    <w:szCs w:val="28"/>
                    <w:lang w:bidi="ar-IQ"/>
                  </w:rPr>
                  <m:t xml:space="preserve">SGC*1000 </m:t>
                </m:r>
              </m:den>
            </m:f>
          </m:e>
        </m:box>
      </m:oMath>
      <w:r w:rsidRPr="00E34D09">
        <w:rPr>
          <w:rFonts w:ascii="Times New Roman" w:eastAsia="Times New Roman" w:hAnsi="Times New Roman" w:cs="Times New Roman"/>
          <w:sz w:val="28"/>
          <w:szCs w:val="28"/>
          <w:lang w:bidi="ar-IQ"/>
        </w:rPr>
        <w:t xml:space="preserve">  ,(SGC =specific gravity of cement =3.15)</w:t>
      </w:r>
      <w:r w:rsidRPr="00E34D09">
        <w:rPr>
          <w:rFonts w:ascii="Times New Roman" w:hAnsi="Times New Roman" w:cs="Times New Roman"/>
          <w:sz w:val="28"/>
          <w:szCs w:val="28"/>
          <w:lang w:bidi="ar-IQ"/>
        </w:rPr>
        <w:t>.</w:t>
      </w:r>
      <w:r w:rsidRPr="00E34D09">
        <w:rPr>
          <w:rFonts w:ascii="Times New Roman" w:hAnsi="Times New Roman" w:cs="Times New Roman"/>
          <w:sz w:val="28"/>
          <w:szCs w:val="28"/>
          <w:lang w:bidi="ar-IQ"/>
        </w:rPr>
        <w:br/>
      </w:r>
    </w:p>
    <w:p w:rsidR="00C5021C" w:rsidRDefault="00C5021C" w:rsidP="00C5021C">
      <w:pPr>
        <w:pStyle w:val="a8"/>
        <w:bidi w:val="0"/>
        <w:spacing w:line="360" w:lineRule="auto"/>
        <w:ind w:left="0"/>
        <w:rPr>
          <w:rFonts w:ascii="Times New Roman" w:hAnsi="Times New Roman" w:cs="Times New Roman"/>
          <w:sz w:val="28"/>
          <w:szCs w:val="28"/>
          <w:lang w:bidi="ar-IQ"/>
        </w:rPr>
      </w:pPr>
    </w:p>
    <w:p w:rsidR="00C5021C" w:rsidRDefault="00C5021C" w:rsidP="00C5021C">
      <w:pPr>
        <w:pStyle w:val="a8"/>
        <w:bidi w:val="0"/>
        <w:spacing w:line="360" w:lineRule="auto"/>
        <w:ind w:left="0"/>
        <w:rPr>
          <w:rFonts w:ascii="Times New Roman" w:hAnsi="Times New Roman" w:cs="Times New Roman"/>
          <w:sz w:val="28"/>
          <w:szCs w:val="28"/>
          <w:lang w:bidi="ar-IQ"/>
        </w:rPr>
      </w:pPr>
    </w:p>
    <w:p w:rsidR="00C5021C" w:rsidRDefault="00C5021C" w:rsidP="00C5021C">
      <w:pPr>
        <w:pStyle w:val="a8"/>
        <w:bidi w:val="0"/>
        <w:spacing w:line="360" w:lineRule="auto"/>
        <w:ind w:left="0"/>
        <w:rPr>
          <w:rFonts w:ascii="Times New Roman" w:hAnsi="Times New Roman" w:cs="Times New Roman"/>
          <w:sz w:val="28"/>
          <w:szCs w:val="28"/>
          <w:lang w:bidi="ar-IQ"/>
        </w:rPr>
      </w:pPr>
    </w:p>
    <w:p w:rsidR="00C5021C" w:rsidRPr="00E34D09" w:rsidRDefault="00C5021C" w:rsidP="00C5021C">
      <w:pPr>
        <w:pStyle w:val="a8"/>
        <w:bidi w:val="0"/>
        <w:spacing w:line="360" w:lineRule="auto"/>
        <w:ind w:left="0"/>
        <w:rPr>
          <w:rFonts w:ascii="Times New Roman" w:hAnsi="Times New Roman" w:cs="Times New Roman"/>
          <w:sz w:val="28"/>
          <w:szCs w:val="28"/>
          <w:lang w:bidi="ar-IQ"/>
        </w:rPr>
      </w:pPr>
    </w:p>
    <w:p w:rsidR="00C5021C" w:rsidRPr="00E34D09" w:rsidRDefault="00C5021C" w:rsidP="00C5021C">
      <w:pPr>
        <w:pStyle w:val="a8"/>
        <w:numPr>
          <w:ilvl w:val="0"/>
          <w:numId w:val="12"/>
        </w:numPr>
        <w:bidi w:val="0"/>
        <w:spacing w:line="360" w:lineRule="auto"/>
        <w:ind w:left="0" w:firstLine="0"/>
        <w:jc w:val="mediumKashida"/>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lastRenderedPageBreak/>
        <w:t xml:space="preserve">  </w:t>
      </w:r>
      <w:r w:rsidRPr="00E34D09">
        <w:rPr>
          <w:rFonts w:ascii="Times New Roman" w:eastAsia="Times New Roman" w:hAnsi="Times New Roman" w:cs="Times New Roman"/>
          <w:sz w:val="28"/>
          <w:szCs w:val="28"/>
          <w:lang w:bidi="ar-IQ"/>
        </w:rPr>
        <w:t>From table below dry-rodded volume of gravel (V</w:t>
      </w:r>
      <w:r w:rsidRPr="00E34D09">
        <w:rPr>
          <w:rFonts w:ascii="Times New Roman" w:eastAsia="Times New Roman" w:hAnsi="Times New Roman" w:cs="Times New Roman"/>
          <w:sz w:val="28"/>
          <w:szCs w:val="28"/>
          <w:vertAlign w:val="subscript"/>
          <w:lang w:bidi="ar-IQ"/>
        </w:rPr>
        <w:t>G</w:t>
      </w:r>
      <w:r w:rsidRPr="00E34D09">
        <w:rPr>
          <w:rFonts w:ascii="Times New Roman" w:eastAsia="Times New Roman" w:hAnsi="Times New Roman" w:cs="Times New Roman"/>
          <w:sz w:val="28"/>
          <w:szCs w:val="28"/>
          <w:lang w:bidi="ar-IQ"/>
        </w:rPr>
        <w:t>) can be obtained.</w:t>
      </w:r>
    </w:p>
    <w:p w:rsidR="00C5021C" w:rsidRPr="00E34D09" w:rsidRDefault="00D209AD" w:rsidP="00C5021C">
      <w:pPr>
        <w:pStyle w:val="a8"/>
        <w:bidi w:val="0"/>
        <w:spacing w:line="360" w:lineRule="auto"/>
        <w:ind w:left="0" w:firstLine="1134"/>
        <w:jc w:val="mediumKashida"/>
        <w:rPr>
          <w:rFonts w:ascii="Times New Roman" w:eastAsia="Times New Roman" w:hAnsi="Times New Roman" w:cs="Times New Roman"/>
          <w:sz w:val="28"/>
          <w:szCs w:val="28"/>
          <w:lang w:bidi="ar-IQ"/>
        </w:rPr>
      </w:pPr>
      <w:r>
        <w:rPr>
          <w:noProof/>
        </w:rPr>
        <w:drawing>
          <wp:anchor distT="0" distB="0" distL="114300" distR="114300" simplePos="0" relativeHeight="251655680" behindDoc="0" locked="0" layoutInCell="1" allowOverlap="1">
            <wp:simplePos x="0" y="0"/>
            <wp:positionH relativeFrom="column">
              <wp:posOffset>274320</wp:posOffset>
            </wp:positionH>
            <wp:positionV relativeFrom="paragraph">
              <wp:posOffset>137160</wp:posOffset>
            </wp:positionV>
            <wp:extent cx="4438650" cy="2190750"/>
            <wp:effectExtent l="19050" t="0" r="0" b="0"/>
            <wp:wrapSquare wrapText="bothSides"/>
            <wp:docPr id="100" name="صورة 4" descr="C:\Users\ali\Desktop\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C:\Users\ali\Desktop\gr.jpg"/>
                    <pic:cNvPicPr>
                      <a:picLocks noChangeAspect="1" noChangeArrowheads="1"/>
                    </pic:cNvPicPr>
                  </pic:nvPicPr>
                  <pic:blipFill>
                    <a:blip r:embed="rId25"/>
                    <a:srcRect/>
                    <a:stretch>
                      <a:fillRect/>
                    </a:stretch>
                  </pic:blipFill>
                  <pic:spPr bwMode="auto">
                    <a:xfrm>
                      <a:off x="0" y="0"/>
                      <a:ext cx="4438650" cy="2190750"/>
                    </a:xfrm>
                    <a:prstGeom prst="rect">
                      <a:avLst/>
                    </a:prstGeom>
                    <a:noFill/>
                    <a:ln w="9525">
                      <a:noFill/>
                      <a:miter lim="800000"/>
                      <a:headEnd/>
                      <a:tailEnd/>
                    </a:ln>
                  </pic:spPr>
                </pic:pic>
              </a:graphicData>
            </a:graphic>
          </wp:anchor>
        </w:drawing>
      </w:r>
    </w:p>
    <w:p w:rsidR="00C5021C" w:rsidRPr="00E34D09" w:rsidRDefault="00C5021C" w:rsidP="00C5021C">
      <w:pPr>
        <w:bidi w:val="0"/>
        <w:spacing w:line="360" w:lineRule="auto"/>
        <w:ind w:firstLine="1134"/>
        <w:jc w:val="mediumKashida"/>
        <w:rPr>
          <w:rFonts w:cs="Times New Roman"/>
          <w:sz w:val="28"/>
          <w:szCs w:val="28"/>
          <w:lang w:bidi="ar-IQ"/>
        </w:rPr>
      </w:pPr>
      <w:r w:rsidRPr="00E34D09">
        <w:rPr>
          <w:rFonts w:cs="Times New Roman"/>
          <w:sz w:val="28"/>
          <w:szCs w:val="28"/>
          <w:lang w:bidi="ar-IQ"/>
        </w:rPr>
        <w:t xml:space="preserve">         </w:t>
      </w:r>
    </w:p>
    <w:p w:rsidR="00C5021C" w:rsidRDefault="00C5021C" w:rsidP="00C5021C">
      <w:pPr>
        <w:bidi w:val="0"/>
        <w:spacing w:line="360" w:lineRule="auto"/>
        <w:ind w:firstLine="1134"/>
        <w:jc w:val="mediumKashida"/>
        <w:rPr>
          <w:rFonts w:cs="Times New Roman"/>
          <w:sz w:val="28"/>
          <w:szCs w:val="28"/>
          <w:lang w:bidi="ar-IQ"/>
        </w:rPr>
      </w:pPr>
    </w:p>
    <w:p w:rsidR="00C5021C" w:rsidRDefault="00C5021C" w:rsidP="00C5021C">
      <w:pPr>
        <w:bidi w:val="0"/>
        <w:spacing w:line="360" w:lineRule="auto"/>
        <w:ind w:firstLine="1134"/>
        <w:jc w:val="mediumKashida"/>
        <w:rPr>
          <w:rFonts w:cs="Times New Roman"/>
          <w:sz w:val="28"/>
          <w:szCs w:val="28"/>
          <w:lang w:bidi="ar-IQ"/>
        </w:rPr>
      </w:pPr>
    </w:p>
    <w:p w:rsidR="00C5021C" w:rsidRDefault="00C5021C" w:rsidP="00C5021C">
      <w:pPr>
        <w:bidi w:val="0"/>
        <w:spacing w:line="360" w:lineRule="auto"/>
        <w:ind w:firstLine="1134"/>
        <w:jc w:val="mediumKashida"/>
        <w:rPr>
          <w:rFonts w:cs="Times New Roman"/>
          <w:sz w:val="28"/>
          <w:szCs w:val="28"/>
          <w:lang w:bidi="ar-IQ"/>
        </w:rPr>
      </w:pPr>
    </w:p>
    <w:p w:rsidR="00C5021C" w:rsidRDefault="00C5021C" w:rsidP="00C5021C">
      <w:pPr>
        <w:bidi w:val="0"/>
        <w:spacing w:line="360" w:lineRule="auto"/>
        <w:ind w:firstLine="1134"/>
        <w:jc w:val="mediumKashida"/>
        <w:rPr>
          <w:rFonts w:cs="Times New Roman"/>
          <w:sz w:val="28"/>
          <w:szCs w:val="28"/>
          <w:lang w:bidi="ar-IQ"/>
        </w:rPr>
      </w:pPr>
    </w:p>
    <w:p w:rsidR="00C5021C" w:rsidRDefault="00C5021C" w:rsidP="008756AD">
      <w:pPr>
        <w:bidi w:val="0"/>
        <w:spacing w:line="360" w:lineRule="auto"/>
        <w:jc w:val="mediumKashida"/>
        <w:rPr>
          <w:rFonts w:cs="Times New Roman"/>
          <w:sz w:val="28"/>
          <w:szCs w:val="28"/>
          <w:lang w:bidi="ar-IQ"/>
        </w:rPr>
      </w:pPr>
    </w:p>
    <w:p w:rsidR="00C5021C" w:rsidRDefault="00D209AD" w:rsidP="00C5021C">
      <w:pPr>
        <w:bidi w:val="0"/>
        <w:spacing w:line="360" w:lineRule="auto"/>
        <w:ind w:firstLine="1134"/>
        <w:jc w:val="mediumKashida"/>
        <w:rPr>
          <w:rFonts w:cs="Times New Roman"/>
          <w:sz w:val="28"/>
          <w:szCs w:val="28"/>
          <w:lang w:bidi="ar-IQ"/>
        </w:rPr>
      </w:pPr>
      <w:r>
        <w:rPr>
          <w:noProof/>
        </w:rPr>
        <w:drawing>
          <wp:anchor distT="0" distB="0" distL="114300" distR="114300" simplePos="0" relativeHeight="251654656" behindDoc="1" locked="0" layoutInCell="1" allowOverlap="1">
            <wp:simplePos x="0" y="0"/>
            <wp:positionH relativeFrom="column">
              <wp:posOffset>312420</wp:posOffset>
            </wp:positionH>
            <wp:positionV relativeFrom="paragraph">
              <wp:posOffset>197485</wp:posOffset>
            </wp:positionV>
            <wp:extent cx="4371975" cy="2047875"/>
            <wp:effectExtent l="19050" t="0" r="9525" b="0"/>
            <wp:wrapTight wrapText="bothSides">
              <wp:wrapPolygon edited="0">
                <wp:start x="-94" y="0"/>
                <wp:lineTo x="-94" y="21500"/>
                <wp:lineTo x="21647" y="21500"/>
                <wp:lineTo x="21647" y="0"/>
                <wp:lineTo x="-94" y="0"/>
              </wp:wrapPolygon>
            </wp:wrapTight>
            <wp:docPr id="99" name="صورة 3" descr="C:\Users\ali\Desktop\CHAPTER THRE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C:\Users\ali\Desktop\CHAPTER THREE-4.jpg"/>
                    <pic:cNvPicPr>
                      <a:picLocks noChangeAspect="1" noChangeArrowheads="1"/>
                    </pic:cNvPicPr>
                  </pic:nvPicPr>
                  <pic:blipFill>
                    <a:blip r:embed="rId26"/>
                    <a:srcRect/>
                    <a:stretch>
                      <a:fillRect/>
                    </a:stretch>
                  </pic:blipFill>
                  <pic:spPr bwMode="auto">
                    <a:xfrm>
                      <a:off x="0" y="0"/>
                      <a:ext cx="4371975" cy="2047875"/>
                    </a:xfrm>
                    <a:prstGeom prst="rect">
                      <a:avLst/>
                    </a:prstGeom>
                    <a:noFill/>
                    <a:ln w="9525">
                      <a:noFill/>
                      <a:miter lim="800000"/>
                      <a:headEnd/>
                      <a:tailEnd/>
                    </a:ln>
                  </pic:spPr>
                </pic:pic>
              </a:graphicData>
            </a:graphic>
          </wp:anchor>
        </w:drawing>
      </w:r>
    </w:p>
    <w:p w:rsidR="00C5021C" w:rsidRDefault="00C5021C" w:rsidP="00C5021C">
      <w:pPr>
        <w:bidi w:val="0"/>
        <w:spacing w:line="360" w:lineRule="auto"/>
        <w:ind w:firstLine="1134"/>
        <w:jc w:val="mediumKashida"/>
        <w:rPr>
          <w:rFonts w:cs="Times New Roman"/>
          <w:sz w:val="28"/>
          <w:szCs w:val="28"/>
          <w:lang w:bidi="ar-IQ"/>
        </w:rPr>
      </w:pPr>
    </w:p>
    <w:p w:rsidR="00C5021C" w:rsidRPr="00E34D09" w:rsidRDefault="00C5021C" w:rsidP="00C5021C">
      <w:pPr>
        <w:bidi w:val="0"/>
        <w:spacing w:line="360" w:lineRule="auto"/>
        <w:ind w:firstLine="1134"/>
        <w:jc w:val="mediumKashida"/>
        <w:rPr>
          <w:rFonts w:cs="Times New Roman"/>
          <w:sz w:val="28"/>
          <w:szCs w:val="28"/>
          <w:lang w:bidi="ar-IQ"/>
        </w:rPr>
      </w:pPr>
    </w:p>
    <w:p w:rsidR="00C5021C" w:rsidRPr="00E34D09" w:rsidRDefault="00C5021C" w:rsidP="00C5021C">
      <w:pPr>
        <w:bidi w:val="0"/>
        <w:spacing w:line="360" w:lineRule="auto"/>
        <w:ind w:firstLine="1134"/>
        <w:jc w:val="mediumKashida"/>
        <w:rPr>
          <w:rFonts w:cs="Times New Roman"/>
          <w:sz w:val="28"/>
          <w:szCs w:val="28"/>
          <w:lang w:bidi="ar-IQ"/>
        </w:rPr>
      </w:pPr>
    </w:p>
    <w:p w:rsidR="00C5021C" w:rsidRDefault="00C5021C" w:rsidP="00C5021C">
      <w:pPr>
        <w:bidi w:val="0"/>
        <w:spacing w:line="360" w:lineRule="auto"/>
        <w:ind w:firstLine="1134"/>
        <w:jc w:val="mediumKashida"/>
        <w:rPr>
          <w:rFonts w:cs="Times New Roman"/>
          <w:sz w:val="28"/>
          <w:szCs w:val="28"/>
          <w:lang w:bidi="ar-IQ"/>
        </w:rPr>
      </w:pPr>
    </w:p>
    <w:p w:rsidR="00635136" w:rsidRDefault="00635136" w:rsidP="00635136">
      <w:pPr>
        <w:bidi w:val="0"/>
        <w:spacing w:line="360" w:lineRule="auto"/>
        <w:ind w:firstLine="1134"/>
        <w:jc w:val="mediumKashida"/>
        <w:rPr>
          <w:rFonts w:cs="Times New Roman"/>
          <w:sz w:val="28"/>
          <w:szCs w:val="28"/>
          <w:lang w:bidi="ar-IQ"/>
        </w:rPr>
      </w:pPr>
    </w:p>
    <w:p w:rsidR="00635136" w:rsidRDefault="00635136" w:rsidP="00635136">
      <w:pPr>
        <w:bidi w:val="0"/>
        <w:spacing w:line="360" w:lineRule="auto"/>
        <w:ind w:firstLine="1134"/>
        <w:jc w:val="mediumKashida"/>
        <w:rPr>
          <w:rFonts w:cs="Times New Roman"/>
          <w:sz w:val="28"/>
          <w:szCs w:val="28"/>
          <w:lang w:bidi="ar-IQ"/>
        </w:rPr>
      </w:pPr>
    </w:p>
    <w:p w:rsidR="00635136" w:rsidRPr="00E34D09" w:rsidRDefault="00635136" w:rsidP="00635136">
      <w:pPr>
        <w:bidi w:val="0"/>
        <w:spacing w:line="360" w:lineRule="auto"/>
        <w:ind w:firstLine="1134"/>
        <w:jc w:val="mediumKashida"/>
        <w:rPr>
          <w:rFonts w:cs="Times New Roman"/>
          <w:sz w:val="28"/>
          <w:szCs w:val="28"/>
          <w:lang w:bidi="ar-IQ"/>
        </w:rPr>
      </w:pPr>
    </w:p>
    <w:p w:rsidR="00C5021C" w:rsidRPr="00E34D09" w:rsidRDefault="00C5021C" w:rsidP="00C5021C">
      <w:pPr>
        <w:bidi w:val="0"/>
        <w:spacing w:line="360" w:lineRule="auto"/>
        <w:ind w:firstLine="1134"/>
        <w:jc w:val="mediumKashida"/>
        <w:rPr>
          <w:rFonts w:cs="Times New Roman"/>
          <w:sz w:val="28"/>
          <w:szCs w:val="28"/>
          <w:lang w:bidi="ar-IQ"/>
        </w:rPr>
      </w:pPr>
      <w:r w:rsidRPr="00E34D09">
        <w:rPr>
          <w:rFonts w:cs="Times New Roman"/>
          <w:sz w:val="28"/>
          <w:szCs w:val="28"/>
          <w:lang w:bidi="ar-IQ"/>
        </w:rPr>
        <w:t>*  no  reduction factor.</w:t>
      </w:r>
    </w:p>
    <w:p w:rsidR="00C5021C" w:rsidRPr="00E34D09" w:rsidRDefault="00C5021C" w:rsidP="00C5021C">
      <w:pPr>
        <w:bidi w:val="0"/>
        <w:spacing w:line="360" w:lineRule="auto"/>
        <w:ind w:firstLine="1134"/>
        <w:jc w:val="mediumKashida"/>
        <w:rPr>
          <w:rFonts w:cs="Times New Roman"/>
          <w:sz w:val="28"/>
          <w:szCs w:val="28"/>
          <w:lang w:bidi="ar-IQ"/>
        </w:rPr>
      </w:pPr>
      <w:r w:rsidRPr="00E34D09">
        <w:rPr>
          <w:rFonts w:cs="Times New Roman"/>
          <w:sz w:val="28"/>
          <w:szCs w:val="28"/>
          <w:lang w:bidi="ar-IQ"/>
        </w:rPr>
        <w:t>** Reduction factor (10-11)%.</w:t>
      </w:r>
    </w:p>
    <w:p w:rsidR="00C5021C" w:rsidRPr="00E34D09" w:rsidRDefault="00C5021C" w:rsidP="00C5021C">
      <w:pPr>
        <w:bidi w:val="0"/>
        <w:spacing w:line="360" w:lineRule="auto"/>
        <w:ind w:firstLine="1134"/>
        <w:jc w:val="mediumKashida"/>
        <w:rPr>
          <w:rFonts w:cs="Times New Roman"/>
          <w:sz w:val="28"/>
          <w:szCs w:val="28"/>
          <w:lang w:bidi="ar-IQ"/>
        </w:rPr>
      </w:pPr>
      <w:r w:rsidRPr="00E34D09">
        <w:rPr>
          <w:rFonts w:cs="Times New Roman"/>
          <w:sz w:val="28"/>
          <w:szCs w:val="28"/>
          <w:lang w:bidi="ar-IQ"/>
        </w:rPr>
        <w:t>*** reduction factor (15-16)%.</w:t>
      </w:r>
    </w:p>
    <w:p w:rsidR="00C5021C" w:rsidRPr="00E34D09" w:rsidRDefault="00C5021C" w:rsidP="00C5021C">
      <w:pPr>
        <w:bidi w:val="0"/>
        <w:spacing w:line="360" w:lineRule="auto"/>
        <w:ind w:firstLine="1134"/>
        <w:jc w:val="mediumKashida"/>
        <w:rPr>
          <w:rFonts w:cs="Times New Roman"/>
          <w:sz w:val="28"/>
          <w:szCs w:val="28"/>
          <w:lang w:bidi="ar-IQ"/>
        </w:rPr>
      </w:pPr>
    </w:p>
    <w:p w:rsidR="00C5021C" w:rsidRPr="00E34D09" w:rsidRDefault="00C5021C" w:rsidP="00C5021C">
      <w:pPr>
        <w:pStyle w:val="a8"/>
        <w:numPr>
          <w:ilvl w:val="0"/>
          <w:numId w:val="12"/>
        </w:numPr>
        <w:bidi w:val="0"/>
        <w:spacing w:line="360" w:lineRule="auto"/>
        <w:ind w:left="0" w:firstLine="0"/>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Pr="00E34D09">
        <w:rPr>
          <w:rFonts w:ascii="Times New Roman" w:hAnsi="Times New Roman" w:cs="Times New Roman"/>
          <w:sz w:val="28"/>
          <w:szCs w:val="28"/>
          <w:lang w:bidi="ar-IQ"/>
        </w:rPr>
        <w:t>Calculate dry-weight of gravel by multiplying (V</w:t>
      </w:r>
      <w:r w:rsidRPr="00E34D09">
        <w:rPr>
          <w:rFonts w:ascii="Times New Roman" w:hAnsi="Times New Roman" w:cs="Times New Roman"/>
          <w:sz w:val="28"/>
          <w:szCs w:val="28"/>
          <w:vertAlign w:val="subscript"/>
          <w:lang w:bidi="ar-IQ"/>
        </w:rPr>
        <w:t>G</w:t>
      </w:r>
      <w:r w:rsidRPr="00E34D09">
        <w:rPr>
          <w:rFonts w:ascii="Times New Roman" w:hAnsi="Times New Roman" w:cs="Times New Roman"/>
          <w:sz w:val="28"/>
          <w:szCs w:val="28"/>
          <w:lang w:bidi="ar-IQ"/>
        </w:rPr>
        <w:t>) by dry-rodded</w:t>
      </w:r>
    </w:p>
    <w:p w:rsidR="00C5021C" w:rsidRPr="00E34D09" w:rsidRDefault="00C5021C" w:rsidP="00C5021C">
      <w:pPr>
        <w:pStyle w:val="a8"/>
        <w:bidi w:val="0"/>
        <w:spacing w:line="360" w:lineRule="auto"/>
        <w:rPr>
          <w:rFonts w:ascii="Times New Roman" w:hAnsi="Times New Roman" w:cs="Times New Roman"/>
          <w:sz w:val="28"/>
          <w:szCs w:val="28"/>
          <w:lang w:bidi="ar-IQ"/>
        </w:rPr>
      </w:pPr>
      <w:r w:rsidRPr="00E34D09">
        <w:rPr>
          <w:rFonts w:ascii="Times New Roman" w:hAnsi="Times New Roman" w:cs="Times New Roman"/>
          <w:sz w:val="28"/>
          <w:szCs w:val="28"/>
          <w:lang w:bidi="ar-IQ"/>
        </w:rPr>
        <w:t xml:space="preserve"> unit weight of gravel(WG</w:t>
      </w:r>
      <w:r w:rsidRPr="00E34D09">
        <w:rPr>
          <w:rFonts w:ascii="Times New Roman" w:hAnsi="Times New Roman" w:cs="Times New Roman"/>
          <w:sz w:val="28"/>
          <w:szCs w:val="28"/>
          <w:vertAlign w:val="subscript"/>
          <w:lang w:bidi="ar-IQ"/>
        </w:rPr>
        <w:t>D</w:t>
      </w:r>
      <w:r w:rsidRPr="00E34D09">
        <w:rPr>
          <w:rFonts w:ascii="Times New Roman" w:hAnsi="Times New Roman" w:cs="Times New Roman"/>
          <w:sz w:val="28"/>
          <w:szCs w:val="28"/>
          <w:lang w:bidi="ar-IQ"/>
        </w:rPr>
        <w:t>).</w:t>
      </w:r>
    </w:p>
    <w:p w:rsidR="00C5021C" w:rsidRPr="00E34D09" w:rsidRDefault="00C5021C" w:rsidP="00C5021C">
      <w:pPr>
        <w:pStyle w:val="a8"/>
        <w:numPr>
          <w:ilvl w:val="0"/>
          <w:numId w:val="12"/>
        </w:numPr>
        <w:bidi w:val="0"/>
        <w:spacing w:line="360" w:lineRule="auto"/>
        <w:ind w:left="0" w:firstLine="0"/>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Pr="00E34D09">
        <w:rPr>
          <w:rFonts w:ascii="Times New Roman" w:hAnsi="Times New Roman" w:cs="Times New Roman"/>
          <w:sz w:val="28"/>
          <w:szCs w:val="28"/>
          <w:lang w:bidi="ar-IQ"/>
        </w:rPr>
        <w:t>Calculate saturated surface dry (SSD) weight of gravel.</w:t>
      </w:r>
    </w:p>
    <w:p w:rsidR="00C5021C" w:rsidRDefault="00C5021C" w:rsidP="00C5021C">
      <w:pPr>
        <w:pStyle w:val="a8"/>
        <w:bidi w:val="0"/>
        <w:spacing w:line="360" w:lineRule="auto"/>
        <w:ind w:left="0" w:firstLine="1134"/>
        <w:rPr>
          <w:rFonts w:ascii="Times New Roman" w:eastAsia="Times New Roman" w:hAnsi="Times New Roman" w:cs="Times New Roman"/>
          <w:sz w:val="28"/>
          <w:szCs w:val="28"/>
          <w:lang w:bidi="ar-IQ"/>
        </w:rPr>
      </w:pPr>
      <w:r w:rsidRPr="00E34D09">
        <w:rPr>
          <w:rFonts w:ascii="Times New Roman" w:hAnsi="Times New Roman" w:cs="Times New Roman"/>
          <w:sz w:val="28"/>
          <w:szCs w:val="28"/>
          <w:lang w:bidi="ar-IQ"/>
        </w:rPr>
        <w:t>WG</w:t>
      </w:r>
      <w:r w:rsidRPr="00E34D09">
        <w:rPr>
          <w:rFonts w:ascii="Times New Roman" w:hAnsi="Times New Roman" w:cs="Times New Roman"/>
          <w:sz w:val="28"/>
          <w:szCs w:val="28"/>
          <w:vertAlign w:val="subscript"/>
          <w:lang w:bidi="ar-IQ"/>
        </w:rPr>
        <w:t>SSD</w:t>
      </w:r>
      <w:r w:rsidRPr="00E34D09">
        <w:rPr>
          <w:rFonts w:ascii="Times New Roman" w:hAnsi="Times New Roman" w:cs="Times New Roman"/>
          <w:sz w:val="28"/>
          <w:szCs w:val="28"/>
          <w:lang w:bidi="ar-IQ"/>
        </w:rPr>
        <w:t>=WG</w:t>
      </w:r>
      <w:r w:rsidRPr="00E34D09">
        <w:rPr>
          <w:rFonts w:ascii="Times New Roman" w:hAnsi="Times New Roman" w:cs="Times New Roman"/>
          <w:sz w:val="28"/>
          <w:szCs w:val="28"/>
          <w:vertAlign w:val="subscript"/>
          <w:lang w:bidi="ar-IQ"/>
        </w:rPr>
        <w:t>D</w:t>
      </w:r>
      <w:r w:rsidRPr="00E34D09">
        <w:rPr>
          <w:rFonts w:ascii="Times New Roman" w:hAnsi="Times New Roman" w:cs="Times New Roman"/>
          <w:sz w:val="28"/>
          <w:szCs w:val="28"/>
          <w:lang w:bidi="ar-IQ"/>
        </w:rPr>
        <w:t>×(1+</w:t>
      </w:r>
      <m:oMath>
        <m:box>
          <m:boxPr>
            <m:ctrlPr>
              <w:rPr>
                <w:rFonts w:ascii="Cambria Math" w:hAnsi="Cambria Math" w:cs="Andalus"/>
                <w:i/>
                <w:sz w:val="28"/>
                <w:szCs w:val="28"/>
                <w:lang w:bidi="ar-IQ"/>
              </w:rPr>
            </m:ctrlPr>
          </m:boxPr>
          <m:e>
            <m:argPr>
              <m:argSz m:val="-1"/>
            </m:argPr>
            <m:f>
              <m:fPr>
                <m:ctrlPr>
                  <w:rPr>
                    <w:rFonts w:ascii="Cambria Math" w:hAnsi="Cambria Math" w:cs="Andalus"/>
                    <w:i/>
                    <w:sz w:val="28"/>
                    <w:szCs w:val="28"/>
                    <w:lang w:bidi="ar-IQ"/>
                  </w:rPr>
                </m:ctrlPr>
              </m:fPr>
              <m:num>
                <m:r>
                  <w:rPr>
                    <w:rFonts w:ascii="Cambria Math" w:hAnsi="Cambria Math" w:cs="Andalus"/>
                    <w:sz w:val="28"/>
                    <w:szCs w:val="28"/>
                    <w:lang w:bidi="ar-IQ"/>
                  </w:rPr>
                  <m:t>A</m:t>
                </m:r>
              </m:num>
              <m:den>
                <m:r>
                  <w:rPr>
                    <w:rFonts w:ascii="Cambria Math" w:hAnsi="Cambria Math" w:cs="Andalus"/>
                    <w:sz w:val="28"/>
                    <w:szCs w:val="28"/>
                    <w:lang w:bidi="ar-IQ"/>
                  </w:rPr>
                  <m:t>100</m:t>
                </m:r>
              </m:den>
            </m:f>
          </m:e>
        </m:box>
      </m:oMath>
      <w:r w:rsidRPr="00E34D09">
        <w:rPr>
          <w:rFonts w:ascii="Times New Roman" w:eastAsia="Times New Roman" w:hAnsi="Times New Roman" w:cs="Times New Roman"/>
          <w:sz w:val="28"/>
          <w:szCs w:val="28"/>
          <w:lang w:bidi="ar-IQ"/>
        </w:rPr>
        <w:t xml:space="preserve"> )        (A= absorption of gravel)</w:t>
      </w:r>
    </w:p>
    <w:p w:rsidR="00635136" w:rsidRPr="00E34D09" w:rsidRDefault="00635136" w:rsidP="005C370F">
      <w:pPr>
        <w:pStyle w:val="a8"/>
        <w:bidi w:val="0"/>
        <w:spacing w:line="360" w:lineRule="auto"/>
        <w:rPr>
          <w:rFonts w:ascii="Times New Roman" w:eastAsia="Times New Roman" w:hAnsi="Times New Roman" w:cs="Times New Roman"/>
          <w:sz w:val="28"/>
          <w:szCs w:val="28"/>
          <w:lang w:bidi="ar-IQ"/>
        </w:rPr>
      </w:pPr>
    </w:p>
    <w:p w:rsidR="00C5021C" w:rsidRPr="00E34D09" w:rsidRDefault="00C5021C" w:rsidP="00C5021C">
      <w:pPr>
        <w:pStyle w:val="a8"/>
        <w:numPr>
          <w:ilvl w:val="0"/>
          <w:numId w:val="12"/>
        </w:numPr>
        <w:bidi w:val="0"/>
        <w:spacing w:line="360" w:lineRule="auto"/>
        <w:ind w:left="0" w:firstLine="0"/>
        <w:rPr>
          <w:rFonts w:ascii="Times New Roman" w:hAnsi="Times New Roman" w:cs="Times New Roman"/>
          <w:sz w:val="28"/>
          <w:szCs w:val="28"/>
          <w:lang w:bidi="ar-IQ"/>
        </w:rPr>
      </w:pPr>
      <w:r>
        <w:rPr>
          <w:rFonts w:ascii="Times New Roman" w:eastAsia="Times New Roman" w:hAnsi="Times New Roman" w:cs="Times New Roman"/>
          <w:sz w:val="28"/>
          <w:szCs w:val="28"/>
          <w:lang w:bidi="ar-IQ"/>
        </w:rPr>
        <w:t xml:space="preserve">  </w:t>
      </w:r>
      <w:r w:rsidRPr="00E34D09">
        <w:rPr>
          <w:rFonts w:ascii="Times New Roman" w:eastAsia="Times New Roman" w:hAnsi="Times New Roman" w:cs="Times New Roman"/>
          <w:sz w:val="28"/>
          <w:szCs w:val="28"/>
          <w:lang w:bidi="ar-IQ"/>
        </w:rPr>
        <w:t>From table below determine (</w:t>
      </w:r>
      <m:oMath>
        <m:f>
          <m:fPr>
            <m:ctrlPr>
              <w:rPr>
                <w:rFonts w:ascii="Cambria Math" w:hAnsi="Cambria Math" w:cs="Andalus"/>
                <w:i/>
                <w:sz w:val="28"/>
                <w:szCs w:val="28"/>
                <w:lang w:bidi="ar-IQ"/>
              </w:rPr>
            </m:ctrlPr>
          </m:fPr>
          <m:num>
            <m:r>
              <w:rPr>
                <w:rFonts w:ascii="Cambria Math" w:hAnsi="Cambria Math" w:cs="Andalus"/>
                <w:sz w:val="28"/>
                <w:szCs w:val="28"/>
                <w:lang w:bidi="ar-IQ"/>
              </w:rPr>
              <m:t>VW</m:t>
            </m:r>
          </m:num>
          <m:den>
            <m:r>
              <w:rPr>
                <w:rFonts w:ascii="Cambria Math" w:hAnsi="Cambria Math" w:cs="Andalus"/>
                <w:sz w:val="28"/>
                <w:szCs w:val="28"/>
                <w:lang w:bidi="ar-IQ"/>
              </w:rPr>
              <m:t>VC+VL</m:t>
            </m:r>
          </m:den>
        </m:f>
        <m:r>
          <w:rPr>
            <w:rFonts w:ascii="Cambria Math" w:hAnsi="Cambria Math" w:cs="Andalus"/>
            <w:sz w:val="28"/>
            <w:szCs w:val="28"/>
            <w:lang w:bidi="ar-IQ"/>
          </w:rPr>
          <m:t xml:space="preserve"> </m:t>
        </m:r>
      </m:oMath>
      <w:r w:rsidRPr="00E34D09">
        <w:rPr>
          <w:rFonts w:ascii="Times New Roman" w:eastAsia="Times New Roman" w:hAnsi="Times New Roman" w:cs="Times New Roman"/>
          <w:sz w:val="28"/>
          <w:szCs w:val="28"/>
          <w:lang w:bidi="ar-IQ"/>
        </w:rPr>
        <w:t>)ratio for a known (</w:t>
      </w:r>
      <w:r w:rsidRPr="00E34D09">
        <w:rPr>
          <w:rFonts w:ascii="Times New Roman" w:hAnsi="Times New Roman" w:cs="Times New Roman"/>
          <w:sz w:val="28"/>
          <w:szCs w:val="28"/>
          <w:lang w:bidi="ar-IQ"/>
        </w:rPr>
        <w:t>ƒ</w:t>
      </w:r>
      <w:r w:rsidRPr="00E34D09">
        <w:rPr>
          <w:rFonts w:ascii="Times New Roman" w:hAnsi="Times New Roman" w:cs="Times New Roman"/>
          <w:sz w:val="28"/>
          <w:szCs w:val="28"/>
          <w:vertAlign w:val="superscript"/>
          <w:lang w:bidi="ar-IQ"/>
        </w:rPr>
        <w:t>ˊ</w:t>
      </w:r>
      <w:r w:rsidRPr="00E34D09">
        <w:rPr>
          <w:rFonts w:ascii="Times New Roman" w:hAnsi="Times New Roman" w:cs="Times New Roman"/>
          <w:sz w:val="28"/>
          <w:szCs w:val="28"/>
          <w:lang w:bidi="ar-IQ"/>
        </w:rPr>
        <w:t xml:space="preserve">c) to </w:t>
      </w:r>
    </w:p>
    <w:p w:rsidR="00635136" w:rsidRPr="00B5760B" w:rsidRDefault="00C5021C" w:rsidP="00B5760B">
      <w:pPr>
        <w:pStyle w:val="a8"/>
        <w:bidi w:val="0"/>
        <w:spacing w:line="360" w:lineRule="auto"/>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Pr="00E34D09">
        <w:rPr>
          <w:rFonts w:ascii="Times New Roman" w:hAnsi="Times New Roman" w:cs="Times New Roman"/>
          <w:sz w:val="28"/>
          <w:szCs w:val="28"/>
          <w:lang w:bidi="ar-IQ"/>
        </w:rPr>
        <w:t xml:space="preserve">  calculate volume of limestone powder.(V</w:t>
      </w:r>
      <w:r w:rsidRPr="00E34D09">
        <w:rPr>
          <w:rFonts w:ascii="Times New Roman" w:hAnsi="Times New Roman" w:cs="Times New Roman"/>
          <w:sz w:val="28"/>
          <w:szCs w:val="28"/>
          <w:vertAlign w:val="subscript"/>
          <w:lang w:bidi="ar-IQ"/>
        </w:rPr>
        <w:t>L</w:t>
      </w:r>
      <w:r w:rsidRPr="00E34D09">
        <w:rPr>
          <w:rFonts w:ascii="Times New Roman" w:hAnsi="Times New Roman" w:cs="Times New Roman"/>
          <w:sz w:val="28"/>
          <w:szCs w:val="28"/>
          <w:lang w:bidi="ar-IQ"/>
        </w:rPr>
        <w:t>).</w:t>
      </w:r>
    </w:p>
    <w:p w:rsidR="00C5021C" w:rsidRPr="00E34D09" w:rsidRDefault="00C5021C" w:rsidP="00C5021C">
      <w:pPr>
        <w:pStyle w:val="a8"/>
        <w:numPr>
          <w:ilvl w:val="0"/>
          <w:numId w:val="12"/>
        </w:numPr>
        <w:bidi w:val="0"/>
        <w:spacing w:line="360" w:lineRule="auto"/>
        <w:ind w:left="0" w:firstLine="0"/>
        <w:rPr>
          <w:rFonts w:ascii="Times New Roman" w:hAnsi="Times New Roman" w:cs="Times New Roman"/>
          <w:sz w:val="28"/>
          <w:szCs w:val="28"/>
          <w:lang w:bidi="ar-IQ"/>
        </w:rPr>
      </w:pPr>
      <w:r>
        <w:rPr>
          <w:rFonts w:ascii="Times New Roman" w:hAnsi="Times New Roman" w:cs="Times New Roman"/>
          <w:sz w:val="28"/>
          <w:szCs w:val="28"/>
          <w:lang w:bidi="ar-IQ"/>
        </w:rPr>
        <w:lastRenderedPageBreak/>
        <w:t xml:space="preserve">  </w:t>
      </w:r>
      <w:r w:rsidRPr="00E34D09">
        <w:rPr>
          <w:rFonts w:ascii="Times New Roman" w:hAnsi="Times New Roman" w:cs="Times New Roman"/>
          <w:sz w:val="28"/>
          <w:szCs w:val="28"/>
          <w:lang w:bidi="ar-IQ"/>
        </w:rPr>
        <w:t>Calculate the limestone powder weight(W</w:t>
      </w:r>
      <w:r w:rsidRPr="00E34D09">
        <w:rPr>
          <w:rFonts w:ascii="Times New Roman" w:hAnsi="Times New Roman" w:cs="Times New Roman"/>
          <w:sz w:val="28"/>
          <w:szCs w:val="28"/>
          <w:vertAlign w:val="subscript"/>
          <w:lang w:bidi="ar-IQ"/>
        </w:rPr>
        <w:t>L</w:t>
      </w:r>
      <w:r w:rsidRPr="00E34D09">
        <w:rPr>
          <w:rFonts w:ascii="Times New Roman" w:hAnsi="Times New Roman" w:cs="Times New Roman"/>
          <w:sz w:val="28"/>
          <w:szCs w:val="28"/>
          <w:lang w:bidi="ar-IQ"/>
        </w:rPr>
        <w:t>).</w:t>
      </w:r>
    </w:p>
    <w:p w:rsidR="00C5021C" w:rsidRPr="00E34D09" w:rsidRDefault="00635136" w:rsidP="00C5021C">
      <w:pPr>
        <w:pStyle w:val="a8"/>
        <w:bidi w:val="0"/>
        <w:spacing w:line="360" w:lineRule="auto"/>
        <w:ind w:left="0" w:firstLine="1134"/>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C5021C" w:rsidRPr="00E34D09">
        <w:rPr>
          <w:rFonts w:ascii="Times New Roman" w:hAnsi="Times New Roman" w:cs="Times New Roman"/>
          <w:sz w:val="28"/>
          <w:szCs w:val="28"/>
          <w:lang w:bidi="ar-IQ"/>
        </w:rPr>
        <w:t xml:space="preserve">  W</w:t>
      </w:r>
      <w:r w:rsidR="00C5021C" w:rsidRPr="00E34D09">
        <w:rPr>
          <w:rFonts w:ascii="Times New Roman" w:hAnsi="Times New Roman" w:cs="Times New Roman"/>
          <w:sz w:val="28"/>
          <w:szCs w:val="28"/>
          <w:vertAlign w:val="subscript"/>
          <w:lang w:bidi="ar-IQ"/>
        </w:rPr>
        <w:t>L</w:t>
      </w:r>
      <w:r w:rsidR="00C5021C" w:rsidRPr="00E34D09">
        <w:rPr>
          <w:rFonts w:ascii="Times New Roman" w:hAnsi="Times New Roman" w:cs="Times New Roman"/>
          <w:sz w:val="28"/>
          <w:szCs w:val="28"/>
          <w:lang w:bidi="ar-IQ"/>
        </w:rPr>
        <w:t>=( V</w:t>
      </w:r>
      <w:r w:rsidR="00C5021C" w:rsidRPr="00E34D09">
        <w:rPr>
          <w:rFonts w:ascii="Times New Roman" w:hAnsi="Times New Roman" w:cs="Times New Roman"/>
          <w:sz w:val="28"/>
          <w:szCs w:val="28"/>
          <w:vertAlign w:val="subscript"/>
          <w:lang w:bidi="ar-IQ"/>
        </w:rPr>
        <w:t>L</w:t>
      </w:r>
      <w:r w:rsidR="00C5021C" w:rsidRPr="00E34D09">
        <w:rPr>
          <w:rFonts w:ascii="Times New Roman" w:hAnsi="Times New Roman" w:cs="Times New Roman"/>
          <w:sz w:val="28"/>
          <w:szCs w:val="28"/>
          <w:lang w:bidi="ar-IQ"/>
        </w:rPr>
        <w:t xml:space="preserve"> × SG</w:t>
      </w:r>
      <w:r w:rsidR="00C5021C" w:rsidRPr="00E34D09">
        <w:rPr>
          <w:rFonts w:ascii="Times New Roman" w:hAnsi="Times New Roman" w:cs="Times New Roman"/>
          <w:sz w:val="28"/>
          <w:szCs w:val="28"/>
          <w:vertAlign w:val="subscript"/>
          <w:lang w:bidi="ar-IQ"/>
        </w:rPr>
        <w:t>L</w:t>
      </w:r>
      <w:r w:rsidR="00C5021C" w:rsidRPr="00E34D09">
        <w:rPr>
          <w:rFonts w:ascii="Times New Roman" w:hAnsi="Times New Roman" w:cs="Times New Roman"/>
          <w:sz w:val="28"/>
          <w:szCs w:val="28"/>
          <w:lang w:bidi="ar-IQ"/>
        </w:rPr>
        <w:t xml:space="preserve"> )</w:t>
      </w:r>
    </w:p>
    <w:p w:rsidR="00C5021C" w:rsidRPr="00E34D09" w:rsidRDefault="00C5021C" w:rsidP="00C5021C">
      <w:pPr>
        <w:pStyle w:val="a8"/>
        <w:bidi w:val="0"/>
        <w:spacing w:line="360" w:lineRule="auto"/>
        <w:ind w:left="0" w:firstLine="1134"/>
        <w:rPr>
          <w:rFonts w:ascii="Times New Roman" w:hAnsi="Times New Roman" w:cs="Times New Roman"/>
          <w:sz w:val="28"/>
          <w:szCs w:val="28"/>
          <w:lang w:bidi="ar-IQ"/>
        </w:rPr>
      </w:pPr>
      <w:r w:rsidRPr="00E34D09">
        <w:rPr>
          <w:rFonts w:ascii="Times New Roman" w:hAnsi="Times New Roman" w:cs="Times New Roman"/>
          <w:sz w:val="28"/>
          <w:szCs w:val="28"/>
          <w:lang w:bidi="ar-IQ"/>
        </w:rPr>
        <w:t xml:space="preserve">         Where :W</w:t>
      </w:r>
      <w:r w:rsidRPr="00E34D09">
        <w:rPr>
          <w:rFonts w:ascii="Times New Roman" w:hAnsi="Times New Roman" w:cs="Times New Roman"/>
          <w:sz w:val="28"/>
          <w:szCs w:val="28"/>
          <w:vertAlign w:val="subscript"/>
          <w:lang w:bidi="ar-IQ"/>
        </w:rPr>
        <w:t>L</w:t>
      </w:r>
      <w:r w:rsidRPr="00E34D09">
        <w:rPr>
          <w:rFonts w:ascii="Times New Roman" w:hAnsi="Times New Roman" w:cs="Times New Roman"/>
          <w:sz w:val="28"/>
          <w:szCs w:val="28"/>
          <w:lang w:bidi="ar-IQ"/>
        </w:rPr>
        <w:t xml:space="preserve"> =limestone powder weight .</w:t>
      </w:r>
    </w:p>
    <w:p w:rsidR="00C5021C" w:rsidRDefault="00C5021C" w:rsidP="00C5021C">
      <w:pPr>
        <w:pStyle w:val="a8"/>
        <w:bidi w:val="0"/>
        <w:spacing w:line="360" w:lineRule="auto"/>
        <w:ind w:left="0" w:firstLine="1134"/>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Pr="00E34D09">
        <w:rPr>
          <w:rFonts w:ascii="Times New Roman" w:hAnsi="Times New Roman" w:cs="Times New Roman"/>
          <w:sz w:val="28"/>
          <w:szCs w:val="28"/>
          <w:lang w:bidi="ar-IQ"/>
        </w:rPr>
        <w:t>V</w:t>
      </w:r>
      <w:r w:rsidRPr="00E34D09">
        <w:rPr>
          <w:rFonts w:ascii="Times New Roman" w:hAnsi="Times New Roman" w:cs="Times New Roman"/>
          <w:sz w:val="28"/>
          <w:szCs w:val="28"/>
          <w:vertAlign w:val="subscript"/>
          <w:lang w:bidi="ar-IQ"/>
        </w:rPr>
        <w:t>C</w:t>
      </w:r>
      <w:r w:rsidRPr="00E34D09">
        <w:rPr>
          <w:rFonts w:ascii="Times New Roman" w:hAnsi="Times New Roman" w:cs="Times New Roman"/>
          <w:sz w:val="28"/>
          <w:szCs w:val="28"/>
          <w:lang w:bidi="ar-IQ"/>
        </w:rPr>
        <w:t xml:space="preserve"> =limestone powder volume.</w:t>
      </w:r>
    </w:p>
    <w:p w:rsidR="00C5021C" w:rsidRPr="00E34D09" w:rsidRDefault="00C5021C" w:rsidP="00C5021C">
      <w:pPr>
        <w:pStyle w:val="a8"/>
        <w:bidi w:val="0"/>
        <w:spacing w:line="360" w:lineRule="auto"/>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Pr="00E34D09">
        <w:rPr>
          <w:rFonts w:ascii="Times New Roman" w:hAnsi="Times New Roman" w:cs="Times New Roman"/>
          <w:sz w:val="28"/>
          <w:szCs w:val="28"/>
          <w:lang w:bidi="ar-IQ"/>
        </w:rPr>
        <w:t>SG</w:t>
      </w:r>
      <w:r w:rsidRPr="00E34D09">
        <w:rPr>
          <w:rFonts w:ascii="Times New Roman" w:hAnsi="Times New Roman" w:cs="Times New Roman"/>
          <w:sz w:val="28"/>
          <w:szCs w:val="28"/>
          <w:vertAlign w:val="subscript"/>
          <w:lang w:bidi="ar-IQ"/>
        </w:rPr>
        <w:t>L</w:t>
      </w:r>
      <w:r w:rsidRPr="00E34D09">
        <w:rPr>
          <w:rFonts w:ascii="Times New Roman" w:hAnsi="Times New Roman" w:cs="Times New Roman"/>
          <w:sz w:val="28"/>
          <w:szCs w:val="28"/>
          <w:lang w:bidi="ar-IQ"/>
        </w:rPr>
        <w:t xml:space="preserve"> =specific gravity of limestone powder.</w:t>
      </w:r>
    </w:p>
    <w:p w:rsidR="00C5021C" w:rsidRPr="00E34D09" w:rsidRDefault="00C5021C" w:rsidP="00C5021C">
      <w:pPr>
        <w:pStyle w:val="a8"/>
        <w:bidi w:val="0"/>
        <w:spacing w:line="360" w:lineRule="auto"/>
        <w:ind w:left="0" w:firstLine="1134"/>
        <w:rPr>
          <w:rFonts w:ascii="Times New Roman" w:hAnsi="Times New Roman" w:cs="Times New Roman"/>
          <w:sz w:val="28"/>
          <w:szCs w:val="28"/>
          <w:lang w:bidi="ar-IQ"/>
        </w:rPr>
      </w:pPr>
    </w:p>
    <w:p w:rsidR="00C5021C" w:rsidRDefault="00C5021C" w:rsidP="00C5021C">
      <w:pPr>
        <w:pStyle w:val="a8"/>
        <w:bidi w:val="0"/>
        <w:spacing w:line="360" w:lineRule="auto"/>
        <w:rPr>
          <w:rFonts w:ascii="Times New Roman" w:hAnsi="Times New Roman" w:cs="Times New Roman"/>
          <w:sz w:val="28"/>
          <w:szCs w:val="28"/>
          <w:lang w:bidi="ar-IQ"/>
        </w:rPr>
      </w:pPr>
    </w:p>
    <w:p w:rsidR="00C5021C" w:rsidRPr="00E34D09" w:rsidRDefault="00C5021C" w:rsidP="00C5021C">
      <w:pPr>
        <w:pStyle w:val="a8"/>
        <w:numPr>
          <w:ilvl w:val="0"/>
          <w:numId w:val="12"/>
        </w:numPr>
        <w:bidi w:val="0"/>
        <w:spacing w:line="360" w:lineRule="auto"/>
        <w:ind w:left="0" w:firstLine="0"/>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Pr="00E34D09">
        <w:rPr>
          <w:rFonts w:ascii="Times New Roman" w:hAnsi="Times New Roman" w:cs="Times New Roman"/>
          <w:sz w:val="28"/>
          <w:szCs w:val="28"/>
          <w:lang w:bidi="ar-IQ"/>
        </w:rPr>
        <w:t>Calculate the weight of total powder content (W</w:t>
      </w:r>
      <w:r w:rsidRPr="00E34D09">
        <w:rPr>
          <w:rFonts w:ascii="Times New Roman" w:hAnsi="Times New Roman" w:cs="Times New Roman"/>
          <w:sz w:val="28"/>
          <w:szCs w:val="28"/>
          <w:vertAlign w:val="subscript"/>
          <w:lang w:bidi="ar-IQ"/>
        </w:rPr>
        <w:t>c</w:t>
      </w:r>
      <w:r w:rsidRPr="00E34D09">
        <w:rPr>
          <w:rFonts w:ascii="Times New Roman" w:hAnsi="Times New Roman" w:cs="Times New Roman"/>
          <w:sz w:val="28"/>
          <w:szCs w:val="28"/>
          <w:lang w:bidi="ar-IQ"/>
        </w:rPr>
        <w:t xml:space="preserve"> +W</w:t>
      </w:r>
      <w:r w:rsidRPr="00E34D09">
        <w:rPr>
          <w:rFonts w:ascii="Times New Roman" w:hAnsi="Times New Roman" w:cs="Times New Roman"/>
          <w:sz w:val="28"/>
          <w:szCs w:val="28"/>
          <w:vertAlign w:val="subscript"/>
          <w:lang w:bidi="ar-IQ"/>
        </w:rPr>
        <w:t xml:space="preserve">L </w:t>
      </w:r>
      <w:r w:rsidRPr="00E34D09">
        <w:rPr>
          <w:rFonts w:ascii="Times New Roman" w:hAnsi="Times New Roman" w:cs="Times New Roman"/>
          <w:sz w:val="28"/>
          <w:szCs w:val="28"/>
          <w:lang w:bidi="ar-IQ"/>
        </w:rPr>
        <w:t>) and</w:t>
      </w:r>
    </w:p>
    <w:p w:rsidR="00C5021C" w:rsidRDefault="00C5021C" w:rsidP="00C5021C">
      <w:pPr>
        <w:pStyle w:val="a8"/>
        <w:bidi w:val="0"/>
        <w:spacing w:line="360" w:lineRule="auto"/>
        <w:ind w:left="0"/>
        <w:rPr>
          <w:rFonts w:ascii="Times New Roman" w:hAnsi="Times New Roman" w:cs="Times New Roman"/>
          <w:sz w:val="28"/>
          <w:szCs w:val="28"/>
          <w:lang w:bidi="ar-IQ"/>
        </w:rPr>
      </w:pPr>
      <w:r w:rsidRPr="00E34D09">
        <w:rPr>
          <w:rFonts w:ascii="Times New Roman" w:hAnsi="Times New Roman" w:cs="Times New Roman"/>
          <w:sz w:val="28"/>
          <w:szCs w:val="28"/>
          <w:lang w:bidi="ar-IQ"/>
        </w:rPr>
        <w:t xml:space="preserve">  total powder volume (W</w:t>
      </w:r>
      <w:r w:rsidRPr="00E34D09">
        <w:rPr>
          <w:rFonts w:ascii="Times New Roman" w:hAnsi="Times New Roman" w:cs="Times New Roman"/>
          <w:sz w:val="28"/>
          <w:szCs w:val="28"/>
          <w:vertAlign w:val="subscript"/>
          <w:lang w:bidi="ar-IQ"/>
        </w:rPr>
        <w:t>C</w:t>
      </w:r>
      <w:r w:rsidRPr="00E34D09">
        <w:rPr>
          <w:rFonts w:ascii="Times New Roman" w:hAnsi="Times New Roman" w:cs="Times New Roman"/>
          <w:sz w:val="28"/>
          <w:szCs w:val="28"/>
          <w:lang w:bidi="ar-IQ"/>
        </w:rPr>
        <w:t xml:space="preserve"> +W</w:t>
      </w:r>
      <w:r w:rsidRPr="00E34D09">
        <w:rPr>
          <w:rFonts w:ascii="Times New Roman" w:hAnsi="Times New Roman" w:cs="Times New Roman"/>
          <w:sz w:val="28"/>
          <w:szCs w:val="28"/>
          <w:vertAlign w:val="subscript"/>
          <w:lang w:bidi="ar-IQ"/>
        </w:rPr>
        <w:t>L</w:t>
      </w:r>
      <w:r w:rsidRPr="00E34D09">
        <w:rPr>
          <w:rFonts w:ascii="Times New Roman" w:hAnsi="Times New Roman" w:cs="Times New Roman"/>
          <w:sz w:val="28"/>
          <w:szCs w:val="28"/>
          <w:lang w:bidi="ar-IQ"/>
        </w:rPr>
        <w:t xml:space="preserve"> ).</w:t>
      </w:r>
    </w:p>
    <w:p w:rsidR="00C5021C" w:rsidRPr="00E34D09" w:rsidRDefault="00C5021C" w:rsidP="00C5021C">
      <w:pPr>
        <w:pStyle w:val="a8"/>
        <w:bidi w:val="0"/>
        <w:spacing w:line="360" w:lineRule="auto"/>
        <w:ind w:left="0" w:firstLine="1134"/>
        <w:rPr>
          <w:rFonts w:ascii="Times New Roman" w:hAnsi="Times New Roman" w:cs="Times New Roman"/>
          <w:sz w:val="28"/>
          <w:szCs w:val="28"/>
          <w:lang w:bidi="ar-IQ"/>
        </w:rPr>
      </w:pPr>
    </w:p>
    <w:p w:rsidR="00C5021C" w:rsidRPr="00E34D09" w:rsidRDefault="00C5021C" w:rsidP="00C5021C">
      <w:pPr>
        <w:pStyle w:val="a8"/>
        <w:numPr>
          <w:ilvl w:val="0"/>
          <w:numId w:val="12"/>
        </w:numPr>
        <w:bidi w:val="0"/>
        <w:spacing w:line="360" w:lineRule="auto"/>
        <w:ind w:left="0" w:firstLine="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Pr="00E34D09">
        <w:rPr>
          <w:rFonts w:ascii="Times New Roman" w:hAnsi="Times New Roman" w:cs="Times New Roman"/>
          <w:sz w:val="28"/>
          <w:szCs w:val="28"/>
          <w:lang w:bidi="ar-IQ"/>
        </w:rPr>
        <w:t xml:space="preserve">Calculate the fine aggregate content (sand) by absolute </w:t>
      </w:r>
    </w:p>
    <w:p w:rsidR="00C5021C" w:rsidRPr="00E34D09" w:rsidRDefault="00C5021C" w:rsidP="00C5021C">
      <w:pPr>
        <w:pStyle w:val="a8"/>
        <w:bidi w:val="0"/>
        <w:spacing w:line="360" w:lineRule="auto"/>
        <w:ind w:left="0"/>
        <w:jc w:val="both"/>
        <w:rPr>
          <w:rFonts w:ascii="Times New Roman" w:hAnsi="Times New Roman" w:cs="Times New Roman"/>
          <w:sz w:val="28"/>
          <w:szCs w:val="28"/>
          <w:lang w:bidi="ar-IQ"/>
        </w:rPr>
      </w:pPr>
      <w:r w:rsidRPr="00E34D09">
        <w:rPr>
          <w:rFonts w:ascii="Times New Roman" w:hAnsi="Times New Roman" w:cs="Times New Roman"/>
          <w:sz w:val="28"/>
          <w:szCs w:val="28"/>
          <w:lang w:bidi="ar-IQ"/>
        </w:rPr>
        <w:t>volume method.</w:t>
      </w:r>
    </w:p>
    <w:p w:rsidR="00C5021C" w:rsidRPr="00E34D09" w:rsidRDefault="00C5021C" w:rsidP="00C5021C">
      <w:pPr>
        <w:pStyle w:val="a8"/>
        <w:bidi w:val="0"/>
        <w:spacing w:line="360" w:lineRule="auto"/>
        <w:ind w:left="0" w:firstLine="1134"/>
        <w:jc w:val="mediumKashida"/>
        <w:rPr>
          <w:rFonts w:ascii="Times New Roman" w:hAnsi="Times New Roman" w:cs="Times New Roman"/>
          <w:sz w:val="28"/>
          <w:szCs w:val="28"/>
          <w:lang w:bidi="ar-IQ"/>
        </w:rPr>
      </w:pPr>
    </w:p>
    <w:p w:rsidR="00C5021C" w:rsidRPr="00E34D09" w:rsidRDefault="00C5021C" w:rsidP="00C5021C">
      <w:pPr>
        <w:pStyle w:val="a8"/>
        <w:bidi w:val="0"/>
        <w:spacing w:line="360" w:lineRule="auto"/>
        <w:ind w:left="0" w:firstLine="426"/>
        <w:jc w:val="mediumKashida"/>
        <w:rPr>
          <w:rFonts w:ascii="Times New Roman" w:hAnsi="Times New Roman" w:cs="Times New Roman"/>
          <w:sz w:val="28"/>
          <w:szCs w:val="28"/>
          <w:lang w:bidi="ar-IQ"/>
        </w:rPr>
      </w:pPr>
      <w:r w:rsidRPr="00E34D09">
        <w:rPr>
          <w:rFonts w:ascii="Times New Roman" w:hAnsi="Times New Roman" w:cs="Times New Roman"/>
          <w:b/>
          <w:bCs/>
          <w:sz w:val="28"/>
          <w:szCs w:val="28"/>
          <w:lang w:bidi="ar-IQ"/>
        </w:rPr>
        <w:t>1m</w:t>
      </w:r>
      <w:r w:rsidRPr="00E34D09">
        <w:rPr>
          <w:rFonts w:ascii="Times New Roman" w:hAnsi="Times New Roman" w:cs="Times New Roman"/>
          <w:b/>
          <w:bCs/>
          <w:sz w:val="28"/>
          <w:szCs w:val="28"/>
          <w:vertAlign w:val="superscript"/>
          <w:lang w:bidi="ar-IQ"/>
        </w:rPr>
        <w:t>3</w:t>
      </w:r>
      <w:r w:rsidRPr="00E34D09">
        <w:rPr>
          <w:rFonts w:ascii="Times New Roman" w:hAnsi="Times New Roman" w:cs="Times New Roman"/>
          <w:b/>
          <w:bCs/>
          <w:sz w:val="28"/>
          <w:szCs w:val="28"/>
          <w:lang w:bidi="ar-IQ"/>
        </w:rPr>
        <w:t>=</w:t>
      </w:r>
      <m:oMath>
        <m:f>
          <m:fPr>
            <m:ctrlPr>
              <w:rPr>
                <w:rFonts w:ascii="Cambria Math" w:hAnsi="Cambria Math" w:cs="Andalus"/>
                <w:b/>
                <w:bCs/>
                <w:i/>
                <w:sz w:val="28"/>
                <w:szCs w:val="28"/>
                <w:lang w:bidi="ar-IQ"/>
              </w:rPr>
            </m:ctrlPr>
          </m:fPr>
          <m:num>
            <m:r>
              <m:rPr>
                <m:sty m:val="bi"/>
              </m:rPr>
              <w:rPr>
                <w:rFonts w:ascii="Cambria Math" w:hAnsi="Cambria Math" w:cs="Andalus"/>
                <w:sz w:val="28"/>
                <w:szCs w:val="28"/>
                <w:lang w:bidi="ar-IQ"/>
              </w:rPr>
              <m:t>ww</m:t>
            </m:r>
          </m:num>
          <m:den>
            <m:r>
              <m:rPr>
                <m:sty m:val="bi"/>
              </m:rPr>
              <w:rPr>
                <w:rFonts w:ascii="Cambria Math" w:hAnsi="Cambria Math" w:cs="Andalus"/>
                <w:sz w:val="28"/>
                <w:szCs w:val="28"/>
                <w:lang w:bidi="ar-IQ"/>
              </w:rPr>
              <m:t>1×1000</m:t>
            </m:r>
          </m:den>
        </m:f>
        <m:r>
          <m:rPr>
            <m:sty m:val="bi"/>
          </m:rPr>
          <w:rPr>
            <w:rFonts w:ascii="Cambria Math" w:hAnsi="Cambria Math" w:cs="Andalus"/>
            <w:sz w:val="28"/>
            <w:szCs w:val="28"/>
            <w:lang w:bidi="ar-IQ"/>
          </w:rPr>
          <m:t>+</m:t>
        </m:r>
        <m:f>
          <m:fPr>
            <m:ctrlPr>
              <w:rPr>
                <w:rFonts w:ascii="Cambria Math" w:hAnsi="Cambria Math" w:cs="Andalus"/>
                <w:b/>
                <w:bCs/>
                <w:i/>
                <w:sz w:val="28"/>
                <w:szCs w:val="28"/>
                <w:lang w:bidi="ar-IQ"/>
              </w:rPr>
            </m:ctrlPr>
          </m:fPr>
          <m:num>
            <m:r>
              <m:rPr>
                <m:sty m:val="bi"/>
              </m:rPr>
              <w:rPr>
                <w:rFonts w:ascii="Cambria Math" w:hAnsi="Cambria Math" w:cs="Andalus"/>
                <w:sz w:val="28"/>
                <w:szCs w:val="28"/>
                <w:lang w:bidi="ar-IQ"/>
              </w:rPr>
              <m:t>wc</m:t>
            </m:r>
          </m:num>
          <m:den>
            <m:r>
              <m:rPr>
                <m:sty m:val="bi"/>
              </m:rPr>
              <w:rPr>
                <w:rFonts w:ascii="Cambria Math" w:hAnsi="Cambria Math" w:cs="Andalus"/>
                <w:sz w:val="28"/>
                <w:szCs w:val="28"/>
                <w:lang w:bidi="ar-IQ"/>
              </w:rPr>
              <m:t>3.15×1000</m:t>
            </m:r>
          </m:den>
        </m:f>
      </m:oMath>
      <w:r w:rsidRPr="00E34D09">
        <w:rPr>
          <w:rFonts w:ascii="Times New Roman" w:eastAsia="Times New Roman" w:hAnsi="Times New Roman" w:cs="Times New Roman"/>
          <w:b/>
          <w:bCs/>
          <w:sz w:val="28"/>
          <w:szCs w:val="28"/>
          <w:lang w:bidi="ar-IQ"/>
        </w:rPr>
        <w:t>+</w:t>
      </w:r>
      <m:oMath>
        <m:f>
          <m:fPr>
            <m:ctrlPr>
              <w:rPr>
                <w:rFonts w:ascii="Cambria Math" w:hAnsi="Cambria Math" w:cs="Andalus"/>
                <w:b/>
                <w:bCs/>
                <w:i/>
                <w:sz w:val="28"/>
                <w:szCs w:val="28"/>
                <w:lang w:bidi="ar-IQ"/>
              </w:rPr>
            </m:ctrlPr>
          </m:fPr>
          <m:num>
            <m:r>
              <m:rPr>
                <m:sty m:val="bi"/>
              </m:rPr>
              <w:rPr>
                <w:rFonts w:ascii="Cambria Math" w:hAnsi="Cambria Math" w:cs="Andalus"/>
                <w:sz w:val="28"/>
                <w:szCs w:val="28"/>
                <w:lang w:bidi="ar-IQ"/>
              </w:rPr>
              <m:t>wl</m:t>
            </m:r>
          </m:num>
          <m:den>
            <m:r>
              <m:rPr>
                <m:sty m:val="bi"/>
              </m:rPr>
              <w:rPr>
                <w:rFonts w:ascii="Cambria Math" w:hAnsi="Cambria Math" w:cs="Andalus"/>
                <w:sz w:val="28"/>
                <w:szCs w:val="28"/>
                <w:lang w:bidi="ar-IQ"/>
              </w:rPr>
              <m:t>SGl×1000</m:t>
            </m:r>
          </m:den>
        </m:f>
      </m:oMath>
      <w:r w:rsidRPr="00E34D09">
        <w:rPr>
          <w:rFonts w:ascii="Times New Roman" w:eastAsia="Times New Roman" w:hAnsi="Times New Roman" w:cs="Times New Roman"/>
          <w:b/>
          <w:bCs/>
          <w:sz w:val="28"/>
          <w:szCs w:val="28"/>
          <w:lang w:bidi="ar-IQ"/>
        </w:rPr>
        <w:t>+</w:t>
      </w:r>
      <m:oMath>
        <m:f>
          <m:fPr>
            <m:ctrlPr>
              <w:rPr>
                <w:rFonts w:ascii="Cambria Math" w:hAnsi="Cambria Math" w:cs="Andalus"/>
                <w:b/>
                <w:bCs/>
                <w:i/>
                <w:sz w:val="28"/>
                <w:szCs w:val="28"/>
                <w:lang w:bidi="ar-IQ"/>
              </w:rPr>
            </m:ctrlPr>
          </m:fPr>
          <m:num>
            <m:r>
              <m:rPr>
                <m:sty m:val="bi"/>
              </m:rPr>
              <w:rPr>
                <w:rFonts w:ascii="Cambria Math" w:hAnsi="Cambria Math" w:cs="Andalus"/>
                <w:sz w:val="28"/>
                <w:szCs w:val="28"/>
                <w:lang w:bidi="ar-IQ"/>
              </w:rPr>
              <m:t>WS</m:t>
            </m:r>
          </m:num>
          <m:den>
            <m:r>
              <m:rPr>
                <m:sty m:val="bi"/>
              </m:rPr>
              <w:rPr>
                <w:rFonts w:ascii="Cambria Math" w:hAnsi="Cambria Math" w:cs="Andalus"/>
                <w:sz w:val="28"/>
                <w:szCs w:val="28"/>
                <w:lang w:bidi="ar-IQ"/>
              </w:rPr>
              <m:t>SGS×1000</m:t>
            </m:r>
          </m:den>
        </m:f>
      </m:oMath>
      <w:r w:rsidRPr="00E34D09">
        <w:rPr>
          <w:rFonts w:ascii="Times New Roman" w:eastAsia="Times New Roman" w:hAnsi="Times New Roman" w:cs="Times New Roman"/>
          <w:b/>
          <w:bCs/>
          <w:sz w:val="28"/>
          <w:szCs w:val="28"/>
          <w:lang w:bidi="ar-IQ"/>
        </w:rPr>
        <w:t>+</w:t>
      </w:r>
      <m:oMath>
        <m:f>
          <m:fPr>
            <m:ctrlPr>
              <w:rPr>
                <w:rFonts w:ascii="Cambria Math" w:hAnsi="Cambria Math" w:cs="Andalus"/>
                <w:b/>
                <w:bCs/>
                <w:i/>
                <w:sz w:val="28"/>
                <w:szCs w:val="28"/>
                <w:lang w:bidi="ar-IQ"/>
              </w:rPr>
            </m:ctrlPr>
          </m:fPr>
          <m:num>
            <m:r>
              <m:rPr>
                <m:sty m:val="bi"/>
              </m:rPr>
              <w:rPr>
                <w:rFonts w:ascii="Cambria Math" w:hAnsi="Cambria Math" w:cs="Andalus"/>
                <w:sz w:val="28"/>
                <w:szCs w:val="28"/>
                <w:lang w:bidi="ar-IQ"/>
              </w:rPr>
              <m:t>Wg</m:t>
            </m:r>
          </m:num>
          <m:den>
            <m:r>
              <m:rPr>
                <m:sty m:val="bi"/>
              </m:rPr>
              <w:rPr>
                <w:rFonts w:ascii="Cambria Math" w:hAnsi="Cambria Math" w:cs="Andalus"/>
                <w:sz w:val="28"/>
                <w:szCs w:val="28"/>
                <w:lang w:bidi="ar-IQ"/>
              </w:rPr>
              <m:t>SGg×1000</m:t>
            </m:r>
          </m:den>
        </m:f>
      </m:oMath>
      <w:r w:rsidRPr="00E34D09">
        <w:rPr>
          <w:rFonts w:ascii="Times New Roman" w:eastAsia="Times New Roman" w:hAnsi="Times New Roman" w:cs="Times New Roman"/>
          <w:b/>
          <w:bCs/>
          <w:sz w:val="28"/>
          <w:szCs w:val="28"/>
          <w:lang w:bidi="ar-IQ"/>
        </w:rPr>
        <w:t>+Air %</w:t>
      </w:r>
    </w:p>
    <w:p w:rsidR="00C5021C" w:rsidRPr="00E34D09" w:rsidRDefault="00C5021C" w:rsidP="00C5021C">
      <w:pPr>
        <w:pStyle w:val="a8"/>
        <w:bidi w:val="0"/>
        <w:spacing w:line="360" w:lineRule="auto"/>
        <w:ind w:left="0" w:firstLine="1134"/>
        <w:jc w:val="mediumKashida"/>
        <w:rPr>
          <w:rFonts w:ascii="Times New Roman" w:hAnsi="Times New Roman" w:cs="Times New Roman"/>
          <w:b/>
          <w:bCs/>
          <w:sz w:val="28"/>
          <w:szCs w:val="28"/>
          <w:lang w:bidi="ar-IQ"/>
        </w:rPr>
      </w:pPr>
    </w:p>
    <w:p w:rsidR="00C5021C" w:rsidRPr="00690756" w:rsidRDefault="00C5021C" w:rsidP="00C5021C">
      <w:pPr>
        <w:pStyle w:val="a8"/>
        <w:numPr>
          <w:ilvl w:val="0"/>
          <w:numId w:val="12"/>
        </w:numPr>
        <w:bidi w:val="0"/>
        <w:spacing w:line="360" w:lineRule="auto"/>
        <w:ind w:left="0" w:firstLine="0"/>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Pr="00E34D09">
        <w:rPr>
          <w:rFonts w:ascii="Times New Roman" w:hAnsi="Times New Roman" w:cs="Times New Roman"/>
          <w:sz w:val="28"/>
          <w:szCs w:val="28"/>
          <w:lang w:bidi="ar-IQ"/>
        </w:rPr>
        <w:t>Calculate the volume of sand (v</w:t>
      </w:r>
      <w:r w:rsidRPr="00E34D09">
        <w:rPr>
          <w:rFonts w:ascii="Times New Roman" w:hAnsi="Times New Roman" w:cs="Times New Roman"/>
          <w:sz w:val="28"/>
          <w:szCs w:val="28"/>
          <w:vertAlign w:val="subscript"/>
          <w:lang w:bidi="ar-IQ"/>
        </w:rPr>
        <w:t>s</w:t>
      </w:r>
      <w:r w:rsidRPr="00E34D09">
        <w:rPr>
          <w:rFonts w:ascii="Times New Roman" w:hAnsi="Times New Roman" w:cs="Times New Roman"/>
          <w:sz w:val="28"/>
          <w:szCs w:val="28"/>
          <w:lang w:bidi="ar-IQ"/>
        </w:rPr>
        <w:t>) by dividing the sand</w:t>
      </w:r>
      <w:r>
        <w:rPr>
          <w:rFonts w:ascii="Times New Roman" w:hAnsi="Times New Roman" w:cs="Times New Roman"/>
          <w:sz w:val="28"/>
          <w:szCs w:val="28"/>
          <w:lang w:bidi="ar-IQ"/>
        </w:rPr>
        <w:t xml:space="preserve"> </w:t>
      </w:r>
      <w:r w:rsidRPr="00690756">
        <w:rPr>
          <w:rFonts w:cs="Times New Roman"/>
          <w:sz w:val="28"/>
          <w:szCs w:val="28"/>
          <w:lang w:bidi="ar-IQ"/>
        </w:rPr>
        <w:t>content by its density.</w:t>
      </w:r>
    </w:p>
    <w:p w:rsidR="00C5021C" w:rsidRPr="00E34D09" w:rsidRDefault="00C5021C" w:rsidP="00C5021C">
      <w:pPr>
        <w:pStyle w:val="a8"/>
        <w:numPr>
          <w:ilvl w:val="0"/>
          <w:numId w:val="12"/>
        </w:numPr>
        <w:bidi w:val="0"/>
        <w:spacing w:line="360" w:lineRule="auto"/>
        <w:ind w:left="0" w:firstLine="0"/>
        <w:jc w:val="mediumKashida"/>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Pr="00E34D09">
        <w:rPr>
          <w:rFonts w:ascii="Times New Roman" w:hAnsi="Times New Roman" w:cs="Times New Roman"/>
          <w:sz w:val="28"/>
          <w:szCs w:val="28"/>
          <w:lang w:bidi="ar-IQ"/>
        </w:rPr>
        <w:t>Check the volume of gravel (V</w:t>
      </w:r>
      <w:r w:rsidRPr="00E34D09">
        <w:rPr>
          <w:rFonts w:ascii="Times New Roman" w:hAnsi="Times New Roman" w:cs="Times New Roman"/>
          <w:sz w:val="28"/>
          <w:szCs w:val="28"/>
          <w:vertAlign w:val="subscript"/>
          <w:lang w:bidi="ar-IQ"/>
        </w:rPr>
        <w:t>g</w:t>
      </w:r>
      <w:r w:rsidRPr="00E34D09">
        <w:rPr>
          <w:rFonts w:ascii="Times New Roman" w:hAnsi="Times New Roman" w:cs="Times New Roman"/>
          <w:sz w:val="28"/>
          <w:szCs w:val="28"/>
          <w:lang w:bidi="ar-IQ"/>
        </w:rPr>
        <w:t>=</w:t>
      </w:r>
      <m:oMath>
        <m:f>
          <m:fPr>
            <m:ctrlPr>
              <w:rPr>
                <w:rFonts w:ascii="Cambria Math" w:hAnsi="Cambria Math" w:cs="Andalus"/>
                <w:i/>
                <w:sz w:val="28"/>
                <w:szCs w:val="28"/>
                <w:lang w:bidi="ar-IQ"/>
              </w:rPr>
            </m:ctrlPr>
          </m:fPr>
          <m:num>
            <m:r>
              <w:rPr>
                <w:rFonts w:ascii="Cambria Math" w:hAnsi="Cambria Math" w:cs="Andalus"/>
                <w:sz w:val="28"/>
                <w:szCs w:val="28"/>
                <w:lang w:bidi="ar-IQ"/>
              </w:rPr>
              <m:t>Wg</m:t>
            </m:r>
          </m:num>
          <m:den>
            <m:r>
              <w:rPr>
                <w:rFonts w:ascii="Cambria Math" w:hAnsi="Cambria Math" w:cs="Andalus"/>
                <w:sz w:val="28"/>
                <w:szCs w:val="28"/>
                <w:lang w:bidi="ar-IQ"/>
              </w:rPr>
              <m:t>SGg</m:t>
            </m:r>
          </m:den>
        </m:f>
      </m:oMath>
      <w:r w:rsidRPr="00E34D09">
        <w:rPr>
          <w:rFonts w:ascii="Times New Roman" w:eastAsia="Times New Roman" w:hAnsi="Times New Roman" w:cs="Times New Roman"/>
          <w:sz w:val="28"/>
          <w:szCs w:val="28"/>
          <w:lang w:bidi="ar-IQ"/>
        </w:rPr>
        <w:t>).</w:t>
      </w:r>
    </w:p>
    <w:p w:rsidR="00C5021C" w:rsidRPr="00E34D09" w:rsidRDefault="00C5021C" w:rsidP="00C5021C">
      <w:pPr>
        <w:pStyle w:val="a8"/>
        <w:numPr>
          <w:ilvl w:val="0"/>
          <w:numId w:val="12"/>
        </w:numPr>
        <w:bidi w:val="0"/>
        <w:spacing w:line="360" w:lineRule="auto"/>
        <w:ind w:left="0" w:firstLine="0"/>
        <w:jc w:val="mediumKashida"/>
        <w:rPr>
          <w:rFonts w:ascii="Times New Roman" w:hAnsi="Times New Roman" w:cs="Times New Roman"/>
          <w:sz w:val="28"/>
          <w:szCs w:val="28"/>
          <w:lang w:bidi="ar-IQ"/>
        </w:rPr>
      </w:pPr>
      <w:r>
        <w:rPr>
          <w:rFonts w:ascii="Times New Roman" w:eastAsia="Times New Roman" w:hAnsi="Times New Roman" w:cs="Times New Roman"/>
          <w:sz w:val="28"/>
          <w:szCs w:val="28"/>
          <w:lang w:bidi="ar-IQ"/>
        </w:rPr>
        <w:t xml:space="preserve">  </w:t>
      </w:r>
      <w:r w:rsidRPr="00E34D09">
        <w:rPr>
          <w:rFonts w:ascii="Times New Roman" w:eastAsia="Times New Roman" w:hAnsi="Times New Roman" w:cs="Times New Roman"/>
          <w:sz w:val="28"/>
          <w:szCs w:val="28"/>
          <w:lang w:bidi="ar-IQ"/>
        </w:rPr>
        <w:t>Check the sand to paste (</w:t>
      </w:r>
      <m:oMath>
        <m:f>
          <m:fPr>
            <m:ctrlPr>
              <w:rPr>
                <w:rFonts w:ascii="Cambria Math" w:hAnsi="Cambria Math" w:cs="Andalus"/>
                <w:i/>
                <w:sz w:val="28"/>
                <w:szCs w:val="28"/>
                <w:lang w:bidi="ar-IQ"/>
              </w:rPr>
            </m:ctrlPr>
          </m:fPr>
          <m:num>
            <m:r>
              <w:rPr>
                <w:rFonts w:ascii="Cambria Math" w:hAnsi="Cambria Math" w:cs="Andalus"/>
                <w:sz w:val="28"/>
                <w:szCs w:val="28"/>
                <w:lang w:bidi="ar-IQ"/>
              </w:rPr>
              <m:t>Vs</m:t>
            </m:r>
          </m:num>
          <m:den>
            <m:r>
              <w:rPr>
                <w:rFonts w:ascii="Cambria Math" w:hAnsi="Cambria Math" w:cs="Andalus"/>
                <w:sz w:val="28"/>
                <w:szCs w:val="28"/>
                <w:lang w:bidi="ar-IQ"/>
              </w:rPr>
              <m:t>V-Vg</m:t>
            </m:r>
          </m:den>
        </m:f>
      </m:oMath>
      <w:r w:rsidRPr="00E34D09">
        <w:rPr>
          <w:rFonts w:ascii="Times New Roman" w:eastAsia="Times New Roman" w:hAnsi="Times New Roman" w:cs="Times New Roman"/>
          <w:sz w:val="28"/>
          <w:szCs w:val="28"/>
          <w:lang w:bidi="ar-IQ"/>
        </w:rPr>
        <w:t>).</w:t>
      </w:r>
    </w:p>
    <w:p w:rsidR="00C5021C" w:rsidRDefault="00C5021C" w:rsidP="00C5021C">
      <w:pPr>
        <w:bidi w:val="0"/>
        <w:spacing w:line="360" w:lineRule="auto"/>
        <w:ind w:firstLine="1134"/>
        <w:jc w:val="mediumKashida"/>
        <w:rPr>
          <w:rFonts w:cs="Times New Roman"/>
          <w:sz w:val="28"/>
          <w:szCs w:val="28"/>
          <w:lang w:bidi="ar-IQ"/>
        </w:rPr>
      </w:pPr>
    </w:p>
    <w:p w:rsidR="00635136" w:rsidRDefault="00635136" w:rsidP="00635136">
      <w:pPr>
        <w:bidi w:val="0"/>
        <w:spacing w:line="360" w:lineRule="auto"/>
        <w:ind w:firstLine="1134"/>
        <w:jc w:val="mediumKashida"/>
        <w:rPr>
          <w:rFonts w:cs="Times New Roman"/>
          <w:sz w:val="28"/>
          <w:szCs w:val="28"/>
          <w:lang w:bidi="ar-IQ"/>
        </w:rPr>
      </w:pPr>
    </w:p>
    <w:p w:rsidR="00635136" w:rsidRDefault="00635136" w:rsidP="00635136">
      <w:pPr>
        <w:bidi w:val="0"/>
        <w:spacing w:line="360" w:lineRule="auto"/>
        <w:ind w:firstLine="1134"/>
        <w:jc w:val="mediumKashida"/>
        <w:rPr>
          <w:rFonts w:cs="Times New Roman"/>
          <w:sz w:val="28"/>
          <w:szCs w:val="28"/>
          <w:lang w:bidi="ar-IQ"/>
        </w:rPr>
      </w:pPr>
    </w:p>
    <w:p w:rsidR="005C370F" w:rsidRDefault="005C370F" w:rsidP="00DB4FC4">
      <w:pPr>
        <w:bidi w:val="0"/>
        <w:spacing w:line="360" w:lineRule="auto"/>
        <w:rPr>
          <w:rFonts w:cs="Times New Roman"/>
          <w:sz w:val="28"/>
          <w:szCs w:val="28"/>
          <w:lang w:bidi="ar-IQ"/>
        </w:rPr>
      </w:pPr>
    </w:p>
    <w:p w:rsidR="005C370F" w:rsidRDefault="005C370F" w:rsidP="005C370F">
      <w:pPr>
        <w:bidi w:val="0"/>
        <w:spacing w:line="360" w:lineRule="auto"/>
        <w:rPr>
          <w:rFonts w:cs="Times New Roman"/>
          <w:sz w:val="28"/>
          <w:szCs w:val="28"/>
          <w:lang w:bidi="ar-IQ"/>
        </w:rPr>
      </w:pPr>
    </w:p>
    <w:p w:rsidR="005C370F" w:rsidRDefault="005C370F" w:rsidP="005C370F">
      <w:pPr>
        <w:bidi w:val="0"/>
        <w:spacing w:line="360" w:lineRule="auto"/>
        <w:rPr>
          <w:rFonts w:cs="Times New Roman"/>
          <w:sz w:val="28"/>
          <w:szCs w:val="28"/>
          <w:lang w:bidi="ar-IQ"/>
        </w:rPr>
      </w:pPr>
    </w:p>
    <w:p w:rsidR="00B5760B" w:rsidRDefault="00B5760B" w:rsidP="00B5760B">
      <w:pPr>
        <w:bidi w:val="0"/>
        <w:spacing w:line="360" w:lineRule="auto"/>
        <w:rPr>
          <w:rFonts w:cs="Times New Roman"/>
          <w:sz w:val="28"/>
          <w:szCs w:val="28"/>
          <w:lang w:bidi="ar-IQ"/>
        </w:rPr>
      </w:pPr>
    </w:p>
    <w:p w:rsidR="00B5760B" w:rsidRDefault="00B5760B" w:rsidP="00B5760B">
      <w:pPr>
        <w:bidi w:val="0"/>
        <w:spacing w:line="360" w:lineRule="auto"/>
        <w:rPr>
          <w:rFonts w:cs="Times New Roman"/>
          <w:sz w:val="28"/>
          <w:szCs w:val="28"/>
          <w:lang w:bidi="ar-IQ"/>
        </w:rPr>
      </w:pPr>
    </w:p>
    <w:p w:rsidR="005C370F" w:rsidRDefault="005C370F" w:rsidP="005C370F">
      <w:pPr>
        <w:bidi w:val="0"/>
        <w:spacing w:line="360" w:lineRule="auto"/>
        <w:rPr>
          <w:rFonts w:cs="Times New Roman"/>
          <w:sz w:val="28"/>
          <w:szCs w:val="28"/>
          <w:lang w:bidi="ar-IQ"/>
        </w:rPr>
      </w:pPr>
    </w:p>
    <w:p w:rsidR="00C5021C" w:rsidRPr="00DB4FC4" w:rsidRDefault="00DB4FC4" w:rsidP="005C370F">
      <w:pPr>
        <w:bidi w:val="0"/>
        <w:spacing w:line="360" w:lineRule="auto"/>
        <w:rPr>
          <w:b/>
          <w:bCs/>
          <w:sz w:val="28"/>
          <w:szCs w:val="28"/>
          <w:lang w:bidi="ar-IQ"/>
        </w:rPr>
      </w:pPr>
      <w:r>
        <w:rPr>
          <w:b/>
          <w:bCs/>
          <w:sz w:val="28"/>
          <w:szCs w:val="28"/>
        </w:rPr>
        <w:lastRenderedPageBreak/>
        <w:t>3.3.5</w:t>
      </w:r>
      <w:r w:rsidR="00C5021C" w:rsidRPr="00DB4FC4">
        <w:rPr>
          <w:b/>
          <w:bCs/>
          <w:sz w:val="28"/>
          <w:szCs w:val="28"/>
          <w:lang w:bidi="ar-IQ"/>
        </w:rPr>
        <w:t>The application of</w:t>
      </w:r>
      <w:r w:rsidR="00C5021C" w:rsidRPr="00DB4FC4">
        <w:rPr>
          <w:rFonts w:cs="Times New Roman"/>
          <w:b/>
          <w:bCs/>
          <w:sz w:val="28"/>
          <w:szCs w:val="28"/>
          <w:lang w:bidi="ar-IQ"/>
        </w:rPr>
        <w:t xml:space="preserve"> the Procedure of Mix design for SCC</w:t>
      </w:r>
    </w:p>
    <w:p w:rsidR="00C5021C" w:rsidRPr="009940FA" w:rsidRDefault="00C5021C" w:rsidP="00C5021C">
      <w:pPr>
        <w:spacing w:line="360" w:lineRule="auto"/>
        <w:jc w:val="right"/>
        <w:rPr>
          <w:b/>
          <w:bCs/>
          <w:sz w:val="28"/>
          <w:szCs w:val="28"/>
          <w:lang w:bidi="ar-IQ"/>
        </w:rPr>
      </w:pPr>
    </w:p>
    <w:p w:rsidR="00C5021C" w:rsidRPr="00DF6D91" w:rsidRDefault="00C5021C" w:rsidP="00C5021C">
      <w:pPr>
        <w:spacing w:line="360" w:lineRule="auto"/>
        <w:jc w:val="right"/>
        <w:rPr>
          <w:sz w:val="28"/>
          <w:szCs w:val="28"/>
          <w:rtl/>
          <w:lang w:bidi="ar-IQ"/>
        </w:rPr>
      </w:pPr>
      <w:r>
        <w:rPr>
          <w:sz w:val="28"/>
          <w:szCs w:val="28"/>
          <w:lang w:bidi="ar-IQ"/>
        </w:rPr>
        <w:t>We assume the following term:</w:t>
      </w:r>
      <w:r w:rsidRPr="00DF6D91">
        <w:rPr>
          <w:sz w:val="28"/>
          <w:szCs w:val="28"/>
          <w:lang w:bidi="ar-IQ"/>
        </w:rPr>
        <w:t xml:space="preserve"> </w:t>
      </w:r>
    </w:p>
    <w:p w:rsidR="00C5021C" w:rsidRPr="00DF6D91" w:rsidRDefault="00C5021C" w:rsidP="00C5021C">
      <w:pPr>
        <w:pStyle w:val="a8"/>
        <w:numPr>
          <w:ilvl w:val="0"/>
          <w:numId w:val="13"/>
        </w:numPr>
        <w:bidi w:val="0"/>
        <w:spacing w:line="360" w:lineRule="auto"/>
        <w:rPr>
          <w:sz w:val="28"/>
          <w:szCs w:val="28"/>
          <w:rtl/>
          <w:lang w:bidi="ar-IQ"/>
        </w:rPr>
      </w:pPr>
      <w:r w:rsidRPr="00DF6D91">
        <w:rPr>
          <w:sz w:val="28"/>
          <w:szCs w:val="28"/>
          <w:lang w:bidi="ar-IQ"/>
        </w:rPr>
        <w:t>Compressive strength(F</w:t>
      </w:r>
      <w:r w:rsidRPr="00DF6D91">
        <w:rPr>
          <w:rFonts w:ascii="Arial" w:hAnsi="Arial"/>
          <w:sz w:val="28"/>
          <w:szCs w:val="28"/>
          <w:lang w:bidi="ar-IQ"/>
        </w:rPr>
        <w:t>ˊ</w:t>
      </w:r>
      <w:r w:rsidRPr="00DF6D91">
        <w:rPr>
          <w:sz w:val="28"/>
          <w:szCs w:val="28"/>
          <w:lang w:bidi="ar-IQ"/>
        </w:rPr>
        <w:t xml:space="preserve">c)=30 mpa     </w:t>
      </w:r>
    </w:p>
    <w:p w:rsidR="00C5021C" w:rsidRPr="00DF6D91" w:rsidRDefault="00C5021C" w:rsidP="00C5021C">
      <w:pPr>
        <w:pStyle w:val="a8"/>
        <w:numPr>
          <w:ilvl w:val="0"/>
          <w:numId w:val="13"/>
        </w:numPr>
        <w:bidi w:val="0"/>
        <w:spacing w:line="360" w:lineRule="auto"/>
        <w:rPr>
          <w:sz w:val="28"/>
          <w:szCs w:val="28"/>
          <w:lang w:bidi="ar-IQ"/>
        </w:rPr>
      </w:pPr>
      <w:r w:rsidRPr="00DF6D91">
        <w:rPr>
          <w:sz w:val="28"/>
          <w:szCs w:val="28"/>
          <w:lang w:bidi="ar-IQ"/>
        </w:rPr>
        <w:t xml:space="preserve">max aggregate size(MAS) =12.5 mm </w:t>
      </w:r>
    </w:p>
    <w:p w:rsidR="00C5021C" w:rsidRPr="00DF6D91" w:rsidRDefault="00C5021C" w:rsidP="00C5021C">
      <w:pPr>
        <w:pStyle w:val="a8"/>
        <w:numPr>
          <w:ilvl w:val="0"/>
          <w:numId w:val="13"/>
        </w:numPr>
        <w:bidi w:val="0"/>
        <w:spacing w:line="360" w:lineRule="auto"/>
        <w:rPr>
          <w:sz w:val="28"/>
          <w:szCs w:val="28"/>
          <w:lang w:bidi="ar-IQ"/>
        </w:rPr>
      </w:pPr>
      <w:r w:rsidRPr="00DF6D91">
        <w:rPr>
          <w:sz w:val="28"/>
          <w:szCs w:val="28"/>
          <w:lang w:bidi="ar-IQ"/>
        </w:rPr>
        <w:t>fine modulus(F.M) =2.4</w:t>
      </w:r>
    </w:p>
    <w:p w:rsidR="00C5021C" w:rsidRDefault="00C5021C" w:rsidP="00C5021C">
      <w:pPr>
        <w:spacing w:line="360" w:lineRule="auto"/>
        <w:jc w:val="right"/>
        <w:rPr>
          <w:rFonts w:cs="Times New Roman"/>
          <w:sz w:val="28"/>
          <w:szCs w:val="28"/>
          <w:rtl/>
          <w:lang w:bidi="ar-IQ"/>
        </w:rPr>
      </w:pPr>
    </w:p>
    <w:p w:rsidR="008756AD" w:rsidRPr="00DF6D91" w:rsidRDefault="008756AD" w:rsidP="00C5021C">
      <w:pPr>
        <w:spacing w:line="360" w:lineRule="auto"/>
        <w:jc w:val="right"/>
        <w:rPr>
          <w:rFonts w:cs="Times New Roman"/>
          <w:sz w:val="28"/>
          <w:szCs w:val="28"/>
          <w:rtl/>
          <w:lang w:bidi="ar-IQ"/>
        </w:rPr>
      </w:pPr>
    </w:p>
    <w:p w:rsidR="00C5021C" w:rsidRPr="00DF6D91" w:rsidRDefault="00C5021C" w:rsidP="00C5021C">
      <w:pPr>
        <w:spacing w:line="360" w:lineRule="auto"/>
        <w:jc w:val="right"/>
        <w:rPr>
          <w:rFonts w:cs="Times New Roman"/>
          <w:sz w:val="28"/>
          <w:szCs w:val="28"/>
          <w:rtl/>
          <w:lang w:bidi="ar-IQ"/>
        </w:rPr>
      </w:pPr>
      <w:r w:rsidRPr="00DF6D91">
        <w:rPr>
          <w:rFonts w:cs="Times New Roman"/>
          <w:sz w:val="28"/>
          <w:szCs w:val="28"/>
          <w:lang w:bidi="ar-IQ"/>
        </w:rPr>
        <w:t xml:space="preserve"> </w:t>
      </w:r>
      <w:r w:rsidRPr="00DF6D91">
        <w:rPr>
          <w:rFonts w:cs="Times New Roman"/>
          <w:b/>
          <w:bCs/>
          <w:sz w:val="28"/>
          <w:szCs w:val="28"/>
          <w:lang w:bidi="ar-IQ"/>
        </w:rPr>
        <w:t xml:space="preserve">Step (1)   </w:t>
      </w:r>
      <w:r w:rsidRPr="00DF6D91">
        <w:rPr>
          <w:rFonts w:cs="Times New Roman"/>
          <w:sz w:val="28"/>
          <w:szCs w:val="28"/>
          <w:lang w:bidi="ar-IQ"/>
        </w:rPr>
        <w:t xml:space="preserve">From table </w:t>
      </w:r>
      <w:r w:rsidRPr="00DF6D91">
        <w:rPr>
          <w:rFonts w:cs="Times New Roman"/>
          <w:b/>
          <w:bCs/>
          <w:sz w:val="28"/>
          <w:szCs w:val="28"/>
          <w:lang w:bidi="ar-IQ"/>
        </w:rPr>
        <w:t>(3.2)</w:t>
      </w:r>
      <w:r w:rsidRPr="00DF6D91">
        <w:rPr>
          <w:rFonts w:cs="Times New Roman"/>
          <w:sz w:val="28"/>
          <w:szCs w:val="28"/>
          <w:lang w:bidi="ar-IQ"/>
        </w:rPr>
        <w:t xml:space="preserve">and </w:t>
      </w:r>
      <w:r w:rsidRPr="00DF6D91">
        <w:rPr>
          <w:rFonts w:cs="Times New Roman"/>
          <w:b/>
          <w:bCs/>
          <w:sz w:val="28"/>
          <w:szCs w:val="28"/>
          <w:lang w:bidi="ar-IQ"/>
        </w:rPr>
        <w:t>(3.1)</w:t>
      </w:r>
    </w:p>
    <w:p w:rsidR="00C5021C" w:rsidRPr="00DF6D91" w:rsidRDefault="00C5021C" w:rsidP="00C5021C">
      <w:pPr>
        <w:tabs>
          <w:tab w:val="left" w:pos="5846"/>
        </w:tabs>
        <w:spacing w:line="360" w:lineRule="auto"/>
        <w:jc w:val="right"/>
        <w:rPr>
          <w:rFonts w:cs="Times New Roman"/>
          <w:sz w:val="28"/>
          <w:szCs w:val="28"/>
          <w:lang w:bidi="ar-IQ"/>
        </w:rPr>
      </w:pPr>
      <w:r w:rsidRPr="00DF6D91">
        <w:rPr>
          <w:rFonts w:cs="Times New Roman"/>
          <w:sz w:val="28"/>
          <w:szCs w:val="28"/>
          <w:lang w:bidi="ar-IQ"/>
        </w:rPr>
        <w:t>Ww =190 kg/m</w:t>
      </w:r>
      <w:r w:rsidRPr="00DF6D91">
        <w:rPr>
          <w:rFonts w:cs="Times New Roman"/>
          <w:sz w:val="28"/>
          <w:szCs w:val="28"/>
          <w:vertAlign w:val="superscript"/>
          <w:lang w:bidi="ar-IQ"/>
        </w:rPr>
        <w:t>3</w:t>
      </w:r>
      <w:r w:rsidRPr="00DF6D91">
        <w:rPr>
          <w:rFonts w:cs="Times New Roman"/>
          <w:sz w:val="28"/>
          <w:szCs w:val="28"/>
          <w:lang w:bidi="ar-IQ"/>
        </w:rPr>
        <w:t xml:space="preserve">                A%=2.5%     </w:t>
      </w:r>
    </w:p>
    <w:p w:rsidR="00C5021C" w:rsidRDefault="00C5021C" w:rsidP="00C5021C">
      <w:pPr>
        <w:tabs>
          <w:tab w:val="left" w:pos="1380"/>
        </w:tabs>
        <w:bidi w:val="0"/>
        <w:spacing w:line="360" w:lineRule="auto"/>
        <w:rPr>
          <w:rFonts w:cs="Times New Roman"/>
          <w:sz w:val="28"/>
          <w:szCs w:val="28"/>
          <w:lang w:bidi="ar-IQ"/>
        </w:rPr>
      </w:pPr>
      <w:r w:rsidRPr="00DF6D91">
        <w:rPr>
          <w:rFonts w:cs="Times New Roman"/>
          <w:sz w:val="28"/>
          <w:szCs w:val="28"/>
          <w:lang w:bidi="ar-IQ"/>
        </w:rPr>
        <w:t>Vw =</w:t>
      </w:r>
      <m:oMath>
        <m:f>
          <m:fPr>
            <m:ctrlPr>
              <w:rPr>
                <w:rFonts w:ascii="Cambria Math" w:hAnsi="Cambria Math" w:cs="Times New Roman"/>
                <w:i/>
                <w:sz w:val="28"/>
                <w:szCs w:val="28"/>
                <w:lang w:bidi="ar-IQ"/>
              </w:rPr>
            </m:ctrlPr>
          </m:fPr>
          <m:num>
            <m:r>
              <w:rPr>
                <w:rFonts w:ascii="Cambria Math" w:cs="Times New Roman"/>
                <w:sz w:val="28"/>
                <w:szCs w:val="28"/>
                <w:lang w:bidi="ar-IQ"/>
              </w:rPr>
              <m:t>190</m:t>
            </m:r>
          </m:num>
          <m:den>
            <m:r>
              <w:rPr>
                <w:rFonts w:ascii="Cambria Math" w:cs="Times New Roman"/>
                <w:sz w:val="28"/>
                <w:szCs w:val="28"/>
                <w:lang w:bidi="ar-IQ"/>
              </w:rPr>
              <m:t>1000</m:t>
            </m:r>
          </m:den>
        </m:f>
      </m:oMath>
      <w:r w:rsidRPr="00DF6D91">
        <w:rPr>
          <w:rFonts w:cs="Times New Roman"/>
          <w:sz w:val="28"/>
          <w:szCs w:val="28"/>
          <w:lang w:bidi="ar-IQ"/>
        </w:rPr>
        <w:t>= 0.19m</w:t>
      </w:r>
      <w:r w:rsidRPr="00DF6D91">
        <w:rPr>
          <w:rFonts w:cs="Times New Roman"/>
          <w:sz w:val="28"/>
          <w:szCs w:val="28"/>
          <w:vertAlign w:val="superscript"/>
          <w:lang w:bidi="ar-IQ"/>
        </w:rPr>
        <w:t>3</w:t>
      </w:r>
      <w:r w:rsidRPr="00DF6D91">
        <w:rPr>
          <w:rFonts w:cs="Times New Roman"/>
          <w:sz w:val="28"/>
          <w:szCs w:val="28"/>
          <w:lang w:bidi="ar-IQ"/>
        </w:rPr>
        <w:tab/>
      </w:r>
    </w:p>
    <w:p w:rsidR="00C5021C" w:rsidRPr="00DF6D91" w:rsidRDefault="00C5021C" w:rsidP="00C5021C">
      <w:pPr>
        <w:tabs>
          <w:tab w:val="left" w:pos="1380"/>
        </w:tabs>
        <w:bidi w:val="0"/>
        <w:spacing w:line="360" w:lineRule="auto"/>
        <w:rPr>
          <w:rFonts w:cs="Times New Roman"/>
          <w:sz w:val="28"/>
          <w:szCs w:val="28"/>
          <w:lang w:bidi="ar-IQ"/>
        </w:rPr>
      </w:pPr>
    </w:p>
    <w:p w:rsidR="00C5021C" w:rsidRPr="00DF6D91" w:rsidRDefault="00C5021C" w:rsidP="00C5021C">
      <w:pPr>
        <w:spacing w:line="360" w:lineRule="auto"/>
        <w:jc w:val="right"/>
        <w:rPr>
          <w:rFonts w:cs="Times New Roman"/>
          <w:sz w:val="28"/>
          <w:szCs w:val="28"/>
          <w:rtl/>
          <w:lang w:bidi="ar-IQ"/>
        </w:rPr>
      </w:pPr>
      <w:r w:rsidRPr="00DF6D91">
        <w:rPr>
          <w:rFonts w:cs="Times New Roman"/>
          <w:b/>
          <w:bCs/>
          <w:sz w:val="28"/>
          <w:szCs w:val="28"/>
          <w:lang w:bidi="ar-IQ"/>
        </w:rPr>
        <w:t xml:space="preserve">Step(2)    </w:t>
      </w:r>
      <w:r w:rsidRPr="00DF6D91">
        <w:rPr>
          <w:rFonts w:cs="Times New Roman"/>
          <w:sz w:val="28"/>
          <w:szCs w:val="28"/>
          <w:lang w:bidi="ar-IQ"/>
        </w:rPr>
        <w:t>From table</w:t>
      </w:r>
      <w:r w:rsidRPr="00DF6D91">
        <w:rPr>
          <w:rFonts w:cs="Times New Roman"/>
          <w:sz w:val="28"/>
          <w:szCs w:val="28"/>
          <w:rtl/>
          <w:lang w:bidi="ar-IQ"/>
        </w:rPr>
        <w:t xml:space="preserve"> </w:t>
      </w:r>
    </w:p>
    <w:p w:rsidR="00C5021C" w:rsidRPr="00DF6D91" w:rsidRDefault="00AD0460" w:rsidP="00C5021C">
      <w:pPr>
        <w:spacing w:line="360" w:lineRule="auto"/>
        <w:jc w:val="right"/>
        <w:rPr>
          <w:rFonts w:cs="Times New Roman"/>
          <w:sz w:val="28"/>
          <w:szCs w:val="28"/>
          <w:lang w:bidi="ar-IQ"/>
        </w:rPr>
      </w:pPr>
      <w:r>
        <w:rPr>
          <w:rFonts w:cs="Times New Roman"/>
          <w:noProof/>
          <w:sz w:val="28"/>
          <w:szCs w:val="28"/>
        </w:rPr>
        <w:pict>
          <v:shapetype id="_x0000_t32" coordsize="21600,21600" o:spt="32" o:oned="t" path="m,l21600,21600e" filled="f">
            <v:path arrowok="t" fillok="f" o:connecttype="none"/>
            <o:lock v:ext="edit" shapetype="t"/>
          </v:shapetype>
          <v:shape id="_x0000_s1080" type="#_x0000_t32" style="position:absolute;margin-left:88.5pt;margin-top:10pt;width:39.75pt;height:0;z-index:251657728" o:connectortype="straight">
            <v:stroke endarrow="block"/>
            <w10:wrap anchorx="page"/>
          </v:shape>
        </w:pict>
      </w:r>
      <w:r w:rsidR="00C5021C" w:rsidRPr="00DF6D91">
        <w:rPr>
          <w:rFonts w:cs="Times New Roman"/>
          <w:sz w:val="28"/>
          <w:szCs w:val="28"/>
          <w:lang w:bidi="ar-IQ"/>
        </w:rPr>
        <w:t xml:space="preserve">Fˊc=30Mea                         </w:t>
      </w:r>
      <m:oMath>
        <m:f>
          <m:fPr>
            <m:ctrlPr>
              <w:rPr>
                <w:rFonts w:ascii="Cambria Math" w:hAnsi="Cambria Math" w:cs="Times New Roman"/>
                <w:i/>
                <w:sz w:val="28"/>
                <w:szCs w:val="28"/>
                <w:lang w:bidi="ar-IQ"/>
              </w:rPr>
            </m:ctrlPr>
          </m:fPr>
          <m:num>
            <m:r>
              <w:rPr>
                <w:rFonts w:ascii="Cambria Math" w:hAnsi="Cambria Math" w:cs="Times New Roman"/>
                <w:sz w:val="28"/>
                <w:szCs w:val="28"/>
                <w:lang w:bidi="ar-IQ"/>
              </w:rPr>
              <m:t>w</m:t>
            </m:r>
          </m:num>
          <m:den>
            <m:r>
              <w:rPr>
                <w:rFonts w:ascii="Cambria Math" w:hAnsi="Cambria Math" w:cs="Times New Roman"/>
                <w:sz w:val="28"/>
                <w:szCs w:val="28"/>
                <w:lang w:bidi="ar-IQ"/>
              </w:rPr>
              <m:t>c</m:t>
            </m:r>
          </m:den>
        </m:f>
      </m:oMath>
      <w:r w:rsidR="00C5021C" w:rsidRPr="00DF6D91">
        <w:rPr>
          <w:rFonts w:cs="Times New Roman"/>
          <w:sz w:val="28"/>
          <w:szCs w:val="28"/>
          <w:lang w:bidi="ar-IQ"/>
        </w:rPr>
        <w:t xml:space="preserve">  =0.55</w:t>
      </w:r>
    </w:p>
    <w:p w:rsidR="00C5021C" w:rsidRPr="00DF6D91" w:rsidRDefault="00C5021C" w:rsidP="00C5021C">
      <w:pPr>
        <w:spacing w:line="360" w:lineRule="auto"/>
        <w:jc w:val="right"/>
        <w:rPr>
          <w:rFonts w:cs="Times New Roman"/>
          <w:b/>
          <w:bCs/>
          <w:sz w:val="28"/>
          <w:szCs w:val="28"/>
          <w:lang w:bidi="ar-IQ"/>
        </w:rPr>
      </w:pPr>
      <w:r w:rsidRPr="00DF6D91">
        <w:rPr>
          <w:rFonts w:cs="Times New Roman"/>
          <w:b/>
          <w:bCs/>
          <w:sz w:val="28"/>
          <w:szCs w:val="28"/>
          <w:lang w:bidi="ar-IQ"/>
        </w:rPr>
        <w:t>Step(3)</w:t>
      </w:r>
    </w:p>
    <w:p w:rsidR="00C5021C" w:rsidRPr="00DF6D91" w:rsidRDefault="00C5021C" w:rsidP="00C5021C">
      <w:pPr>
        <w:spacing w:line="360" w:lineRule="auto"/>
        <w:jc w:val="right"/>
        <w:rPr>
          <w:rFonts w:cs="Times New Roman"/>
          <w:sz w:val="28"/>
          <w:szCs w:val="28"/>
          <w:lang w:bidi="ar-IQ"/>
        </w:rPr>
      </w:pPr>
      <w:r w:rsidRPr="00DF6D91">
        <w:rPr>
          <w:rFonts w:cs="Times New Roman"/>
          <w:sz w:val="28"/>
          <w:szCs w:val="28"/>
          <w:lang w:bidi="ar-IQ"/>
        </w:rPr>
        <w:t>Wc=</w:t>
      </w:r>
      <m:oMath>
        <m:f>
          <m:fPr>
            <m:ctrlPr>
              <w:rPr>
                <w:rFonts w:ascii="Cambria Math" w:hAnsi="Cambria Math" w:cs="Times New Roman"/>
                <w:i/>
                <w:sz w:val="28"/>
                <w:szCs w:val="28"/>
                <w:lang w:bidi="ar-IQ"/>
              </w:rPr>
            </m:ctrlPr>
          </m:fPr>
          <m:num>
            <m:r>
              <w:rPr>
                <w:rFonts w:ascii="Cambria Math" w:hAnsi="Cambria Math" w:cs="Times New Roman"/>
                <w:sz w:val="28"/>
                <w:szCs w:val="28"/>
                <w:lang w:bidi="ar-IQ"/>
              </w:rPr>
              <m:t>Ww</m:t>
            </m:r>
          </m:num>
          <m:den>
            <m:r>
              <w:rPr>
                <w:rFonts w:ascii="Cambria Math" w:hAnsi="Cambria Math" w:cs="Times New Roman"/>
                <w:sz w:val="28"/>
                <w:szCs w:val="28"/>
                <w:lang w:bidi="ar-IQ"/>
              </w:rPr>
              <m:t>w</m:t>
            </m:r>
            <m:r>
              <w:rPr>
                <w:rFonts w:ascii="Cambria Math" w:cs="Times New Roman"/>
                <w:sz w:val="28"/>
                <w:szCs w:val="28"/>
                <w:lang w:bidi="ar-IQ"/>
              </w:rPr>
              <m:t>/</m:t>
            </m:r>
            <m:r>
              <w:rPr>
                <w:rFonts w:ascii="Cambria Math" w:hAnsi="Cambria Math" w:cs="Times New Roman"/>
                <w:sz w:val="28"/>
                <w:szCs w:val="28"/>
                <w:lang w:bidi="ar-IQ"/>
              </w:rPr>
              <m:t>c</m:t>
            </m:r>
          </m:den>
        </m:f>
      </m:oMath>
      <w:r w:rsidRPr="00DF6D91">
        <w:rPr>
          <w:rFonts w:cs="Times New Roman"/>
          <w:sz w:val="28"/>
          <w:szCs w:val="28"/>
          <w:lang w:bidi="ar-IQ"/>
        </w:rPr>
        <w:t xml:space="preserve">  =</w:t>
      </w:r>
      <m:oMath>
        <m:f>
          <m:fPr>
            <m:ctrlPr>
              <w:rPr>
                <w:rFonts w:ascii="Cambria Math" w:hAnsi="Cambria Math" w:cs="Times New Roman"/>
                <w:i/>
                <w:sz w:val="28"/>
                <w:szCs w:val="28"/>
                <w:lang w:bidi="ar-IQ"/>
              </w:rPr>
            </m:ctrlPr>
          </m:fPr>
          <m:num>
            <m:r>
              <w:rPr>
                <w:rFonts w:ascii="Cambria Math" w:cs="Times New Roman"/>
                <w:sz w:val="28"/>
                <w:szCs w:val="28"/>
                <w:lang w:bidi="ar-IQ"/>
              </w:rPr>
              <m:t>190</m:t>
            </m:r>
          </m:num>
          <m:den>
            <m:r>
              <w:rPr>
                <w:rFonts w:ascii="Cambria Math" w:cs="Times New Roman"/>
                <w:sz w:val="28"/>
                <w:szCs w:val="28"/>
                <w:lang w:bidi="ar-IQ"/>
              </w:rPr>
              <m:t>0.55</m:t>
            </m:r>
          </m:den>
        </m:f>
      </m:oMath>
      <w:r w:rsidRPr="00DF6D91">
        <w:rPr>
          <w:rFonts w:cs="Times New Roman"/>
          <w:sz w:val="28"/>
          <w:szCs w:val="28"/>
          <w:lang w:bidi="ar-IQ"/>
        </w:rPr>
        <w:t xml:space="preserve">  =345.45 kg/m</w:t>
      </w:r>
      <w:r w:rsidRPr="00DF6D91">
        <w:rPr>
          <w:rFonts w:cs="Times New Roman"/>
          <w:sz w:val="28"/>
          <w:szCs w:val="28"/>
          <w:vertAlign w:val="superscript"/>
          <w:lang w:bidi="ar-IQ"/>
        </w:rPr>
        <w:t>3</w:t>
      </w:r>
    </w:p>
    <w:p w:rsidR="00C5021C" w:rsidRDefault="00C5021C" w:rsidP="00C5021C">
      <w:pPr>
        <w:tabs>
          <w:tab w:val="left" w:pos="5951"/>
          <w:tab w:val="right" w:pos="8306"/>
        </w:tabs>
        <w:spacing w:line="360" w:lineRule="auto"/>
        <w:jc w:val="right"/>
        <w:rPr>
          <w:rFonts w:cs="Times New Roman"/>
          <w:sz w:val="28"/>
          <w:szCs w:val="28"/>
          <w:rtl/>
          <w:lang w:bidi="ar-IQ"/>
        </w:rPr>
      </w:pPr>
      <w:r w:rsidRPr="00DF6D91">
        <w:rPr>
          <w:rFonts w:cs="Times New Roman"/>
          <w:sz w:val="28"/>
          <w:szCs w:val="28"/>
          <w:lang w:bidi="ar-IQ"/>
        </w:rPr>
        <w:tab/>
      </w:r>
      <w:r w:rsidRPr="00DF6D91">
        <w:rPr>
          <w:rFonts w:cs="Times New Roman"/>
          <w:b/>
          <w:bCs/>
          <w:sz w:val="28"/>
          <w:szCs w:val="28"/>
          <w:lang w:bidi="ar-IQ"/>
        </w:rPr>
        <w:t>Vc</w:t>
      </w:r>
      <w:r w:rsidRPr="00DF6D91">
        <w:rPr>
          <w:rFonts w:cs="Times New Roman"/>
          <w:sz w:val="28"/>
          <w:szCs w:val="28"/>
          <w:lang w:bidi="ar-IQ"/>
        </w:rPr>
        <w:t>=</w:t>
      </w:r>
      <m:oMath>
        <m:f>
          <m:fPr>
            <m:ctrlPr>
              <w:rPr>
                <w:rFonts w:ascii="Cambria Math" w:hAnsi="Cambria Math" w:cs="Times New Roman"/>
                <w:i/>
                <w:sz w:val="28"/>
                <w:szCs w:val="28"/>
                <w:lang w:bidi="ar-IQ"/>
              </w:rPr>
            </m:ctrlPr>
          </m:fPr>
          <m:num>
            <m:r>
              <w:rPr>
                <w:rFonts w:ascii="Cambria Math" w:cs="Times New Roman"/>
                <w:sz w:val="28"/>
                <w:szCs w:val="28"/>
                <w:lang w:bidi="ar-IQ"/>
              </w:rPr>
              <m:t>345.45</m:t>
            </m:r>
          </m:num>
          <m:den>
            <m:r>
              <w:rPr>
                <w:rFonts w:ascii="Cambria Math" w:cs="Times New Roman"/>
                <w:sz w:val="28"/>
                <w:szCs w:val="28"/>
                <w:lang w:bidi="ar-IQ"/>
              </w:rPr>
              <m:t>3.15</m:t>
            </m:r>
            <m:r>
              <w:rPr>
                <w:rFonts w:ascii="Cambria Math" w:cs="Times New Roman"/>
                <w:sz w:val="28"/>
                <w:szCs w:val="28"/>
                <w:lang w:bidi="ar-IQ"/>
              </w:rPr>
              <m:t>×</m:t>
            </m:r>
            <m:r>
              <w:rPr>
                <w:rFonts w:ascii="Cambria Math" w:cs="Times New Roman"/>
                <w:sz w:val="28"/>
                <w:szCs w:val="28"/>
                <w:lang w:bidi="ar-IQ"/>
              </w:rPr>
              <m:t>1000</m:t>
            </m:r>
          </m:den>
        </m:f>
      </m:oMath>
      <w:r w:rsidRPr="00DF6D91">
        <w:rPr>
          <w:rFonts w:cs="Times New Roman"/>
          <w:sz w:val="28"/>
          <w:szCs w:val="28"/>
          <w:lang w:bidi="ar-IQ"/>
        </w:rPr>
        <w:t xml:space="preserve">  =0.11m</w:t>
      </w:r>
    </w:p>
    <w:p w:rsidR="00C5021C" w:rsidRDefault="00C5021C" w:rsidP="00C5021C">
      <w:pPr>
        <w:tabs>
          <w:tab w:val="left" w:pos="5951"/>
          <w:tab w:val="right" w:pos="8306"/>
        </w:tabs>
        <w:spacing w:line="360" w:lineRule="auto"/>
        <w:jc w:val="right"/>
        <w:rPr>
          <w:rFonts w:cs="Times New Roman"/>
          <w:sz w:val="28"/>
          <w:szCs w:val="28"/>
          <w:rtl/>
          <w:lang w:bidi="ar-IQ"/>
        </w:rPr>
      </w:pPr>
    </w:p>
    <w:p w:rsidR="00C5021C" w:rsidRPr="00DF6D91" w:rsidRDefault="00C5021C" w:rsidP="00C5021C">
      <w:pPr>
        <w:tabs>
          <w:tab w:val="left" w:pos="5951"/>
          <w:tab w:val="right" w:pos="8306"/>
        </w:tabs>
        <w:spacing w:line="360" w:lineRule="auto"/>
        <w:jc w:val="right"/>
        <w:rPr>
          <w:rFonts w:cs="Times New Roman"/>
          <w:sz w:val="28"/>
          <w:szCs w:val="28"/>
          <w:rtl/>
          <w:lang w:bidi="ar-IQ"/>
        </w:rPr>
      </w:pPr>
      <w:r w:rsidRPr="00DF6D91">
        <w:rPr>
          <w:rFonts w:cs="Times New Roman"/>
          <w:b/>
          <w:bCs/>
          <w:sz w:val="28"/>
          <w:szCs w:val="28"/>
          <w:lang w:bidi="ar-IQ"/>
        </w:rPr>
        <w:t>Step (4)</w:t>
      </w:r>
      <w:r>
        <w:rPr>
          <w:rFonts w:cs="Times New Roman"/>
          <w:sz w:val="28"/>
          <w:szCs w:val="28"/>
          <w:lang w:bidi="ar-IQ"/>
        </w:rPr>
        <w:t xml:space="preserve"> </w:t>
      </w:r>
      <w:r w:rsidRPr="00DF6D91">
        <w:rPr>
          <w:rFonts w:cs="Times New Roman"/>
          <w:sz w:val="28"/>
          <w:szCs w:val="28"/>
          <w:lang w:bidi="ar-IQ"/>
        </w:rPr>
        <w:t xml:space="preserve"> From table </w:t>
      </w:r>
      <w:r w:rsidRPr="00DF6D91">
        <w:rPr>
          <w:rFonts w:cs="Times New Roman"/>
          <w:b/>
          <w:bCs/>
          <w:sz w:val="28"/>
          <w:szCs w:val="28"/>
          <w:lang w:bidi="ar-IQ"/>
        </w:rPr>
        <w:t>(3.5)</w:t>
      </w:r>
    </w:p>
    <w:p w:rsidR="00C5021C" w:rsidRPr="00DF6D91" w:rsidRDefault="00C5021C" w:rsidP="00C5021C">
      <w:pPr>
        <w:tabs>
          <w:tab w:val="left" w:pos="5951"/>
          <w:tab w:val="right" w:pos="8306"/>
        </w:tabs>
        <w:spacing w:line="360" w:lineRule="auto"/>
        <w:jc w:val="right"/>
        <w:rPr>
          <w:rFonts w:cs="Times New Roman"/>
          <w:sz w:val="28"/>
          <w:szCs w:val="28"/>
          <w:lang w:bidi="ar-IQ"/>
        </w:rPr>
      </w:pPr>
      <w:r w:rsidRPr="00DF6D91">
        <w:rPr>
          <w:rFonts w:cs="Times New Roman"/>
          <w:sz w:val="28"/>
          <w:szCs w:val="28"/>
          <w:lang w:bidi="ar-IQ"/>
        </w:rPr>
        <w:t>Dry. Rodded  volume of graval =0.53</w:t>
      </w:r>
    </w:p>
    <w:p w:rsidR="00C5021C" w:rsidRPr="008756AD" w:rsidRDefault="00C5021C" w:rsidP="008756AD">
      <w:pPr>
        <w:spacing w:line="360" w:lineRule="auto"/>
        <w:rPr>
          <w:rFonts w:cs="Times New Roman"/>
          <w:sz w:val="28"/>
          <w:szCs w:val="28"/>
          <w:rtl/>
          <w:lang w:bidi="ar-IQ"/>
        </w:rPr>
      </w:pPr>
    </w:p>
    <w:p w:rsidR="00C5021C" w:rsidRPr="00DF6D91" w:rsidRDefault="00C5021C" w:rsidP="00C5021C">
      <w:pPr>
        <w:spacing w:line="360" w:lineRule="auto"/>
        <w:jc w:val="right"/>
        <w:rPr>
          <w:rFonts w:cs="Times New Roman"/>
          <w:b/>
          <w:bCs/>
          <w:sz w:val="28"/>
          <w:szCs w:val="28"/>
          <w:rtl/>
          <w:lang w:bidi="ar-IQ"/>
        </w:rPr>
      </w:pPr>
      <w:r w:rsidRPr="00DF6D91">
        <w:rPr>
          <w:rFonts w:cs="Times New Roman"/>
          <w:b/>
          <w:bCs/>
          <w:sz w:val="28"/>
          <w:szCs w:val="28"/>
          <w:lang w:bidi="ar-IQ"/>
        </w:rPr>
        <w:t xml:space="preserve">Step( 5) </w:t>
      </w:r>
    </w:p>
    <w:p w:rsidR="00C5021C" w:rsidRPr="00DF6D91" w:rsidRDefault="00C5021C" w:rsidP="00C5021C">
      <w:pPr>
        <w:spacing w:line="360" w:lineRule="auto"/>
        <w:jc w:val="right"/>
        <w:rPr>
          <w:rFonts w:cs="Times New Roman"/>
          <w:sz w:val="28"/>
          <w:szCs w:val="28"/>
          <w:rtl/>
          <w:lang w:bidi="ar-IQ"/>
        </w:rPr>
      </w:pPr>
      <w:r w:rsidRPr="00DF6D91">
        <w:rPr>
          <w:rFonts w:cs="Times New Roman"/>
          <w:sz w:val="28"/>
          <w:szCs w:val="28"/>
          <w:lang w:bidi="ar-IQ"/>
        </w:rPr>
        <w:t xml:space="preserve">Dry weight of graval =0.53× 1650   </w:t>
      </w:r>
    </w:p>
    <w:p w:rsidR="00C5021C" w:rsidRPr="00DF6D91" w:rsidRDefault="00C5021C" w:rsidP="00C5021C">
      <w:pPr>
        <w:spacing w:line="360" w:lineRule="auto"/>
        <w:jc w:val="right"/>
        <w:rPr>
          <w:rFonts w:cs="Times New Roman"/>
          <w:sz w:val="28"/>
          <w:szCs w:val="28"/>
          <w:rtl/>
          <w:lang w:bidi="ar-IQ"/>
        </w:rPr>
      </w:pPr>
      <w:r w:rsidRPr="00DF6D91">
        <w:rPr>
          <w:rFonts w:cs="Times New Roman"/>
          <w:sz w:val="28"/>
          <w:szCs w:val="28"/>
          <w:lang w:bidi="ar-IQ"/>
        </w:rPr>
        <w:t xml:space="preserve">       =874.5 kg/m</w:t>
      </w:r>
      <w:r w:rsidRPr="00DF6D91">
        <w:rPr>
          <w:rFonts w:cs="Times New Roman"/>
          <w:sz w:val="28"/>
          <w:szCs w:val="28"/>
          <w:vertAlign w:val="superscript"/>
          <w:lang w:bidi="ar-IQ"/>
        </w:rPr>
        <w:t>3</w:t>
      </w:r>
      <w:r w:rsidRPr="00DF6D91">
        <w:rPr>
          <w:rFonts w:cs="Times New Roman"/>
          <w:sz w:val="28"/>
          <w:szCs w:val="28"/>
          <w:lang w:bidi="ar-IQ"/>
        </w:rPr>
        <w:t xml:space="preserve">                                         </w:t>
      </w:r>
    </w:p>
    <w:p w:rsidR="008756AD" w:rsidRDefault="008756AD" w:rsidP="00C5021C">
      <w:pPr>
        <w:spacing w:line="360" w:lineRule="auto"/>
        <w:jc w:val="right"/>
        <w:rPr>
          <w:rFonts w:cs="Times New Roman"/>
          <w:sz w:val="28"/>
          <w:szCs w:val="28"/>
          <w:lang w:bidi="ar-IQ"/>
        </w:rPr>
      </w:pPr>
    </w:p>
    <w:p w:rsidR="00C5021C" w:rsidRPr="00DF6D91" w:rsidRDefault="00C5021C" w:rsidP="00C5021C">
      <w:pPr>
        <w:spacing w:line="360" w:lineRule="auto"/>
        <w:jc w:val="right"/>
        <w:rPr>
          <w:rFonts w:cs="Times New Roman"/>
          <w:b/>
          <w:bCs/>
          <w:sz w:val="28"/>
          <w:szCs w:val="28"/>
          <w:lang w:bidi="ar-IQ"/>
        </w:rPr>
      </w:pPr>
      <w:r w:rsidRPr="00DF6D91">
        <w:rPr>
          <w:rFonts w:cs="Times New Roman"/>
          <w:b/>
          <w:bCs/>
          <w:sz w:val="28"/>
          <w:szCs w:val="28"/>
          <w:lang w:bidi="ar-IQ"/>
        </w:rPr>
        <w:t>Step(6)</w:t>
      </w:r>
    </w:p>
    <w:p w:rsidR="00C5021C" w:rsidRPr="00DF6D91" w:rsidRDefault="00C5021C" w:rsidP="00C5021C">
      <w:pPr>
        <w:spacing w:line="360" w:lineRule="auto"/>
        <w:jc w:val="right"/>
        <w:rPr>
          <w:rFonts w:cs="Times New Roman"/>
          <w:sz w:val="28"/>
          <w:szCs w:val="28"/>
          <w:lang w:bidi="ar-IQ"/>
        </w:rPr>
      </w:pPr>
      <w:r w:rsidRPr="00DF6D91">
        <w:rPr>
          <w:rFonts w:cs="Times New Roman"/>
          <w:sz w:val="28"/>
          <w:szCs w:val="28"/>
          <w:lang w:bidi="ar-IQ"/>
        </w:rPr>
        <w:t>Weight of graval=874.5×1.011 =883.25 kg/m</w:t>
      </w:r>
      <w:r w:rsidRPr="00DF6D91">
        <w:rPr>
          <w:rFonts w:cs="Times New Roman"/>
          <w:sz w:val="28"/>
          <w:szCs w:val="28"/>
          <w:vertAlign w:val="superscript"/>
          <w:lang w:bidi="ar-IQ"/>
        </w:rPr>
        <w:t>3</w:t>
      </w:r>
    </w:p>
    <w:p w:rsidR="00C5021C" w:rsidRPr="00DF6D91" w:rsidRDefault="00C5021C" w:rsidP="00C5021C">
      <w:pPr>
        <w:spacing w:line="360" w:lineRule="auto"/>
        <w:jc w:val="right"/>
        <w:rPr>
          <w:rFonts w:cs="Times New Roman"/>
          <w:sz w:val="28"/>
          <w:szCs w:val="28"/>
          <w:lang w:bidi="ar-IQ"/>
        </w:rPr>
      </w:pPr>
    </w:p>
    <w:p w:rsidR="00C5021C" w:rsidRPr="00DF6D91" w:rsidRDefault="00C5021C" w:rsidP="00C5021C">
      <w:pPr>
        <w:spacing w:line="360" w:lineRule="auto"/>
        <w:jc w:val="right"/>
        <w:rPr>
          <w:rFonts w:cs="Times New Roman"/>
          <w:sz w:val="28"/>
          <w:szCs w:val="28"/>
          <w:rtl/>
          <w:lang w:bidi="ar-IQ"/>
        </w:rPr>
      </w:pPr>
      <w:r w:rsidRPr="00DF6D91">
        <w:rPr>
          <w:rFonts w:cs="Times New Roman"/>
          <w:b/>
          <w:bCs/>
          <w:sz w:val="28"/>
          <w:szCs w:val="28"/>
          <w:lang w:bidi="ar-IQ"/>
        </w:rPr>
        <w:lastRenderedPageBreak/>
        <w:t xml:space="preserve">Step (7)   </w:t>
      </w:r>
      <w:r w:rsidRPr="00DF6D91">
        <w:rPr>
          <w:rFonts w:cs="Times New Roman"/>
          <w:sz w:val="28"/>
          <w:szCs w:val="28"/>
          <w:lang w:bidi="ar-IQ"/>
        </w:rPr>
        <w:t xml:space="preserve">table </w:t>
      </w:r>
      <w:r w:rsidRPr="00DF6D91">
        <w:rPr>
          <w:rFonts w:cs="Times New Roman"/>
          <w:b/>
          <w:bCs/>
          <w:sz w:val="28"/>
          <w:szCs w:val="28"/>
          <w:lang w:bidi="ar-IQ"/>
        </w:rPr>
        <w:t>(3.6)</w:t>
      </w:r>
      <w:r w:rsidRPr="00DF6D91">
        <w:rPr>
          <w:rFonts w:cs="Times New Roman"/>
          <w:sz w:val="28"/>
          <w:szCs w:val="28"/>
          <w:lang w:bidi="ar-IQ"/>
        </w:rPr>
        <w:t xml:space="preserve">  </w:t>
      </w:r>
    </w:p>
    <w:p w:rsidR="00C5021C" w:rsidRPr="00DF6D91" w:rsidRDefault="00AD0460" w:rsidP="00C5021C">
      <w:pPr>
        <w:tabs>
          <w:tab w:val="center" w:pos="4252"/>
          <w:tab w:val="left" w:pos="5085"/>
          <w:tab w:val="left" w:pos="5654"/>
          <w:tab w:val="left" w:pos="6539"/>
          <w:tab w:val="right" w:pos="8504"/>
        </w:tabs>
        <w:bidi w:val="0"/>
        <w:spacing w:line="360" w:lineRule="auto"/>
        <w:rPr>
          <w:rFonts w:cs="Times New Roman"/>
          <w:sz w:val="28"/>
          <w:szCs w:val="28"/>
          <w:lang w:bidi="ar-IQ"/>
        </w:rPr>
      </w:pPr>
      <w:r>
        <w:rPr>
          <w:rFonts w:cs="Times New Roman"/>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81" type="#_x0000_t13" style="position:absolute;margin-left:114.6pt;margin-top:11.55pt;width:59.25pt;height:7.15pt;z-index:251658752">
            <w10:wrap anchorx="page"/>
          </v:shape>
        </w:pict>
      </w:r>
      <w:r w:rsidR="00C5021C" w:rsidRPr="00DF6D91">
        <w:rPr>
          <w:rFonts w:cs="Times New Roman"/>
          <w:sz w:val="28"/>
          <w:szCs w:val="28"/>
          <w:lang w:bidi="ar-IQ"/>
        </w:rPr>
        <w:t xml:space="preserve">For  Fˊc =30 mpa                            </w:t>
      </w:r>
      <m:oMath>
        <m:r>
          <w:rPr>
            <w:rFonts w:ascii="Cambria Math" w:cs="Times New Roman"/>
            <w:sz w:val="28"/>
            <w:szCs w:val="28"/>
            <w:lang w:bidi="ar-IQ"/>
          </w:rPr>
          <m:t xml:space="preserve">  </m:t>
        </m:r>
        <m:f>
          <m:fPr>
            <m:ctrlPr>
              <w:rPr>
                <w:rFonts w:ascii="Cambria Math" w:hAnsi="Cambria Math" w:cs="Times New Roman"/>
                <w:i/>
                <w:sz w:val="28"/>
                <w:szCs w:val="28"/>
                <w:lang w:bidi="ar-IQ"/>
              </w:rPr>
            </m:ctrlPr>
          </m:fPr>
          <m:num>
            <m:r>
              <w:rPr>
                <w:rFonts w:ascii="Cambria Math" w:hAnsi="Cambria Math" w:cs="Times New Roman"/>
                <w:sz w:val="28"/>
                <w:szCs w:val="28"/>
                <w:lang w:bidi="ar-IQ"/>
              </w:rPr>
              <m:t>Vw</m:t>
            </m:r>
          </m:num>
          <m:den>
            <m:r>
              <w:rPr>
                <w:rFonts w:ascii="Cambria Math" w:hAnsi="Cambria Math" w:cs="Times New Roman"/>
                <w:sz w:val="28"/>
                <w:szCs w:val="28"/>
                <w:lang w:bidi="ar-IQ"/>
              </w:rPr>
              <m:t>Vc</m:t>
            </m:r>
            <m:r>
              <w:rPr>
                <w:rFonts w:ascii="Cambria Math" w:cs="Times New Roman"/>
                <w:sz w:val="28"/>
                <w:szCs w:val="28"/>
                <w:lang w:bidi="ar-IQ"/>
              </w:rPr>
              <m:t>+</m:t>
            </m:r>
            <m:r>
              <w:rPr>
                <w:rFonts w:ascii="Cambria Math" w:hAnsi="Cambria Math" w:cs="Times New Roman"/>
                <w:sz w:val="28"/>
                <w:szCs w:val="28"/>
                <w:lang w:bidi="ar-IQ"/>
              </w:rPr>
              <m:t>Vt</m:t>
            </m:r>
          </m:den>
        </m:f>
      </m:oMath>
      <w:r w:rsidR="00C5021C" w:rsidRPr="00DF6D91">
        <w:rPr>
          <w:rFonts w:cs="Times New Roman"/>
          <w:sz w:val="28"/>
          <w:szCs w:val="28"/>
          <w:lang w:bidi="ar-IQ"/>
        </w:rPr>
        <w:t>=1.025</w:t>
      </w:r>
    </w:p>
    <w:p w:rsidR="00C5021C" w:rsidRDefault="00C5021C" w:rsidP="00C5021C">
      <w:pPr>
        <w:tabs>
          <w:tab w:val="center" w:pos="4252"/>
          <w:tab w:val="left" w:pos="5085"/>
          <w:tab w:val="left" w:pos="5654"/>
          <w:tab w:val="left" w:pos="6539"/>
          <w:tab w:val="right" w:pos="8504"/>
        </w:tabs>
        <w:bidi w:val="0"/>
        <w:spacing w:line="360" w:lineRule="auto"/>
        <w:rPr>
          <w:rFonts w:cs="Times New Roman"/>
          <w:sz w:val="28"/>
          <w:szCs w:val="28"/>
          <w:lang w:bidi="ar-IQ"/>
        </w:rPr>
      </w:pPr>
      <w:r w:rsidRPr="00DF6D91">
        <w:rPr>
          <w:rFonts w:cs="Times New Roman"/>
          <w:sz w:val="28"/>
          <w:szCs w:val="28"/>
          <w:lang w:bidi="ar-IQ"/>
        </w:rPr>
        <w:t>VL =0.0754 m</w:t>
      </w:r>
      <w:r w:rsidRPr="00DF6D91">
        <w:rPr>
          <w:rFonts w:cs="Times New Roman"/>
          <w:sz w:val="28"/>
          <w:szCs w:val="28"/>
          <w:vertAlign w:val="superscript"/>
          <w:lang w:bidi="ar-IQ"/>
        </w:rPr>
        <w:t>3</w:t>
      </w:r>
      <w:r w:rsidRPr="00DF6D91">
        <w:rPr>
          <w:rFonts w:cs="Times New Roman"/>
          <w:sz w:val="28"/>
          <w:szCs w:val="28"/>
          <w:lang w:bidi="ar-IQ"/>
        </w:rPr>
        <w:t xml:space="preserve"> </w:t>
      </w:r>
    </w:p>
    <w:p w:rsidR="00C5021C" w:rsidRPr="00DF6D91" w:rsidRDefault="00C5021C" w:rsidP="00C5021C">
      <w:pPr>
        <w:tabs>
          <w:tab w:val="center" w:pos="4252"/>
          <w:tab w:val="left" w:pos="5085"/>
          <w:tab w:val="left" w:pos="5654"/>
          <w:tab w:val="left" w:pos="6539"/>
          <w:tab w:val="right" w:pos="8504"/>
        </w:tabs>
        <w:bidi w:val="0"/>
        <w:spacing w:line="360" w:lineRule="auto"/>
        <w:rPr>
          <w:rFonts w:cs="Times New Roman"/>
          <w:sz w:val="28"/>
          <w:szCs w:val="28"/>
          <w:lang w:bidi="ar-IQ"/>
        </w:rPr>
      </w:pPr>
    </w:p>
    <w:p w:rsidR="00C5021C" w:rsidRPr="00DF6D91" w:rsidRDefault="00C5021C" w:rsidP="00C5021C">
      <w:pPr>
        <w:tabs>
          <w:tab w:val="center" w:pos="4252"/>
          <w:tab w:val="left" w:pos="5085"/>
          <w:tab w:val="left" w:pos="5654"/>
          <w:tab w:val="left" w:pos="6539"/>
          <w:tab w:val="right" w:pos="8504"/>
        </w:tabs>
        <w:bidi w:val="0"/>
        <w:spacing w:line="360" w:lineRule="auto"/>
        <w:rPr>
          <w:rFonts w:cs="Times New Roman"/>
          <w:b/>
          <w:bCs/>
          <w:sz w:val="28"/>
          <w:szCs w:val="28"/>
          <w:lang w:bidi="ar-IQ"/>
        </w:rPr>
      </w:pPr>
      <w:r w:rsidRPr="00DF6D91">
        <w:rPr>
          <w:rFonts w:cs="Times New Roman"/>
          <w:b/>
          <w:bCs/>
          <w:sz w:val="28"/>
          <w:szCs w:val="28"/>
          <w:lang w:bidi="ar-IQ"/>
        </w:rPr>
        <w:t xml:space="preserve">Step (8) </w:t>
      </w:r>
    </w:p>
    <w:p w:rsidR="00C5021C" w:rsidRPr="00DF6D91" w:rsidRDefault="00C5021C" w:rsidP="00C5021C">
      <w:pPr>
        <w:tabs>
          <w:tab w:val="center" w:pos="4252"/>
          <w:tab w:val="left" w:pos="5085"/>
          <w:tab w:val="left" w:pos="5654"/>
          <w:tab w:val="left" w:pos="6539"/>
          <w:tab w:val="right" w:pos="8504"/>
        </w:tabs>
        <w:bidi w:val="0"/>
        <w:spacing w:line="360" w:lineRule="auto"/>
        <w:rPr>
          <w:rFonts w:cs="Times New Roman"/>
          <w:sz w:val="28"/>
          <w:szCs w:val="28"/>
          <w:lang w:bidi="ar-IQ"/>
        </w:rPr>
      </w:pPr>
      <w:r w:rsidRPr="00DF6D91">
        <w:rPr>
          <w:rFonts w:cs="Times New Roman"/>
          <w:sz w:val="28"/>
          <w:szCs w:val="28"/>
          <w:lang w:bidi="ar-IQ"/>
        </w:rPr>
        <w:t>WL=0.0754×2.7×1000      =203.58 kg/m</w:t>
      </w:r>
      <w:r w:rsidRPr="00DF6D91">
        <w:rPr>
          <w:rFonts w:cs="Times New Roman"/>
          <w:sz w:val="28"/>
          <w:szCs w:val="28"/>
          <w:vertAlign w:val="superscript"/>
          <w:lang w:bidi="ar-IQ"/>
        </w:rPr>
        <w:t>3</w:t>
      </w:r>
    </w:p>
    <w:p w:rsidR="00C5021C" w:rsidRDefault="00C5021C" w:rsidP="00C5021C">
      <w:pPr>
        <w:tabs>
          <w:tab w:val="center" w:pos="4252"/>
          <w:tab w:val="left" w:pos="5085"/>
          <w:tab w:val="left" w:pos="5654"/>
          <w:tab w:val="left" w:pos="6539"/>
          <w:tab w:val="right" w:pos="8504"/>
        </w:tabs>
        <w:bidi w:val="0"/>
        <w:spacing w:line="360" w:lineRule="auto"/>
        <w:rPr>
          <w:rFonts w:cs="Times New Roman"/>
          <w:sz w:val="28"/>
          <w:szCs w:val="28"/>
          <w:lang w:bidi="ar-IQ"/>
        </w:rPr>
      </w:pPr>
    </w:p>
    <w:p w:rsidR="008756AD" w:rsidRPr="00DF6D91" w:rsidRDefault="008756AD" w:rsidP="008756AD">
      <w:pPr>
        <w:tabs>
          <w:tab w:val="center" w:pos="4252"/>
          <w:tab w:val="left" w:pos="5085"/>
          <w:tab w:val="left" w:pos="5654"/>
          <w:tab w:val="left" w:pos="6539"/>
          <w:tab w:val="right" w:pos="8504"/>
        </w:tabs>
        <w:bidi w:val="0"/>
        <w:spacing w:line="360" w:lineRule="auto"/>
        <w:rPr>
          <w:rFonts w:cs="Times New Roman"/>
          <w:sz w:val="28"/>
          <w:szCs w:val="28"/>
          <w:lang w:bidi="ar-IQ"/>
        </w:rPr>
      </w:pPr>
    </w:p>
    <w:p w:rsidR="00C5021C" w:rsidRPr="00DF6D91" w:rsidRDefault="00C5021C" w:rsidP="00C5021C">
      <w:pPr>
        <w:tabs>
          <w:tab w:val="center" w:pos="4252"/>
          <w:tab w:val="left" w:pos="5085"/>
          <w:tab w:val="left" w:pos="5654"/>
          <w:tab w:val="left" w:pos="6539"/>
          <w:tab w:val="right" w:pos="8504"/>
        </w:tabs>
        <w:bidi w:val="0"/>
        <w:spacing w:line="360" w:lineRule="auto"/>
        <w:rPr>
          <w:rFonts w:cs="Times New Roman"/>
          <w:b/>
          <w:bCs/>
          <w:sz w:val="28"/>
          <w:szCs w:val="28"/>
          <w:lang w:bidi="ar-IQ"/>
        </w:rPr>
      </w:pPr>
      <w:r w:rsidRPr="00DF6D91">
        <w:rPr>
          <w:rFonts w:cs="Times New Roman"/>
          <w:b/>
          <w:bCs/>
          <w:sz w:val="28"/>
          <w:szCs w:val="28"/>
          <w:lang w:bidi="ar-IQ"/>
        </w:rPr>
        <w:t xml:space="preserve">Step (9) </w:t>
      </w:r>
    </w:p>
    <w:p w:rsidR="00C5021C" w:rsidRPr="00DF6D91" w:rsidRDefault="00C5021C" w:rsidP="00C5021C">
      <w:pPr>
        <w:tabs>
          <w:tab w:val="center" w:pos="4252"/>
          <w:tab w:val="left" w:pos="5085"/>
          <w:tab w:val="left" w:pos="5654"/>
          <w:tab w:val="left" w:pos="6539"/>
          <w:tab w:val="right" w:pos="8504"/>
        </w:tabs>
        <w:bidi w:val="0"/>
        <w:spacing w:line="360" w:lineRule="auto"/>
        <w:rPr>
          <w:rFonts w:cs="Times New Roman"/>
          <w:sz w:val="28"/>
          <w:szCs w:val="28"/>
          <w:lang w:bidi="ar-IQ"/>
        </w:rPr>
      </w:pPr>
      <w:r w:rsidRPr="00DF6D91">
        <w:rPr>
          <w:rFonts w:cs="Times New Roman"/>
          <w:sz w:val="28"/>
          <w:szCs w:val="28"/>
          <w:lang w:bidi="ar-IQ"/>
        </w:rPr>
        <w:t>WL+Wc =203.58 + 345.45 =549 kg/m</w:t>
      </w:r>
      <w:r w:rsidRPr="00DF6D91">
        <w:rPr>
          <w:rFonts w:cs="Times New Roman"/>
          <w:sz w:val="28"/>
          <w:szCs w:val="28"/>
          <w:vertAlign w:val="superscript"/>
          <w:lang w:bidi="ar-IQ"/>
        </w:rPr>
        <w:t>3</w:t>
      </w:r>
    </w:p>
    <w:p w:rsidR="00C5021C" w:rsidRPr="00DF6D91" w:rsidRDefault="00C5021C" w:rsidP="00C5021C">
      <w:pPr>
        <w:tabs>
          <w:tab w:val="center" w:pos="4252"/>
          <w:tab w:val="left" w:pos="5085"/>
          <w:tab w:val="left" w:pos="5654"/>
          <w:tab w:val="left" w:pos="6539"/>
          <w:tab w:val="right" w:pos="8504"/>
        </w:tabs>
        <w:bidi w:val="0"/>
        <w:spacing w:line="360" w:lineRule="auto"/>
        <w:rPr>
          <w:rFonts w:cs="Times New Roman"/>
          <w:sz w:val="28"/>
          <w:szCs w:val="28"/>
          <w:lang w:bidi="ar-IQ"/>
        </w:rPr>
      </w:pPr>
      <w:r w:rsidRPr="00DF6D91">
        <w:rPr>
          <w:rFonts w:cs="Times New Roman"/>
          <w:sz w:val="28"/>
          <w:szCs w:val="28"/>
          <w:lang w:bidi="ar-IQ"/>
        </w:rPr>
        <w:t xml:space="preserve"> (400 ≤  549 ≤ 600) kg/m</w:t>
      </w:r>
      <w:r w:rsidRPr="00DF6D91">
        <w:rPr>
          <w:rFonts w:cs="Times New Roman"/>
          <w:sz w:val="28"/>
          <w:szCs w:val="28"/>
          <w:vertAlign w:val="superscript"/>
          <w:lang w:bidi="ar-IQ"/>
        </w:rPr>
        <w:t>3</w:t>
      </w:r>
      <w:r w:rsidRPr="00DF6D91">
        <w:rPr>
          <w:rFonts w:cs="Times New Roman"/>
          <w:sz w:val="28"/>
          <w:szCs w:val="28"/>
          <w:lang w:bidi="ar-IQ"/>
        </w:rPr>
        <w:t xml:space="preserve"> </w:t>
      </w:r>
    </w:p>
    <w:p w:rsidR="00C5021C" w:rsidRPr="00DF6D91" w:rsidRDefault="00C5021C" w:rsidP="00C5021C">
      <w:pPr>
        <w:tabs>
          <w:tab w:val="center" w:pos="4252"/>
          <w:tab w:val="left" w:pos="5085"/>
          <w:tab w:val="left" w:pos="5654"/>
          <w:tab w:val="left" w:pos="6539"/>
          <w:tab w:val="right" w:pos="8504"/>
        </w:tabs>
        <w:bidi w:val="0"/>
        <w:spacing w:line="360" w:lineRule="auto"/>
        <w:rPr>
          <w:rFonts w:cs="Times New Roman"/>
          <w:sz w:val="28"/>
          <w:szCs w:val="28"/>
          <w:lang w:bidi="ar-IQ"/>
        </w:rPr>
      </w:pPr>
      <w:r w:rsidRPr="00DF6D91">
        <w:rPr>
          <w:rFonts w:cs="Times New Roman"/>
          <w:sz w:val="28"/>
          <w:szCs w:val="28"/>
          <w:lang w:bidi="ar-IQ"/>
        </w:rPr>
        <w:t>Vc+VL =0.11 + 0.0754  =0.1854 m</w:t>
      </w:r>
      <w:r w:rsidRPr="00DF6D91">
        <w:rPr>
          <w:rFonts w:cs="Times New Roman"/>
          <w:sz w:val="28"/>
          <w:szCs w:val="28"/>
          <w:vertAlign w:val="superscript"/>
          <w:lang w:bidi="ar-IQ"/>
        </w:rPr>
        <w:t xml:space="preserve">3 </w:t>
      </w:r>
    </w:p>
    <w:p w:rsidR="00C5021C" w:rsidRPr="00DF6D91" w:rsidRDefault="00C5021C" w:rsidP="00C5021C">
      <w:pPr>
        <w:tabs>
          <w:tab w:val="center" w:pos="4252"/>
          <w:tab w:val="left" w:pos="5085"/>
          <w:tab w:val="left" w:pos="5654"/>
          <w:tab w:val="left" w:pos="6539"/>
          <w:tab w:val="right" w:pos="8504"/>
        </w:tabs>
        <w:bidi w:val="0"/>
        <w:spacing w:line="360" w:lineRule="auto"/>
        <w:rPr>
          <w:rFonts w:cs="Times New Roman"/>
          <w:sz w:val="28"/>
          <w:szCs w:val="28"/>
          <w:lang w:bidi="ar-IQ"/>
        </w:rPr>
      </w:pPr>
      <w:r w:rsidRPr="00DF6D91">
        <w:rPr>
          <w:rFonts w:cs="Times New Roman"/>
          <w:sz w:val="28"/>
          <w:szCs w:val="28"/>
          <w:lang w:bidi="ar-IQ"/>
        </w:rPr>
        <w:t>(0.16 ≤  0.1854 ≤  0.24 ) m</w:t>
      </w:r>
      <w:r w:rsidRPr="00DF6D91">
        <w:rPr>
          <w:rFonts w:cs="Times New Roman"/>
          <w:sz w:val="28"/>
          <w:szCs w:val="28"/>
          <w:vertAlign w:val="superscript"/>
          <w:lang w:bidi="ar-IQ"/>
        </w:rPr>
        <w:t>3</w:t>
      </w:r>
      <w:r w:rsidRPr="00DF6D91">
        <w:rPr>
          <w:rFonts w:cs="Times New Roman"/>
          <w:sz w:val="28"/>
          <w:szCs w:val="28"/>
          <w:lang w:bidi="ar-IQ"/>
        </w:rPr>
        <w:t xml:space="preserve"> </w:t>
      </w:r>
    </w:p>
    <w:p w:rsidR="00C5021C" w:rsidRPr="00DF6D91" w:rsidRDefault="00C5021C" w:rsidP="00C5021C">
      <w:pPr>
        <w:tabs>
          <w:tab w:val="center" w:pos="4252"/>
          <w:tab w:val="left" w:pos="5085"/>
          <w:tab w:val="left" w:pos="5654"/>
          <w:tab w:val="left" w:pos="6539"/>
          <w:tab w:val="right" w:pos="8504"/>
        </w:tabs>
        <w:bidi w:val="0"/>
        <w:spacing w:line="360" w:lineRule="auto"/>
        <w:rPr>
          <w:rFonts w:cs="Times New Roman"/>
          <w:sz w:val="28"/>
          <w:szCs w:val="28"/>
          <w:lang w:bidi="ar-IQ"/>
        </w:rPr>
      </w:pPr>
    </w:p>
    <w:p w:rsidR="00C5021C" w:rsidRPr="00DF6D91" w:rsidRDefault="00C5021C" w:rsidP="00C5021C">
      <w:pPr>
        <w:tabs>
          <w:tab w:val="center" w:pos="4252"/>
          <w:tab w:val="left" w:pos="5085"/>
          <w:tab w:val="left" w:pos="5654"/>
          <w:tab w:val="left" w:pos="6539"/>
          <w:tab w:val="right" w:pos="8504"/>
        </w:tabs>
        <w:bidi w:val="0"/>
        <w:spacing w:line="360" w:lineRule="auto"/>
        <w:rPr>
          <w:rFonts w:cs="Times New Roman"/>
          <w:b/>
          <w:bCs/>
          <w:sz w:val="28"/>
          <w:szCs w:val="28"/>
          <w:lang w:bidi="ar-IQ"/>
        </w:rPr>
      </w:pPr>
      <w:r w:rsidRPr="00DF6D91">
        <w:rPr>
          <w:rFonts w:cs="Times New Roman"/>
          <w:b/>
          <w:bCs/>
          <w:sz w:val="28"/>
          <w:szCs w:val="28"/>
          <w:lang w:bidi="ar-IQ"/>
        </w:rPr>
        <w:t xml:space="preserve">Step (10) </w:t>
      </w:r>
    </w:p>
    <w:p w:rsidR="00C5021C" w:rsidRPr="00DF6D91" w:rsidRDefault="00C5021C" w:rsidP="00C5021C">
      <w:pPr>
        <w:tabs>
          <w:tab w:val="center" w:pos="4252"/>
          <w:tab w:val="left" w:pos="5085"/>
          <w:tab w:val="left" w:pos="5654"/>
          <w:tab w:val="left" w:pos="6539"/>
          <w:tab w:val="right" w:pos="8504"/>
        </w:tabs>
        <w:bidi w:val="0"/>
        <w:spacing w:line="360" w:lineRule="auto"/>
        <w:rPr>
          <w:rFonts w:cs="Times New Roman"/>
          <w:sz w:val="28"/>
          <w:szCs w:val="28"/>
          <w:lang w:bidi="ar-IQ"/>
        </w:rPr>
      </w:pPr>
      <w:r w:rsidRPr="00DF6D91">
        <w:rPr>
          <w:rFonts w:cs="Times New Roman"/>
          <w:sz w:val="28"/>
          <w:szCs w:val="28"/>
          <w:lang w:bidi="ar-IQ"/>
        </w:rPr>
        <w:t>Im</w:t>
      </w:r>
      <w:r w:rsidRPr="00DF6D91">
        <w:rPr>
          <w:rFonts w:cs="Times New Roman"/>
          <w:sz w:val="28"/>
          <w:szCs w:val="28"/>
          <w:vertAlign w:val="superscript"/>
          <w:lang w:bidi="ar-IQ"/>
        </w:rPr>
        <w:t>3</w:t>
      </w:r>
      <w:r w:rsidRPr="00DF6D91">
        <w:rPr>
          <w:rFonts w:cs="Times New Roman"/>
          <w:sz w:val="28"/>
          <w:szCs w:val="28"/>
          <w:lang w:bidi="ar-IQ"/>
        </w:rPr>
        <w:t xml:space="preserve"> =</w:t>
      </w:r>
      <m:oMath>
        <m:f>
          <m:fPr>
            <m:ctrlPr>
              <w:rPr>
                <w:rFonts w:ascii="Cambria Math" w:hAnsi="Cambria Math" w:cs="Times New Roman"/>
                <w:i/>
                <w:sz w:val="28"/>
                <w:szCs w:val="28"/>
                <w:lang w:bidi="ar-IQ"/>
              </w:rPr>
            </m:ctrlPr>
          </m:fPr>
          <m:num>
            <m:r>
              <w:rPr>
                <w:rFonts w:ascii="Cambria Math" w:cs="Times New Roman"/>
                <w:sz w:val="28"/>
                <w:szCs w:val="28"/>
                <w:lang w:bidi="ar-IQ"/>
              </w:rPr>
              <m:t>190</m:t>
            </m:r>
          </m:num>
          <m:den>
            <m:r>
              <w:rPr>
                <w:rFonts w:ascii="Cambria Math" w:cs="Times New Roman"/>
                <w:sz w:val="28"/>
                <w:szCs w:val="28"/>
                <w:lang w:bidi="ar-IQ"/>
              </w:rPr>
              <m:t>1000</m:t>
            </m:r>
          </m:den>
        </m:f>
      </m:oMath>
      <w:r w:rsidRPr="00DF6D91">
        <w:rPr>
          <w:rFonts w:cs="Times New Roman"/>
          <w:sz w:val="28"/>
          <w:szCs w:val="28"/>
          <w:lang w:bidi="ar-IQ"/>
        </w:rPr>
        <w:t xml:space="preserve"> + </w:t>
      </w:r>
      <m:oMath>
        <m:f>
          <m:fPr>
            <m:ctrlPr>
              <w:rPr>
                <w:rFonts w:ascii="Cambria Math" w:hAnsi="Cambria Math" w:cs="Times New Roman"/>
                <w:i/>
                <w:sz w:val="28"/>
                <w:szCs w:val="28"/>
                <w:lang w:bidi="ar-IQ"/>
              </w:rPr>
            </m:ctrlPr>
          </m:fPr>
          <m:num>
            <m:r>
              <w:rPr>
                <w:rFonts w:ascii="Cambria Math" w:cs="Times New Roman"/>
                <w:sz w:val="28"/>
                <w:szCs w:val="28"/>
                <w:lang w:bidi="ar-IQ"/>
              </w:rPr>
              <m:t>345.45</m:t>
            </m:r>
          </m:num>
          <m:den>
            <m:r>
              <w:rPr>
                <w:rFonts w:ascii="Cambria Math" w:cs="Times New Roman"/>
                <w:sz w:val="28"/>
                <w:szCs w:val="28"/>
                <w:lang w:bidi="ar-IQ"/>
              </w:rPr>
              <m:t>3150</m:t>
            </m:r>
          </m:den>
        </m:f>
      </m:oMath>
      <w:r w:rsidRPr="00DF6D91">
        <w:rPr>
          <w:rFonts w:cs="Times New Roman"/>
          <w:sz w:val="28"/>
          <w:szCs w:val="28"/>
          <w:lang w:bidi="ar-IQ"/>
        </w:rPr>
        <w:t xml:space="preserve"> + </w:t>
      </w:r>
      <m:oMath>
        <m:f>
          <m:fPr>
            <m:ctrlPr>
              <w:rPr>
                <w:rFonts w:ascii="Cambria Math" w:hAnsi="Cambria Math" w:cs="Times New Roman"/>
                <w:i/>
                <w:sz w:val="28"/>
                <w:szCs w:val="28"/>
                <w:lang w:bidi="ar-IQ"/>
              </w:rPr>
            </m:ctrlPr>
          </m:fPr>
          <m:num>
            <m:r>
              <w:rPr>
                <w:rFonts w:ascii="Cambria Math" w:cs="Times New Roman"/>
                <w:sz w:val="28"/>
                <w:szCs w:val="28"/>
                <w:lang w:bidi="ar-IQ"/>
              </w:rPr>
              <m:t>203.58</m:t>
            </m:r>
          </m:num>
          <m:den>
            <m:r>
              <w:rPr>
                <w:rFonts w:ascii="Cambria Math" w:cs="Times New Roman"/>
                <w:sz w:val="28"/>
                <w:szCs w:val="28"/>
                <w:lang w:bidi="ar-IQ"/>
              </w:rPr>
              <m:t>2700</m:t>
            </m:r>
          </m:den>
        </m:f>
        <m:r>
          <w:rPr>
            <w:rFonts w:ascii="Cambria Math" w:cs="Times New Roman"/>
            <w:sz w:val="28"/>
            <w:szCs w:val="28"/>
            <w:lang w:bidi="ar-IQ"/>
          </w:rPr>
          <m:t xml:space="preserve"> </m:t>
        </m:r>
      </m:oMath>
      <w:r w:rsidRPr="00DF6D91">
        <w:rPr>
          <w:rFonts w:cs="Times New Roman"/>
          <w:sz w:val="28"/>
          <w:szCs w:val="28"/>
          <w:lang w:bidi="ar-IQ"/>
        </w:rPr>
        <w:t xml:space="preserve">+ </w:t>
      </w:r>
      <m:oMath>
        <m:f>
          <m:fPr>
            <m:ctrlPr>
              <w:rPr>
                <w:rFonts w:ascii="Cambria Math" w:hAnsi="Cambria Math" w:cs="Times New Roman"/>
                <w:i/>
                <w:sz w:val="28"/>
                <w:szCs w:val="28"/>
                <w:lang w:bidi="ar-IQ"/>
              </w:rPr>
            </m:ctrlPr>
          </m:fPr>
          <m:num>
            <m:r>
              <w:rPr>
                <w:rFonts w:ascii="Cambria Math" w:cs="Times New Roman"/>
                <w:sz w:val="28"/>
                <w:szCs w:val="28"/>
                <w:lang w:bidi="ar-IQ"/>
              </w:rPr>
              <m:t>883.25</m:t>
            </m:r>
          </m:num>
          <m:den>
            <m:r>
              <w:rPr>
                <w:rFonts w:ascii="Cambria Math" w:cs="Times New Roman"/>
                <w:sz w:val="28"/>
                <w:szCs w:val="28"/>
                <w:lang w:bidi="ar-IQ"/>
              </w:rPr>
              <m:t>2650</m:t>
            </m:r>
          </m:den>
        </m:f>
      </m:oMath>
      <w:r w:rsidRPr="00DF6D91">
        <w:rPr>
          <w:rFonts w:cs="Times New Roman"/>
          <w:sz w:val="28"/>
          <w:szCs w:val="28"/>
          <w:lang w:bidi="ar-IQ"/>
        </w:rPr>
        <w:t xml:space="preserve"> + V</w:t>
      </w:r>
      <w:r w:rsidRPr="00DF6D91">
        <w:rPr>
          <w:rFonts w:cs="Times New Roman"/>
          <w:sz w:val="28"/>
          <w:szCs w:val="28"/>
          <w:vertAlign w:val="subscript"/>
          <w:lang w:bidi="ar-IQ"/>
        </w:rPr>
        <w:t>5</w:t>
      </w:r>
      <w:r w:rsidRPr="00DF6D91">
        <w:rPr>
          <w:rFonts w:cs="Times New Roman"/>
          <w:sz w:val="28"/>
          <w:szCs w:val="28"/>
          <w:lang w:bidi="ar-IQ"/>
        </w:rPr>
        <w:t xml:space="preserve"> +0.03 </w:t>
      </w:r>
    </w:p>
    <w:p w:rsidR="00C5021C" w:rsidRPr="00DF6D91" w:rsidRDefault="00C5021C" w:rsidP="00C5021C">
      <w:pPr>
        <w:tabs>
          <w:tab w:val="center" w:pos="4252"/>
          <w:tab w:val="left" w:pos="5085"/>
          <w:tab w:val="left" w:pos="5654"/>
          <w:tab w:val="left" w:pos="6539"/>
          <w:tab w:val="right" w:pos="8504"/>
        </w:tabs>
        <w:bidi w:val="0"/>
        <w:spacing w:line="360" w:lineRule="auto"/>
        <w:rPr>
          <w:rFonts w:cs="Times New Roman"/>
          <w:sz w:val="28"/>
          <w:szCs w:val="28"/>
          <w:lang w:bidi="ar-IQ"/>
        </w:rPr>
      </w:pPr>
      <w:r w:rsidRPr="00DF6D91">
        <w:rPr>
          <w:rFonts w:cs="Times New Roman"/>
          <w:sz w:val="28"/>
          <w:szCs w:val="28"/>
          <w:lang w:bidi="ar-IQ"/>
        </w:rPr>
        <w:t>V</w:t>
      </w:r>
      <w:r w:rsidRPr="00DF6D91">
        <w:rPr>
          <w:rFonts w:cs="Times New Roman"/>
          <w:sz w:val="28"/>
          <w:szCs w:val="28"/>
          <w:vertAlign w:val="subscript"/>
          <w:lang w:bidi="ar-IQ"/>
        </w:rPr>
        <w:t>5</w:t>
      </w:r>
      <w:r w:rsidRPr="00DF6D91">
        <w:rPr>
          <w:rFonts w:cs="Times New Roman"/>
          <w:sz w:val="28"/>
          <w:szCs w:val="28"/>
          <w:lang w:bidi="ar-IQ"/>
        </w:rPr>
        <w:t xml:space="preserve"> = 0.262 m</w:t>
      </w:r>
      <w:r w:rsidRPr="00DF6D91">
        <w:rPr>
          <w:rFonts w:cs="Times New Roman"/>
          <w:sz w:val="28"/>
          <w:szCs w:val="28"/>
          <w:vertAlign w:val="superscript"/>
          <w:lang w:bidi="ar-IQ"/>
        </w:rPr>
        <w:t>3</w:t>
      </w:r>
      <w:r w:rsidRPr="00DF6D91">
        <w:rPr>
          <w:rFonts w:cs="Times New Roman"/>
          <w:sz w:val="28"/>
          <w:szCs w:val="28"/>
          <w:lang w:bidi="ar-IQ"/>
        </w:rPr>
        <w:t xml:space="preserve"> </w:t>
      </w:r>
    </w:p>
    <w:p w:rsidR="00C5021C" w:rsidRPr="00DF6D91" w:rsidRDefault="00C5021C" w:rsidP="00C5021C">
      <w:pPr>
        <w:tabs>
          <w:tab w:val="center" w:pos="4252"/>
          <w:tab w:val="left" w:pos="5085"/>
          <w:tab w:val="left" w:pos="5654"/>
          <w:tab w:val="left" w:pos="6539"/>
          <w:tab w:val="right" w:pos="8504"/>
        </w:tabs>
        <w:bidi w:val="0"/>
        <w:spacing w:line="360" w:lineRule="auto"/>
        <w:rPr>
          <w:rFonts w:cs="Times New Roman"/>
          <w:sz w:val="28"/>
          <w:szCs w:val="28"/>
          <w:lang w:bidi="ar-IQ"/>
        </w:rPr>
      </w:pPr>
    </w:p>
    <w:p w:rsidR="00C5021C" w:rsidRPr="00DF6D91" w:rsidRDefault="00C5021C" w:rsidP="00C5021C">
      <w:pPr>
        <w:tabs>
          <w:tab w:val="center" w:pos="4252"/>
          <w:tab w:val="left" w:pos="5085"/>
          <w:tab w:val="left" w:pos="5654"/>
          <w:tab w:val="left" w:pos="6539"/>
          <w:tab w:val="right" w:pos="8504"/>
        </w:tabs>
        <w:bidi w:val="0"/>
        <w:spacing w:line="360" w:lineRule="auto"/>
        <w:rPr>
          <w:rFonts w:cs="Times New Roman"/>
          <w:b/>
          <w:bCs/>
          <w:sz w:val="28"/>
          <w:szCs w:val="28"/>
          <w:lang w:bidi="ar-IQ"/>
        </w:rPr>
      </w:pPr>
      <w:r w:rsidRPr="00DF6D91">
        <w:rPr>
          <w:rFonts w:cs="Times New Roman"/>
          <w:b/>
          <w:bCs/>
          <w:sz w:val="28"/>
          <w:szCs w:val="28"/>
          <w:lang w:bidi="ar-IQ"/>
        </w:rPr>
        <w:t xml:space="preserve">Step (11) </w:t>
      </w:r>
    </w:p>
    <w:p w:rsidR="00C5021C" w:rsidRPr="00DF6D91" w:rsidRDefault="00C5021C" w:rsidP="00C5021C">
      <w:pPr>
        <w:tabs>
          <w:tab w:val="center" w:pos="4252"/>
          <w:tab w:val="left" w:pos="5085"/>
          <w:tab w:val="left" w:pos="5654"/>
          <w:tab w:val="left" w:pos="6539"/>
          <w:tab w:val="right" w:pos="8504"/>
        </w:tabs>
        <w:bidi w:val="0"/>
        <w:spacing w:line="360" w:lineRule="auto"/>
        <w:rPr>
          <w:rFonts w:cs="Times New Roman"/>
          <w:sz w:val="28"/>
          <w:szCs w:val="28"/>
          <w:lang w:bidi="ar-IQ"/>
        </w:rPr>
      </w:pPr>
      <w:r w:rsidRPr="00DF6D91">
        <w:rPr>
          <w:rFonts w:cs="Times New Roman"/>
          <w:sz w:val="28"/>
          <w:szCs w:val="28"/>
          <w:lang w:bidi="ar-IQ"/>
        </w:rPr>
        <w:t>Ws =693.3 kg/m</w:t>
      </w:r>
      <w:r w:rsidRPr="00DF6D91">
        <w:rPr>
          <w:rFonts w:cs="Times New Roman"/>
          <w:sz w:val="28"/>
          <w:szCs w:val="28"/>
          <w:vertAlign w:val="superscript"/>
          <w:lang w:bidi="ar-IQ"/>
        </w:rPr>
        <w:t>3</w:t>
      </w:r>
      <w:r w:rsidRPr="00DF6D91">
        <w:rPr>
          <w:rFonts w:cs="Times New Roman"/>
          <w:sz w:val="28"/>
          <w:szCs w:val="28"/>
          <w:lang w:bidi="ar-IQ"/>
        </w:rPr>
        <w:t xml:space="preserve"> </w:t>
      </w:r>
    </w:p>
    <w:p w:rsidR="00C5021C" w:rsidRDefault="00C5021C" w:rsidP="00C5021C">
      <w:pPr>
        <w:tabs>
          <w:tab w:val="center" w:pos="4252"/>
          <w:tab w:val="left" w:pos="5085"/>
          <w:tab w:val="left" w:pos="5654"/>
          <w:tab w:val="left" w:pos="6539"/>
          <w:tab w:val="right" w:pos="8504"/>
        </w:tabs>
        <w:bidi w:val="0"/>
        <w:spacing w:line="360" w:lineRule="auto"/>
        <w:rPr>
          <w:rFonts w:cs="Times New Roman"/>
          <w:sz w:val="28"/>
          <w:szCs w:val="28"/>
          <w:lang w:bidi="ar-IQ"/>
        </w:rPr>
      </w:pPr>
    </w:p>
    <w:p w:rsidR="00C5021C" w:rsidRPr="00DF6D91" w:rsidRDefault="00C5021C" w:rsidP="00C5021C">
      <w:pPr>
        <w:tabs>
          <w:tab w:val="center" w:pos="4252"/>
          <w:tab w:val="left" w:pos="5085"/>
          <w:tab w:val="left" w:pos="5654"/>
          <w:tab w:val="left" w:pos="6539"/>
          <w:tab w:val="right" w:pos="8504"/>
        </w:tabs>
        <w:bidi w:val="0"/>
        <w:spacing w:line="360" w:lineRule="auto"/>
        <w:rPr>
          <w:rFonts w:cs="Times New Roman"/>
          <w:sz w:val="28"/>
          <w:szCs w:val="28"/>
          <w:lang w:bidi="ar-IQ"/>
        </w:rPr>
      </w:pPr>
    </w:p>
    <w:p w:rsidR="00C5021C" w:rsidRPr="00DF6D91" w:rsidRDefault="00C5021C" w:rsidP="00C5021C">
      <w:pPr>
        <w:tabs>
          <w:tab w:val="center" w:pos="4252"/>
          <w:tab w:val="left" w:pos="5085"/>
          <w:tab w:val="left" w:pos="5654"/>
          <w:tab w:val="left" w:pos="6539"/>
          <w:tab w:val="right" w:pos="8504"/>
        </w:tabs>
        <w:bidi w:val="0"/>
        <w:spacing w:line="360" w:lineRule="auto"/>
        <w:rPr>
          <w:rFonts w:cs="Times New Roman"/>
          <w:b/>
          <w:bCs/>
          <w:sz w:val="28"/>
          <w:szCs w:val="28"/>
          <w:lang w:bidi="ar-IQ"/>
        </w:rPr>
      </w:pPr>
      <w:r w:rsidRPr="00DF6D91">
        <w:rPr>
          <w:rFonts w:cs="Times New Roman"/>
          <w:b/>
          <w:bCs/>
          <w:sz w:val="28"/>
          <w:szCs w:val="28"/>
          <w:lang w:bidi="ar-IQ"/>
        </w:rPr>
        <w:t xml:space="preserve">Step (12) </w:t>
      </w:r>
    </w:p>
    <w:p w:rsidR="00C5021C" w:rsidRPr="00DF6D91" w:rsidRDefault="00C5021C" w:rsidP="00C5021C">
      <w:pPr>
        <w:tabs>
          <w:tab w:val="center" w:pos="4252"/>
          <w:tab w:val="left" w:pos="5085"/>
          <w:tab w:val="left" w:pos="5654"/>
          <w:tab w:val="left" w:pos="6539"/>
          <w:tab w:val="right" w:pos="8504"/>
        </w:tabs>
        <w:bidi w:val="0"/>
        <w:spacing w:line="360" w:lineRule="auto"/>
        <w:rPr>
          <w:rFonts w:cs="Times New Roman"/>
          <w:sz w:val="28"/>
          <w:szCs w:val="28"/>
          <w:lang w:bidi="ar-IQ"/>
        </w:rPr>
      </w:pPr>
      <w:r w:rsidRPr="00DF6D91">
        <w:rPr>
          <w:rFonts w:cs="Times New Roman"/>
          <w:sz w:val="28"/>
          <w:szCs w:val="28"/>
          <w:lang w:bidi="ar-IQ"/>
        </w:rPr>
        <w:t>VG =</w:t>
      </w:r>
      <m:oMath>
        <m:f>
          <m:fPr>
            <m:ctrlPr>
              <w:rPr>
                <w:rFonts w:ascii="Cambria Math" w:hAnsi="Cambria Math" w:cs="Times New Roman"/>
                <w:i/>
                <w:sz w:val="28"/>
                <w:szCs w:val="28"/>
                <w:lang w:bidi="ar-IQ"/>
              </w:rPr>
            </m:ctrlPr>
          </m:fPr>
          <m:num>
            <m:r>
              <w:rPr>
                <w:rFonts w:ascii="Cambria Math" w:cs="Times New Roman"/>
                <w:sz w:val="28"/>
                <w:szCs w:val="28"/>
                <w:lang w:bidi="ar-IQ"/>
              </w:rPr>
              <m:t>883.25</m:t>
            </m:r>
          </m:num>
          <m:den>
            <m:r>
              <w:rPr>
                <w:rFonts w:ascii="Cambria Math" w:cs="Times New Roman"/>
                <w:sz w:val="28"/>
                <w:szCs w:val="28"/>
                <w:lang w:bidi="ar-IQ"/>
              </w:rPr>
              <m:t>2.65</m:t>
            </m:r>
            <m:r>
              <w:rPr>
                <w:rFonts w:ascii="Cambria Math" w:cs="Times New Roman"/>
                <w:sz w:val="28"/>
                <w:szCs w:val="28"/>
                <w:lang w:bidi="ar-IQ"/>
              </w:rPr>
              <m:t>×</m:t>
            </m:r>
            <m:r>
              <w:rPr>
                <w:rFonts w:ascii="Cambria Math" w:cs="Times New Roman"/>
                <w:sz w:val="28"/>
                <w:szCs w:val="28"/>
                <w:lang w:bidi="ar-IQ"/>
              </w:rPr>
              <m:t xml:space="preserve">1000 </m:t>
            </m:r>
          </m:den>
        </m:f>
      </m:oMath>
      <w:r w:rsidRPr="00DF6D91">
        <w:rPr>
          <w:rFonts w:cs="Times New Roman"/>
          <w:sz w:val="28"/>
          <w:szCs w:val="28"/>
          <w:lang w:bidi="ar-IQ"/>
        </w:rPr>
        <w:t xml:space="preserve"> = 0.33m</w:t>
      </w:r>
      <w:r w:rsidRPr="00DF6D91">
        <w:rPr>
          <w:rFonts w:cs="Times New Roman"/>
          <w:sz w:val="28"/>
          <w:szCs w:val="28"/>
          <w:vertAlign w:val="superscript"/>
          <w:lang w:bidi="ar-IQ"/>
        </w:rPr>
        <w:t>3</w:t>
      </w:r>
      <w:r w:rsidRPr="00DF6D91">
        <w:rPr>
          <w:rFonts w:cs="Times New Roman"/>
          <w:sz w:val="28"/>
          <w:szCs w:val="28"/>
          <w:lang w:bidi="ar-IQ"/>
        </w:rPr>
        <w:t xml:space="preserve"> </w:t>
      </w:r>
    </w:p>
    <w:p w:rsidR="00C5021C" w:rsidRPr="00DF6D91" w:rsidRDefault="00C5021C" w:rsidP="00C5021C">
      <w:pPr>
        <w:tabs>
          <w:tab w:val="center" w:pos="4252"/>
          <w:tab w:val="left" w:pos="5085"/>
          <w:tab w:val="left" w:pos="5654"/>
          <w:tab w:val="left" w:pos="6539"/>
          <w:tab w:val="right" w:pos="8504"/>
        </w:tabs>
        <w:bidi w:val="0"/>
        <w:spacing w:line="360" w:lineRule="auto"/>
        <w:rPr>
          <w:rFonts w:cs="Times New Roman"/>
          <w:sz w:val="28"/>
          <w:szCs w:val="28"/>
          <w:rtl/>
          <w:lang w:bidi="ar-IQ"/>
        </w:rPr>
      </w:pPr>
      <w:r w:rsidRPr="00DF6D91">
        <w:rPr>
          <w:rFonts w:cs="Times New Roman"/>
          <w:sz w:val="28"/>
          <w:szCs w:val="28"/>
          <w:lang w:bidi="ar-IQ"/>
        </w:rPr>
        <w:t>(0.28 ≤  0.33 ≤  0.35 ) m</w:t>
      </w:r>
      <w:r w:rsidRPr="00DF6D91">
        <w:rPr>
          <w:rFonts w:cs="Times New Roman"/>
          <w:sz w:val="28"/>
          <w:szCs w:val="28"/>
          <w:vertAlign w:val="superscript"/>
          <w:lang w:bidi="ar-IQ"/>
        </w:rPr>
        <w:t>3</w:t>
      </w:r>
      <w:r w:rsidRPr="00DF6D91">
        <w:rPr>
          <w:rFonts w:cs="Times New Roman"/>
          <w:sz w:val="28"/>
          <w:szCs w:val="28"/>
          <w:lang w:bidi="ar-IQ"/>
        </w:rPr>
        <w:tab/>
      </w:r>
    </w:p>
    <w:p w:rsidR="00C5021C" w:rsidRPr="00DF6D91" w:rsidRDefault="00C5021C" w:rsidP="00C5021C">
      <w:pPr>
        <w:tabs>
          <w:tab w:val="center" w:pos="4252"/>
          <w:tab w:val="left" w:pos="5654"/>
          <w:tab w:val="right" w:pos="8504"/>
        </w:tabs>
        <w:spacing w:line="360" w:lineRule="auto"/>
        <w:jc w:val="highKashida"/>
        <w:rPr>
          <w:rFonts w:cs="Times New Roman"/>
          <w:sz w:val="28"/>
          <w:szCs w:val="28"/>
          <w:lang w:bidi="ar-IQ"/>
        </w:rPr>
      </w:pPr>
    </w:p>
    <w:p w:rsidR="00C5021C" w:rsidRDefault="00C5021C" w:rsidP="00C5021C">
      <w:pPr>
        <w:bidi w:val="0"/>
        <w:spacing w:line="360" w:lineRule="auto"/>
        <w:jc w:val="mediumKashida"/>
        <w:rPr>
          <w:rFonts w:cs="Times New Roman"/>
          <w:sz w:val="28"/>
          <w:szCs w:val="28"/>
          <w:lang w:bidi="ar-IQ"/>
        </w:rPr>
      </w:pPr>
    </w:p>
    <w:p w:rsidR="00C5021C" w:rsidRDefault="00C5021C" w:rsidP="00635136">
      <w:pPr>
        <w:bidi w:val="0"/>
        <w:spacing w:line="360" w:lineRule="auto"/>
        <w:jc w:val="mediumKashida"/>
        <w:rPr>
          <w:rFonts w:cs="Times New Roman"/>
          <w:sz w:val="28"/>
          <w:szCs w:val="28"/>
          <w:lang w:bidi="ar-IQ"/>
        </w:rPr>
      </w:pPr>
    </w:p>
    <w:p w:rsidR="00635136" w:rsidRPr="00E34D09" w:rsidRDefault="00635136" w:rsidP="00635136">
      <w:pPr>
        <w:bidi w:val="0"/>
        <w:spacing w:line="360" w:lineRule="auto"/>
        <w:jc w:val="mediumKashida"/>
        <w:rPr>
          <w:rFonts w:cs="Times New Roman"/>
          <w:sz w:val="28"/>
          <w:szCs w:val="28"/>
          <w:lang w:bidi="ar-IQ"/>
        </w:rPr>
      </w:pPr>
    </w:p>
    <w:p w:rsidR="00C5021C" w:rsidRPr="00191766" w:rsidRDefault="00DB4FC4" w:rsidP="00C5021C">
      <w:pPr>
        <w:pStyle w:val="a3"/>
        <w:spacing w:line="360" w:lineRule="auto"/>
        <w:jc w:val="mediumKashida"/>
        <w:rPr>
          <w:rFonts w:cs="Times New Roman"/>
          <w:b/>
          <w:bCs/>
          <w:szCs w:val="28"/>
        </w:rPr>
      </w:pPr>
      <w:r>
        <w:rPr>
          <w:rFonts w:cs="Times New Roman"/>
          <w:b/>
          <w:bCs/>
          <w:szCs w:val="28"/>
        </w:rPr>
        <w:lastRenderedPageBreak/>
        <w:t>3.4</w:t>
      </w:r>
      <w:r w:rsidR="00C5021C" w:rsidRPr="00191766">
        <w:rPr>
          <w:rFonts w:cs="Times New Roman"/>
          <w:b/>
          <w:bCs/>
          <w:szCs w:val="28"/>
        </w:rPr>
        <w:t xml:space="preserve"> Preliminary Dosage of Superplasticizer</w:t>
      </w:r>
    </w:p>
    <w:p w:rsidR="00C5021C" w:rsidRPr="00E34D09" w:rsidRDefault="00C5021C" w:rsidP="00C5021C">
      <w:pPr>
        <w:pStyle w:val="a3"/>
        <w:spacing w:line="360" w:lineRule="auto"/>
        <w:ind w:firstLine="1134"/>
        <w:jc w:val="both"/>
        <w:rPr>
          <w:rFonts w:cs="Times New Roman"/>
          <w:szCs w:val="28"/>
        </w:rPr>
      </w:pPr>
      <w:r w:rsidRPr="00E34D09">
        <w:rPr>
          <w:rFonts w:cs="Times New Roman"/>
          <w:szCs w:val="28"/>
        </w:rPr>
        <w:t xml:space="preserve">The supplier of the superplasticizer recommended a dosage in the range of 0.5 to 2.5 liters per 100 kg of cement (cementitious material). </w:t>
      </w:r>
      <w:r>
        <w:rPr>
          <w:rFonts w:cs="Times New Roman"/>
          <w:szCs w:val="28"/>
        </w:rPr>
        <w:t xml:space="preserve">      </w:t>
      </w:r>
      <w:r w:rsidRPr="00E34D09">
        <w:rPr>
          <w:rFonts w:cs="Times New Roman"/>
          <w:szCs w:val="28"/>
        </w:rPr>
        <w:t xml:space="preserve">A dosage of 0.50 liters per 100 kg of cement is used for the first trial mixtures ( mineral admixture had been used in this stage). The resulted mix does not satisfy the SCC requirements, so the dosage is increased steps by 0.5 liters per 100 kg of cement for each step until the optimal dosage is obtained. </w:t>
      </w:r>
    </w:p>
    <w:p w:rsidR="00C5021C" w:rsidRDefault="00C5021C" w:rsidP="00C5021C">
      <w:pPr>
        <w:pStyle w:val="a3"/>
        <w:spacing w:line="360" w:lineRule="auto"/>
        <w:jc w:val="mediumKashida"/>
        <w:rPr>
          <w:b/>
          <w:bCs/>
          <w:szCs w:val="28"/>
        </w:rPr>
      </w:pPr>
    </w:p>
    <w:p w:rsidR="00C5021C" w:rsidRPr="00191766" w:rsidRDefault="00C5021C" w:rsidP="00C5021C">
      <w:pPr>
        <w:pStyle w:val="a3"/>
        <w:spacing w:line="360" w:lineRule="auto"/>
        <w:jc w:val="mediumKashida"/>
        <w:rPr>
          <w:szCs w:val="28"/>
          <w:lang w:bidi="ar-IQ"/>
        </w:rPr>
      </w:pPr>
      <w:r w:rsidRPr="00191766">
        <w:rPr>
          <w:b/>
          <w:bCs/>
          <w:szCs w:val="28"/>
        </w:rPr>
        <w:t>3.5 Tests of Fresh SCC</w:t>
      </w:r>
    </w:p>
    <w:p w:rsidR="00C5021C" w:rsidRPr="00191766" w:rsidRDefault="00C5021C" w:rsidP="00C5021C">
      <w:pPr>
        <w:bidi w:val="0"/>
        <w:spacing w:line="360" w:lineRule="auto"/>
        <w:ind w:firstLine="1134"/>
        <w:jc w:val="both"/>
        <w:rPr>
          <w:bCs/>
          <w:sz w:val="28"/>
          <w:szCs w:val="28"/>
        </w:rPr>
      </w:pPr>
      <w:r w:rsidRPr="00191766">
        <w:rPr>
          <w:bCs/>
          <w:sz w:val="28"/>
          <w:szCs w:val="28"/>
        </w:rPr>
        <w:t>Testing of concrete in its fresh state is a major focus of this study. SCC is defined by its behavior when it is in the fresh state, and it is determined whether concrete meets certain requirements, as stated in chapter 2, while fluid is paramount in qualifying concrete as SCC or not. The slump flow, L-box and V-funnel are all used for all mixes of this study.</w:t>
      </w:r>
    </w:p>
    <w:p w:rsidR="00C5021C" w:rsidRPr="00191766" w:rsidRDefault="00C5021C" w:rsidP="00C5021C">
      <w:pPr>
        <w:bidi w:val="0"/>
        <w:spacing w:line="360" w:lineRule="auto"/>
        <w:ind w:firstLine="1134"/>
        <w:jc w:val="mediumKashida"/>
        <w:rPr>
          <w:bCs/>
          <w:sz w:val="28"/>
          <w:szCs w:val="28"/>
        </w:rPr>
      </w:pPr>
    </w:p>
    <w:p w:rsidR="00C5021C" w:rsidRPr="00191766" w:rsidRDefault="00C5021C" w:rsidP="00C5021C">
      <w:pPr>
        <w:bidi w:val="0"/>
        <w:spacing w:line="360" w:lineRule="auto"/>
        <w:ind w:firstLine="1134"/>
        <w:jc w:val="both"/>
        <w:rPr>
          <w:sz w:val="28"/>
          <w:szCs w:val="28"/>
        </w:rPr>
      </w:pPr>
      <w:r w:rsidRPr="00191766">
        <w:rPr>
          <w:bCs/>
          <w:sz w:val="28"/>
          <w:szCs w:val="28"/>
        </w:rPr>
        <w:t>As illustrated previously, the apparatus are made according to the specifications and requirements mentioned in section (</w:t>
      </w:r>
      <w:r w:rsidRPr="00191766">
        <w:rPr>
          <w:sz w:val="28"/>
          <w:szCs w:val="28"/>
        </w:rPr>
        <w:t>2.2.2.3).</w:t>
      </w:r>
    </w:p>
    <w:p w:rsidR="00C5021C" w:rsidRPr="00191766" w:rsidRDefault="00C5021C" w:rsidP="00C5021C">
      <w:pPr>
        <w:bidi w:val="0"/>
        <w:spacing w:line="360" w:lineRule="auto"/>
        <w:ind w:firstLine="1134"/>
        <w:jc w:val="both"/>
        <w:rPr>
          <w:bCs/>
          <w:sz w:val="28"/>
          <w:szCs w:val="28"/>
        </w:rPr>
      </w:pPr>
      <w:r w:rsidRPr="00191766">
        <w:rPr>
          <w:sz w:val="28"/>
          <w:szCs w:val="28"/>
        </w:rPr>
        <w:t xml:space="preserve"> These apparatus are made from galvanized steel in the local market. </w:t>
      </w:r>
      <w:r w:rsidRPr="00191766">
        <w:rPr>
          <w:bCs/>
          <w:sz w:val="28"/>
          <w:szCs w:val="28"/>
        </w:rPr>
        <w:t xml:space="preserve">The procedures of tests are illustrated below, and the results are recorded. </w:t>
      </w:r>
    </w:p>
    <w:p w:rsidR="00C5021C" w:rsidRDefault="00C5021C" w:rsidP="00C5021C">
      <w:pPr>
        <w:pStyle w:val="a3"/>
        <w:spacing w:line="360" w:lineRule="auto"/>
        <w:jc w:val="mediumKashida"/>
        <w:rPr>
          <w:b/>
          <w:bCs/>
          <w:szCs w:val="28"/>
        </w:rPr>
      </w:pPr>
    </w:p>
    <w:p w:rsidR="00C5021C" w:rsidRDefault="00C5021C" w:rsidP="00C5021C">
      <w:pPr>
        <w:pStyle w:val="a3"/>
        <w:spacing w:line="360" w:lineRule="auto"/>
        <w:jc w:val="mediumKashida"/>
        <w:rPr>
          <w:b/>
          <w:bCs/>
          <w:szCs w:val="28"/>
        </w:rPr>
      </w:pPr>
    </w:p>
    <w:p w:rsidR="00C5021C" w:rsidRDefault="00C5021C" w:rsidP="00C5021C">
      <w:pPr>
        <w:pStyle w:val="a3"/>
        <w:spacing w:line="360" w:lineRule="auto"/>
        <w:jc w:val="mediumKashida"/>
        <w:rPr>
          <w:b/>
          <w:bCs/>
          <w:szCs w:val="28"/>
        </w:rPr>
      </w:pPr>
    </w:p>
    <w:p w:rsidR="00C5021C" w:rsidRDefault="00C5021C" w:rsidP="00C5021C">
      <w:pPr>
        <w:pStyle w:val="a3"/>
        <w:spacing w:line="360" w:lineRule="auto"/>
        <w:jc w:val="mediumKashida"/>
        <w:rPr>
          <w:b/>
          <w:bCs/>
          <w:szCs w:val="28"/>
        </w:rPr>
      </w:pPr>
    </w:p>
    <w:p w:rsidR="00C5021C" w:rsidRDefault="00C5021C" w:rsidP="00C5021C">
      <w:pPr>
        <w:pStyle w:val="a3"/>
        <w:spacing w:line="360" w:lineRule="auto"/>
        <w:jc w:val="mediumKashida"/>
        <w:rPr>
          <w:b/>
          <w:bCs/>
          <w:szCs w:val="28"/>
        </w:rPr>
      </w:pPr>
    </w:p>
    <w:p w:rsidR="008756AD" w:rsidRDefault="008756AD" w:rsidP="00C5021C">
      <w:pPr>
        <w:pStyle w:val="a3"/>
        <w:spacing w:line="360" w:lineRule="auto"/>
        <w:jc w:val="mediumKashida"/>
        <w:rPr>
          <w:b/>
          <w:bCs/>
          <w:szCs w:val="28"/>
        </w:rPr>
      </w:pPr>
    </w:p>
    <w:p w:rsidR="00C5021C" w:rsidRDefault="00C5021C" w:rsidP="00C5021C">
      <w:pPr>
        <w:pStyle w:val="a3"/>
        <w:spacing w:line="360" w:lineRule="auto"/>
        <w:jc w:val="mediumKashida"/>
        <w:rPr>
          <w:b/>
          <w:bCs/>
          <w:szCs w:val="28"/>
        </w:rPr>
      </w:pPr>
    </w:p>
    <w:p w:rsidR="00C5021C" w:rsidRDefault="00C5021C" w:rsidP="00C5021C">
      <w:pPr>
        <w:pStyle w:val="a3"/>
        <w:spacing w:line="360" w:lineRule="auto"/>
        <w:jc w:val="mediumKashida"/>
        <w:rPr>
          <w:b/>
          <w:bCs/>
          <w:szCs w:val="28"/>
        </w:rPr>
      </w:pPr>
    </w:p>
    <w:p w:rsidR="00C5021C" w:rsidRPr="00F67DBD" w:rsidRDefault="00C5021C" w:rsidP="00C5021C">
      <w:pPr>
        <w:pStyle w:val="a3"/>
        <w:spacing w:line="360" w:lineRule="auto"/>
        <w:jc w:val="mediumKashida"/>
        <w:rPr>
          <w:b/>
          <w:bCs/>
          <w:szCs w:val="28"/>
        </w:rPr>
      </w:pPr>
      <w:r w:rsidRPr="00F67DBD">
        <w:rPr>
          <w:b/>
          <w:bCs/>
          <w:szCs w:val="28"/>
        </w:rPr>
        <w:lastRenderedPageBreak/>
        <w:t>3.5.1 Slump Flow Tests</w:t>
      </w:r>
    </w:p>
    <w:p w:rsidR="00C5021C" w:rsidRPr="00191766" w:rsidRDefault="00C5021C" w:rsidP="00C5021C">
      <w:pPr>
        <w:bidi w:val="0"/>
        <w:spacing w:line="360" w:lineRule="auto"/>
        <w:jc w:val="mediumKashida"/>
        <w:rPr>
          <w:bCs/>
          <w:sz w:val="28"/>
          <w:szCs w:val="28"/>
          <w:u w:val="single"/>
        </w:rPr>
      </w:pPr>
      <w:r w:rsidRPr="00191766">
        <w:rPr>
          <w:b/>
          <w:bCs/>
          <w:sz w:val="28"/>
          <w:szCs w:val="28"/>
        </w:rPr>
        <w:t>1. Introduction &amp; Scope</w:t>
      </w:r>
    </w:p>
    <w:p w:rsidR="00C5021C" w:rsidRPr="00191766" w:rsidRDefault="00C5021C" w:rsidP="005C370F">
      <w:pPr>
        <w:bidi w:val="0"/>
        <w:spacing w:line="360" w:lineRule="auto"/>
        <w:ind w:firstLine="1134"/>
        <w:jc w:val="both"/>
        <w:rPr>
          <w:bCs/>
          <w:sz w:val="28"/>
          <w:szCs w:val="28"/>
        </w:rPr>
      </w:pPr>
      <w:r w:rsidRPr="00191766">
        <w:rPr>
          <w:bCs/>
          <w:sz w:val="28"/>
          <w:szCs w:val="28"/>
        </w:rPr>
        <w:t>The simplest and most widely used test method for SCC is the slump flow test {Fig. (3.4)}. The test, which was developed in Japan, was originally used to measure underwater concrete and has also been used to measure highly flowable concretes.</w:t>
      </w:r>
    </w:p>
    <w:p w:rsidR="00C5021C" w:rsidRPr="00191766" w:rsidRDefault="00C5021C" w:rsidP="005C370F">
      <w:pPr>
        <w:bidi w:val="0"/>
        <w:spacing w:line="360" w:lineRule="auto"/>
        <w:ind w:firstLine="1134"/>
        <w:jc w:val="both"/>
        <w:rPr>
          <w:bCs/>
          <w:sz w:val="28"/>
          <w:szCs w:val="28"/>
        </w:rPr>
      </w:pPr>
      <w:r w:rsidRPr="00191766">
        <w:rPr>
          <w:bCs/>
          <w:sz w:val="28"/>
          <w:szCs w:val="28"/>
        </w:rPr>
        <w:t>The slump flow test is used to determine filling ability and can indicate segregation resistance of SCC to an experienced user.</w:t>
      </w:r>
    </w:p>
    <w:p w:rsidR="00C5021C" w:rsidRPr="00BF5E9F" w:rsidRDefault="00C5021C" w:rsidP="005C370F">
      <w:pPr>
        <w:bidi w:val="0"/>
        <w:spacing w:line="360" w:lineRule="auto"/>
        <w:jc w:val="both"/>
        <w:rPr>
          <w:b/>
          <w:sz w:val="28"/>
          <w:szCs w:val="28"/>
        </w:rPr>
      </w:pPr>
      <w:r w:rsidRPr="00BF5E9F">
        <w:rPr>
          <w:b/>
          <w:sz w:val="28"/>
          <w:szCs w:val="28"/>
        </w:rPr>
        <w:t>2. Principle</w:t>
      </w:r>
    </w:p>
    <w:p w:rsidR="00C5021C" w:rsidRPr="00191766" w:rsidRDefault="00C5021C" w:rsidP="005C370F">
      <w:pPr>
        <w:bidi w:val="0"/>
        <w:spacing w:line="360" w:lineRule="auto"/>
        <w:ind w:firstLine="1134"/>
        <w:jc w:val="both"/>
        <w:rPr>
          <w:bCs/>
          <w:sz w:val="28"/>
          <w:szCs w:val="28"/>
        </w:rPr>
      </w:pPr>
      <w:r w:rsidRPr="00191766">
        <w:rPr>
          <w:bCs/>
          <w:sz w:val="28"/>
          <w:szCs w:val="28"/>
        </w:rPr>
        <w:t>The fresh concrete is poured into a mould in the shape of a frustum of a cone. When the cone is withdrawn upwards, the distance the concrete has spread provides a measure of the consistency of the concrete.</w:t>
      </w:r>
    </w:p>
    <w:p w:rsidR="00C5021C" w:rsidRDefault="00C5021C" w:rsidP="005C370F">
      <w:pPr>
        <w:bidi w:val="0"/>
        <w:spacing w:line="360" w:lineRule="auto"/>
        <w:jc w:val="both"/>
        <w:rPr>
          <w:bCs/>
          <w:sz w:val="28"/>
          <w:szCs w:val="28"/>
          <w:u w:val="single"/>
        </w:rPr>
      </w:pPr>
    </w:p>
    <w:p w:rsidR="00C5021C" w:rsidRPr="00BF5E9F" w:rsidRDefault="00C5021C" w:rsidP="005C370F">
      <w:pPr>
        <w:bidi w:val="0"/>
        <w:spacing w:line="360" w:lineRule="auto"/>
        <w:jc w:val="both"/>
        <w:rPr>
          <w:b/>
          <w:sz w:val="28"/>
          <w:szCs w:val="28"/>
        </w:rPr>
      </w:pPr>
      <w:r w:rsidRPr="00BF5E9F">
        <w:rPr>
          <w:b/>
          <w:sz w:val="28"/>
          <w:szCs w:val="28"/>
        </w:rPr>
        <w:t xml:space="preserve">3. Apparatus </w:t>
      </w:r>
    </w:p>
    <w:p w:rsidR="00C5021C" w:rsidRPr="00CC7BD8" w:rsidRDefault="00C5021C" w:rsidP="005C370F">
      <w:pPr>
        <w:bidi w:val="0"/>
        <w:spacing w:line="360" w:lineRule="auto"/>
        <w:jc w:val="both"/>
        <w:rPr>
          <w:bCs/>
          <w:sz w:val="28"/>
          <w:szCs w:val="28"/>
        </w:rPr>
      </w:pPr>
      <w:r w:rsidRPr="00CC7BD8">
        <w:rPr>
          <w:bCs/>
          <w:sz w:val="28"/>
          <w:szCs w:val="28"/>
        </w:rPr>
        <w:t>* Standard Slump Cone</w:t>
      </w:r>
    </w:p>
    <w:p w:rsidR="00C5021C" w:rsidRPr="00CC7BD8" w:rsidRDefault="00C5021C" w:rsidP="005C370F">
      <w:pPr>
        <w:bidi w:val="0"/>
        <w:spacing w:line="360" w:lineRule="auto"/>
        <w:ind w:left="142" w:hanging="142"/>
        <w:jc w:val="both"/>
        <w:rPr>
          <w:bCs/>
          <w:sz w:val="28"/>
          <w:szCs w:val="28"/>
        </w:rPr>
      </w:pPr>
      <w:r w:rsidRPr="00CC7BD8">
        <w:rPr>
          <w:bCs/>
          <w:sz w:val="28"/>
          <w:szCs w:val="28"/>
        </w:rPr>
        <w:t xml:space="preserve">*Base plate [with surface, non-absorbent, rigid, flat plate, with a concentric </w:t>
      </w:r>
      <w:r>
        <w:rPr>
          <w:bCs/>
          <w:sz w:val="28"/>
          <w:szCs w:val="28"/>
        </w:rPr>
        <w:t xml:space="preserve">   </w:t>
      </w:r>
      <w:r w:rsidRPr="00CC7BD8">
        <w:rPr>
          <w:bCs/>
          <w:sz w:val="28"/>
          <w:szCs w:val="28"/>
        </w:rPr>
        <w:t>diameter of 50 cm marked on it, on which to place the mould].</w:t>
      </w:r>
    </w:p>
    <w:p w:rsidR="00C5021C" w:rsidRPr="00CC7BD8" w:rsidRDefault="00C5021C" w:rsidP="005C370F">
      <w:pPr>
        <w:bidi w:val="0"/>
        <w:spacing w:line="360" w:lineRule="auto"/>
        <w:jc w:val="both"/>
        <w:rPr>
          <w:bCs/>
          <w:sz w:val="28"/>
          <w:szCs w:val="28"/>
        </w:rPr>
      </w:pPr>
      <w:r w:rsidRPr="00CC7BD8">
        <w:rPr>
          <w:bCs/>
          <w:sz w:val="28"/>
          <w:szCs w:val="28"/>
        </w:rPr>
        <w:t xml:space="preserve"> * Moist cloth</w:t>
      </w:r>
    </w:p>
    <w:p w:rsidR="00C5021C" w:rsidRPr="00CC7BD8" w:rsidRDefault="00C5021C" w:rsidP="005C370F">
      <w:pPr>
        <w:bidi w:val="0"/>
        <w:spacing w:line="360" w:lineRule="auto"/>
        <w:jc w:val="both"/>
        <w:rPr>
          <w:bCs/>
          <w:sz w:val="28"/>
          <w:szCs w:val="28"/>
        </w:rPr>
      </w:pPr>
      <w:r w:rsidRPr="00CC7BD8">
        <w:rPr>
          <w:bCs/>
          <w:sz w:val="28"/>
          <w:szCs w:val="28"/>
        </w:rPr>
        <w:t xml:space="preserve"> *Scoop</w:t>
      </w:r>
    </w:p>
    <w:p w:rsidR="00C5021C" w:rsidRPr="00CC7BD8" w:rsidRDefault="00C5021C" w:rsidP="005C370F">
      <w:pPr>
        <w:bidi w:val="0"/>
        <w:spacing w:line="360" w:lineRule="auto"/>
        <w:jc w:val="both"/>
        <w:rPr>
          <w:bCs/>
          <w:sz w:val="28"/>
          <w:szCs w:val="28"/>
        </w:rPr>
      </w:pPr>
      <w:r w:rsidRPr="00CC7BD8">
        <w:rPr>
          <w:bCs/>
          <w:sz w:val="28"/>
          <w:szCs w:val="28"/>
        </w:rPr>
        <w:t xml:space="preserve"> * measuring tape</w:t>
      </w:r>
    </w:p>
    <w:p w:rsidR="00C5021C" w:rsidRPr="00CC7BD8" w:rsidRDefault="00C5021C" w:rsidP="005C370F">
      <w:pPr>
        <w:bidi w:val="0"/>
        <w:spacing w:line="360" w:lineRule="auto"/>
        <w:jc w:val="both"/>
        <w:rPr>
          <w:bCs/>
          <w:sz w:val="28"/>
          <w:szCs w:val="28"/>
        </w:rPr>
      </w:pPr>
      <w:r w:rsidRPr="00CC7BD8">
        <w:rPr>
          <w:bCs/>
          <w:sz w:val="28"/>
          <w:szCs w:val="28"/>
        </w:rPr>
        <w:t xml:space="preserve"> * clock.</w:t>
      </w:r>
    </w:p>
    <w:p w:rsidR="002A6452" w:rsidRDefault="002A6452" w:rsidP="005C370F">
      <w:pPr>
        <w:bidi w:val="0"/>
        <w:spacing w:line="360" w:lineRule="auto"/>
        <w:jc w:val="both"/>
        <w:rPr>
          <w:b/>
          <w:sz w:val="28"/>
          <w:szCs w:val="28"/>
        </w:rPr>
      </w:pPr>
    </w:p>
    <w:p w:rsidR="00C5021C" w:rsidRPr="00BF5E9F" w:rsidRDefault="00C5021C" w:rsidP="002A6452">
      <w:pPr>
        <w:bidi w:val="0"/>
        <w:spacing w:line="360" w:lineRule="auto"/>
        <w:jc w:val="both"/>
        <w:rPr>
          <w:b/>
          <w:sz w:val="28"/>
          <w:szCs w:val="28"/>
        </w:rPr>
      </w:pPr>
      <w:r w:rsidRPr="00BF5E9F">
        <w:rPr>
          <w:b/>
          <w:sz w:val="28"/>
          <w:szCs w:val="28"/>
        </w:rPr>
        <w:t>4. Procedure</w:t>
      </w:r>
    </w:p>
    <w:p w:rsidR="00C5021C" w:rsidRPr="00191766" w:rsidRDefault="00C5021C" w:rsidP="005C370F">
      <w:pPr>
        <w:bidi w:val="0"/>
        <w:spacing w:line="360" w:lineRule="auto"/>
        <w:jc w:val="both"/>
        <w:rPr>
          <w:bCs/>
          <w:sz w:val="28"/>
          <w:szCs w:val="28"/>
        </w:rPr>
      </w:pPr>
      <w:r w:rsidRPr="00191766">
        <w:rPr>
          <w:bCs/>
          <w:sz w:val="28"/>
          <w:szCs w:val="28"/>
        </w:rPr>
        <w:t xml:space="preserve"> 1. The base plate is surely made horizontal and a circle with 50 cm diameter is marked on it.</w:t>
      </w:r>
    </w:p>
    <w:p w:rsidR="00C5021C" w:rsidRPr="00191766" w:rsidRDefault="00C5021C" w:rsidP="005C370F">
      <w:pPr>
        <w:bidi w:val="0"/>
        <w:spacing w:line="360" w:lineRule="auto"/>
        <w:jc w:val="both"/>
        <w:rPr>
          <w:bCs/>
          <w:sz w:val="28"/>
          <w:szCs w:val="28"/>
        </w:rPr>
      </w:pPr>
      <w:r w:rsidRPr="00191766">
        <w:rPr>
          <w:bCs/>
          <w:sz w:val="28"/>
          <w:szCs w:val="28"/>
        </w:rPr>
        <w:t>2. The surfaces of the cone and the table are cleaned with water then dried with a cloth so that they are moist, but without free water.</w:t>
      </w:r>
    </w:p>
    <w:p w:rsidR="00C5021C" w:rsidRPr="00191766" w:rsidRDefault="00C5021C" w:rsidP="005C370F">
      <w:pPr>
        <w:bidi w:val="0"/>
        <w:spacing w:line="360" w:lineRule="auto"/>
        <w:jc w:val="both"/>
        <w:rPr>
          <w:bCs/>
          <w:sz w:val="28"/>
          <w:szCs w:val="28"/>
        </w:rPr>
      </w:pPr>
      <w:r w:rsidRPr="00191766">
        <w:rPr>
          <w:bCs/>
          <w:sz w:val="28"/>
          <w:szCs w:val="28"/>
        </w:rPr>
        <w:t>3. The slump cone is placed centrally on the plate.</w:t>
      </w:r>
    </w:p>
    <w:p w:rsidR="00C5021C" w:rsidRPr="00191766" w:rsidRDefault="00C5021C" w:rsidP="005C370F">
      <w:pPr>
        <w:bidi w:val="0"/>
        <w:spacing w:line="360" w:lineRule="auto"/>
        <w:jc w:val="both"/>
        <w:rPr>
          <w:bCs/>
          <w:sz w:val="28"/>
          <w:szCs w:val="28"/>
        </w:rPr>
      </w:pPr>
      <w:r w:rsidRPr="00191766">
        <w:rPr>
          <w:bCs/>
          <w:sz w:val="28"/>
          <w:szCs w:val="28"/>
        </w:rPr>
        <w:t>4. The slump cone is filled with concrete while pressing the slump cone to the plate.</w:t>
      </w:r>
    </w:p>
    <w:p w:rsidR="00C5021C" w:rsidRPr="00191766" w:rsidRDefault="00C5021C" w:rsidP="005C370F">
      <w:pPr>
        <w:bidi w:val="0"/>
        <w:spacing w:line="360" w:lineRule="auto"/>
        <w:jc w:val="both"/>
        <w:rPr>
          <w:bCs/>
          <w:sz w:val="28"/>
          <w:szCs w:val="28"/>
        </w:rPr>
      </w:pPr>
      <w:r w:rsidRPr="00191766">
        <w:rPr>
          <w:bCs/>
          <w:sz w:val="28"/>
          <w:szCs w:val="28"/>
        </w:rPr>
        <w:lastRenderedPageBreak/>
        <w:t xml:space="preserve">5. Then the slump cone is lifted vertically. </w:t>
      </w:r>
    </w:p>
    <w:p w:rsidR="00C5021C" w:rsidRPr="00191766" w:rsidRDefault="00C5021C" w:rsidP="005C370F">
      <w:pPr>
        <w:bidi w:val="0"/>
        <w:spacing w:line="360" w:lineRule="auto"/>
        <w:jc w:val="both"/>
        <w:rPr>
          <w:bCs/>
          <w:sz w:val="28"/>
          <w:szCs w:val="28"/>
        </w:rPr>
      </w:pPr>
      <w:r w:rsidRPr="00191766">
        <w:rPr>
          <w:bCs/>
          <w:sz w:val="28"/>
          <w:szCs w:val="28"/>
        </w:rPr>
        <w:t>6. The timing is started when lifting of the slump cone starts and stopped when the concrete reach the 50 cm diameter circle on the plate.</w:t>
      </w:r>
    </w:p>
    <w:p w:rsidR="00C5021C" w:rsidRDefault="00C5021C" w:rsidP="005C370F">
      <w:pPr>
        <w:bidi w:val="0"/>
        <w:spacing w:line="360" w:lineRule="auto"/>
        <w:jc w:val="both"/>
        <w:rPr>
          <w:b/>
          <w:sz w:val="28"/>
          <w:szCs w:val="28"/>
        </w:rPr>
      </w:pPr>
    </w:p>
    <w:p w:rsidR="00C5021C" w:rsidRPr="00BF5E9F" w:rsidRDefault="00C5021C" w:rsidP="005C370F">
      <w:pPr>
        <w:bidi w:val="0"/>
        <w:spacing w:line="360" w:lineRule="auto"/>
        <w:jc w:val="both"/>
        <w:rPr>
          <w:b/>
          <w:sz w:val="28"/>
          <w:szCs w:val="28"/>
        </w:rPr>
      </w:pPr>
      <w:r w:rsidRPr="00BF5E9F">
        <w:rPr>
          <w:b/>
          <w:sz w:val="28"/>
          <w:szCs w:val="28"/>
        </w:rPr>
        <w:t>5. Test results</w:t>
      </w:r>
    </w:p>
    <w:p w:rsidR="00C5021C" w:rsidRPr="00191766" w:rsidRDefault="00C5021C" w:rsidP="005C370F">
      <w:pPr>
        <w:bidi w:val="0"/>
        <w:spacing w:line="360" w:lineRule="auto"/>
        <w:jc w:val="both"/>
        <w:rPr>
          <w:bCs/>
          <w:sz w:val="28"/>
          <w:szCs w:val="28"/>
        </w:rPr>
      </w:pPr>
      <w:r w:rsidRPr="00191766">
        <w:rPr>
          <w:bCs/>
          <w:sz w:val="28"/>
          <w:szCs w:val="28"/>
        </w:rPr>
        <w:t>1. The required time for the concrete flow to reach 50 cm diameter circle (T50) is recorded.</w:t>
      </w:r>
    </w:p>
    <w:p w:rsidR="00C5021C" w:rsidRPr="00191766" w:rsidRDefault="00D209AD" w:rsidP="005C370F">
      <w:pPr>
        <w:bidi w:val="0"/>
        <w:spacing w:line="360" w:lineRule="auto"/>
        <w:jc w:val="both"/>
        <w:rPr>
          <w:bCs/>
          <w:sz w:val="28"/>
          <w:szCs w:val="28"/>
        </w:rPr>
      </w:pPr>
      <w:r>
        <w:rPr>
          <w:noProof/>
        </w:rPr>
        <w:drawing>
          <wp:anchor distT="0" distB="0" distL="114300" distR="114300" simplePos="0" relativeHeight="251659776" behindDoc="0" locked="0" layoutInCell="1" allowOverlap="1">
            <wp:simplePos x="0" y="0"/>
            <wp:positionH relativeFrom="column">
              <wp:posOffset>221615</wp:posOffset>
            </wp:positionH>
            <wp:positionV relativeFrom="paragraph">
              <wp:posOffset>1706245</wp:posOffset>
            </wp:positionV>
            <wp:extent cx="5139055" cy="3513455"/>
            <wp:effectExtent l="19050" t="0" r="4445" b="0"/>
            <wp:wrapSquare wrapText="bothSides"/>
            <wp:docPr id="98"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27"/>
                    <a:srcRect/>
                    <a:stretch>
                      <a:fillRect/>
                    </a:stretch>
                  </pic:blipFill>
                  <pic:spPr bwMode="auto">
                    <a:xfrm>
                      <a:off x="0" y="0"/>
                      <a:ext cx="5139055" cy="3513455"/>
                    </a:xfrm>
                    <a:prstGeom prst="rect">
                      <a:avLst/>
                    </a:prstGeom>
                    <a:noFill/>
                    <a:ln w="9525">
                      <a:noFill/>
                      <a:miter lim="800000"/>
                      <a:headEnd/>
                      <a:tailEnd/>
                    </a:ln>
                  </pic:spPr>
                </pic:pic>
              </a:graphicData>
            </a:graphic>
          </wp:anchor>
        </w:drawing>
      </w:r>
      <w:r w:rsidR="00C5021C" w:rsidRPr="00191766">
        <w:rPr>
          <w:bCs/>
          <w:sz w:val="28"/>
          <w:szCs w:val="28"/>
        </w:rPr>
        <w:t>2. When the concrete has stopped flowing, the final diameter (D) of the concrete is measured by measuring two perpendicular diameters. The coarse aggregates is noted whether have been transported to the periphery (no halo) or not. The presence of a border of mortar (halo) can indicate segregation; see Fig. (3.4).</w:t>
      </w:r>
    </w:p>
    <w:p w:rsidR="00C5021C" w:rsidRDefault="00C5021C" w:rsidP="00C5021C">
      <w:pPr>
        <w:bidi w:val="0"/>
        <w:spacing w:line="360" w:lineRule="auto"/>
        <w:ind w:left="426" w:firstLine="283"/>
        <w:jc w:val="lowKashida"/>
        <w:rPr>
          <w:bCs/>
          <w:sz w:val="27"/>
          <w:szCs w:val="27"/>
        </w:rPr>
      </w:pPr>
    </w:p>
    <w:p w:rsidR="00C5021C" w:rsidRPr="007263C0" w:rsidRDefault="00C5021C" w:rsidP="00C5021C">
      <w:pPr>
        <w:bidi w:val="0"/>
        <w:spacing w:line="360" w:lineRule="auto"/>
        <w:ind w:left="1418" w:hanging="1276"/>
        <w:rPr>
          <w:bCs/>
          <w:sz w:val="27"/>
          <w:szCs w:val="27"/>
        </w:rPr>
      </w:pPr>
      <w:r>
        <w:rPr>
          <w:bCs/>
          <w:sz w:val="27"/>
          <w:szCs w:val="27"/>
        </w:rPr>
        <w:t xml:space="preserve"> </w:t>
      </w:r>
    </w:p>
    <w:p w:rsidR="00C5021C" w:rsidRDefault="00D209AD" w:rsidP="00C5021C">
      <w:pPr>
        <w:pStyle w:val="a3"/>
        <w:spacing w:line="360" w:lineRule="auto"/>
        <w:ind w:left="142" w:firstLine="284"/>
        <w:rPr>
          <w:szCs w:val="28"/>
        </w:rPr>
      </w:pPr>
      <w:r>
        <w:rPr>
          <w:noProof/>
          <w:szCs w:val="28"/>
        </w:rPr>
        <w:drawing>
          <wp:anchor distT="0" distB="0" distL="114300" distR="114300" simplePos="0" relativeHeight="251650560" behindDoc="0" locked="0" layoutInCell="1" allowOverlap="1">
            <wp:simplePos x="0" y="0"/>
            <wp:positionH relativeFrom="column">
              <wp:posOffset>889000</wp:posOffset>
            </wp:positionH>
            <wp:positionV relativeFrom="paragraph">
              <wp:posOffset>6125845</wp:posOffset>
            </wp:positionV>
            <wp:extent cx="2847975" cy="2790825"/>
            <wp:effectExtent l="19050" t="0" r="9525" b="0"/>
            <wp:wrapNone/>
            <wp:docPr id="97"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6"/>
                    <pic:cNvPicPr>
                      <a:picLocks noChangeAspect="1" noChangeArrowheads="1"/>
                    </pic:cNvPicPr>
                  </pic:nvPicPr>
                  <pic:blipFill>
                    <a:blip r:embed="rId28"/>
                    <a:srcRect r="51163"/>
                    <a:stretch>
                      <a:fillRect/>
                    </a:stretch>
                  </pic:blipFill>
                  <pic:spPr bwMode="auto">
                    <a:xfrm>
                      <a:off x="0" y="0"/>
                      <a:ext cx="2847975" cy="2790825"/>
                    </a:xfrm>
                    <a:prstGeom prst="rect">
                      <a:avLst/>
                    </a:prstGeom>
                    <a:noFill/>
                    <a:ln w="9525">
                      <a:noFill/>
                      <a:miter lim="800000"/>
                      <a:headEnd/>
                      <a:tailEnd/>
                    </a:ln>
                  </pic:spPr>
                </pic:pic>
              </a:graphicData>
            </a:graphic>
          </wp:anchor>
        </w:drawing>
      </w:r>
    </w:p>
    <w:p w:rsidR="00C5021C" w:rsidRDefault="00D209AD" w:rsidP="00C5021C">
      <w:pPr>
        <w:pStyle w:val="a3"/>
        <w:spacing w:line="360" w:lineRule="auto"/>
        <w:ind w:left="142" w:firstLine="284"/>
        <w:jc w:val="center"/>
        <w:rPr>
          <w:szCs w:val="28"/>
        </w:rPr>
      </w:pPr>
      <w:r>
        <w:rPr>
          <w:noProof/>
          <w:szCs w:val="28"/>
        </w:rPr>
        <w:drawing>
          <wp:anchor distT="0" distB="0" distL="114300" distR="114300" simplePos="0" relativeHeight="251649536" behindDoc="0" locked="0" layoutInCell="1" allowOverlap="1">
            <wp:simplePos x="0" y="0"/>
            <wp:positionH relativeFrom="column">
              <wp:posOffset>889000</wp:posOffset>
            </wp:positionH>
            <wp:positionV relativeFrom="paragraph">
              <wp:posOffset>6125845</wp:posOffset>
            </wp:positionV>
            <wp:extent cx="2847975" cy="2790825"/>
            <wp:effectExtent l="19050" t="0" r="9525" b="0"/>
            <wp:wrapNone/>
            <wp:docPr id="96"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5"/>
                    <pic:cNvPicPr>
                      <a:picLocks noChangeAspect="1" noChangeArrowheads="1"/>
                    </pic:cNvPicPr>
                  </pic:nvPicPr>
                  <pic:blipFill>
                    <a:blip r:embed="rId28"/>
                    <a:srcRect r="51163"/>
                    <a:stretch>
                      <a:fillRect/>
                    </a:stretch>
                  </pic:blipFill>
                  <pic:spPr bwMode="auto">
                    <a:xfrm>
                      <a:off x="0" y="0"/>
                      <a:ext cx="2847975" cy="2790825"/>
                    </a:xfrm>
                    <a:prstGeom prst="rect">
                      <a:avLst/>
                    </a:prstGeom>
                    <a:noFill/>
                    <a:ln w="9525">
                      <a:noFill/>
                      <a:miter lim="800000"/>
                      <a:headEnd/>
                      <a:tailEnd/>
                    </a:ln>
                  </pic:spPr>
                </pic:pic>
              </a:graphicData>
            </a:graphic>
          </wp:anchor>
        </w:drawing>
      </w:r>
    </w:p>
    <w:p w:rsidR="00C5021C" w:rsidRPr="002A6452" w:rsidRDefault="00C5021C" w:rsidP="002A6452">
      <w:pPr>
        <w:pStyle w:val="a3"/>
        <w:tabs>
          <w:tab w:val="left" w:pos="960"/>
        </w:tabs>
        <w:spacing w:line="360" w:lineRule="auto"/>
        <w:rPr>
          <w:szCs w:val="28"/>
        </w:rPr>
      </w:pPr>
      <w:r>
        <w:rPr>
          <w:lang w:bidi="ar-IQ"/>
        </w:rPr>
        <w:br w:type="textWrapping" w:clear="all"/>
      </w:r>
    </w:p>
    <w:p w:rsidR="00C5021C" w:rsidRDefault="00D209AD" w:rsidP="00C5021C">
      <w:pPr>
        <w:pStyle w:val="a3"/>
        <w:spacing w:line="360" w:lineRule="auto"/>
        <w:rPr>
          <w:sz w:val="27"/>
          <w:szCs w:val="27"/>
        </w:rPr>
      </w:pPr>
      <w:r>
        <w:rPr>
          <w:noProof/>
        </w:rPr>
        <w:lastRenderedPageBreak/>
        <w:drawing>
          <wp:anchor distT="0" distB="0" distL="114300" distR="114300" simplePos="0" relativeHeight="251661824" behindDoc="0" locked="0" layoutInCell="1" allowOverlap="1">
            <wp:simplePos x="0" y="0"/>
            <wp:positionH relativeFrom="column">
              <wp:posOffset>2626995</wp:posOffset>
            </wp:positionH>
            <wp:positionV relativeFrom="paragraph">
              <wp:posOffset>93345</wp:posOffset>
            </wp:positionV>
            <wp:extent cx="2659380" cy="2313305"/>
            <wp:effectExtent l="19050" t="0" r="7620" b="0"/>
            <wp:wrapSquare wrapText="bothSides"/>
            <wp:docPr id="93" name="صورة 9" descr="E:\picture of project\DSC0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descr="E:\picture of project\DSC01446.JPG"/>
                    <pic:cNvPicPr>
                      <a:picLocks noChangeAspect="1" noChangeArrowheads="1"/>
                    </pic:cNvPicPr>
                  </pic:nvPicPr>
                  <pic:blipFill>
                    <a:blip r:embed="rId29"/>
                    <a:srcRect/>
                    <a:stretch>
                      <a:fillRect/>
                    </a:stretch>
                  </pic:blipFill>
                  <pic:spPr bwMode="auto">
                    <a:xfrm>
                      <a:off x="0" y="0"/>
                      <a:ext cx="2659380" cy="2313305"/>
                    </a:xfrm>
                    <a:prstGeom prst="rect">
                      <a:avLst/>
                    </a:prstGeom>
                    <a:noFill/>
                    <a:ln w="9525">
                      <a:noFill/>
                      <a:miter lim="800000"/>
                      <a:headEnd/>
                      <a:tailEnd/>
                    </a:ln>
                  </pic:spPr>
                </pic:pic>
              </a:graphicData>
            </a:graphic>
          </wp:anchor>
        </w:drawing>
      </w:r>
      <w:r>
        <w:rPr>
          <w:noProof/>
        </w:rPr>
        <w:drawing>
          <wp:anchor distT="0" distB="0" distL="114300" distR="114300" simplePos="0" relativeHeight="251651584" behindDoc="0" locked="0" layoutInCell="1" allowOverlap="1">
            <wp:simplePos x="0" y="0"/>
            <wp:positionH relativeFrom="column">
              <wp:posOffset>-440055</wp:posOffset>
            </wp:positionH>
            <wp:positionV relativeFrom="paragraph">
              <wp:posOffset>93345</wp:posOffset>
            </wp:positionV>
            <wp:extent cx="2524125" cy="2313305"/>
            <wp:effectExtent l="19050" t="0" r="9525" b="0"/>
            <wp:wrapSquare wrapText="bothSides"/>
            <wp:docPr id="92" name="صورة 8" descr="E:\picture of project\DSC01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descr="E:\picture of project\DSC01378.JPG"/>
                    <pic:cNvPicPr>
                      <a:picLocks noChangeAspect="1" noChangeArrowheads="1"/>
                    </pic:cNvPicPr>
                  </pic:nvPicPr>
                  <pic:blipFill>
                    <a:blip r:embed="rId30"/>
                    <a:srcRect/>
                    <a:stretch>
                      <a:fillRect/>
                    </a:stretch>
                  </pic:blipFill>
                  <pic:spPr bwMode="auto">
                    <a:xfrm>
                      <a:off x="0" y="0"/>
                      <a:ext cx="2524125" cy="2313305"/>
                    </a:xfrm>
                    <a:prstGeom prst="rect">
                      <a:avLst/>
                    </a:prstGeom>
                    <a:noFill/>
                    <a:ln w="9525">
                      <a:noFill/>
                      <a:miter lim="800000"/>
                      <a:headEnd/>
                      <a:tailEnd/>
                    </a:ln>
                  </pic:spPr>
                </pic:pic>
              </a:graphicData>
            </a:graphic>
          </wp:anchor>
        </w:drawing>
      </w:r>
    </w:p>
    <w:p w:rsidR="00C5021C" w:rsidRDefault="00C5021C" w:rsidP="00C5021C">
      <w:pPr>
        <w:pStyle w:val="a3"/>
        <w:spacing w:line="360" w:lineRule="auto"/>
        <w:rPr>
          <w:sz w:val="27"/>
          <w:szCs w:val="27"/>
        </w:rPr>
      </w:pPr>
    </w:p>
    <w:p w:rsidR="00C5021C" w:rsidRDefault="00C5021C" w:rsidP="00C5021C">
      <w:pPr>
        <w:pStyle w:val="a3"/>
        <w:spacing w:line="360" w:lineRule="auto"/>
        <w:rPr>
          <w:sz w:val="27"/>
          <w:szCs w:val="27"/>
        </w:rPr>
      </w:pPr>
    </w:p>
    <w:p w:rsidR="00C5021C" w:rsidRDefault="00C5021C" w:rsidP="00C5021C">
      <w:pPr>
        <w:pStyle w:val="a3"/>
        <w:spacing w:line="360" w:lineRule="auto"/>
        <w:rPr>
          <w:sz w:val="27"/>
          <w:szCs w:val="27"/>
        </w:rPr>
      </w:pPr>
    </w:p>
    <w:p w:rsidR="00C5021C" w:rsidRDefault="00C5021C" w:rsidP="00C5021C">
      <w:pPr>
        <w:pStyle w:val="a3"/>
        <w:spacing w:line="360" w:lineRule="auto"/>
        <w:rPr>
          <w:sz w:val="27"/>
          <w:szCs w:val="27"/>
        </w:rPr>
      </w:pPr>
    </w:p>
    <w:p w:rsidR="00C5021C" w:rsidRDefault="00C5021C" w:rsidP="00C5021C">
      <w:pPr>
        <w:pStyle w:val="a3"/>
        <w:spacing w:line="360" w:lineRule="auto"/>
        <w:rPr>
          <w:sz w:val="27"/>
          <w:szCs w:val="27"/>
        </w:rPr>
      </w:pPr>
    </w:p>
    <w:p w:rsidR="00C5021C" w:rsidRDefault="00C5021C" w:rsidP="00C5021C">
      <w:pPr>
        <w:pStyle w:val="a3"/>
        <w:spacing w:line="360" w:lineRule="auto"/>
        <w:rPr>
          <w:sz w:val="27"/>
          <w:szCs w:val="27"/>
        </w:rPr>
      </w:pPr>
    </w:p>
    <w:p w:rsidR="00C5021C" w:rsidRDefault="00C5021C" w:rsidP="00C5021C">
      <w:pPr>
        <w:pStyle w:val="a3"/>
        <w:spacing w:line="360" w:lineRule="auto"/>
        <w:rPr>
          <w:sz w:val="27"/>
          <w:szCs w:val="27"/>
        </w:rPr>
      </w:pPr>
    </w:p>
    <w:p w:rsidR="00C5021C" w:rsidRDefault="00C5021C" w:rsidP="00C5021C">
      <w:pPr>
        <w:pStyle w:val="a3"/>
        <w:spacing w:line="360" w:lineRule="auto"/>
        <w:rPr>
          <w:sz w:val="27"/>
          <w:szCs w:val="27"/>
        </w:rPr>
      </w:pPr>
    </w:p>
    <w:p w:rsidR="00C5021C" w:rsidRDefault="00D209AD" w:rsidP="00C5021C">
      <w:pPr>
        <w:pStyle w:val="a3"/>
        <w:spacing w:line="360" w:lineRule="auto"/>
        <w:rPr>
          <w:sz w:val="27"/>
          <w:szCs w:val="27"/>
        </w:rPr>
      </w:pPr>
      <w:r>
        <w:rPr>
          <w:noProof/>
        </w:rPr>
        <w:drawing>
          <wp:anchor distT="0" distB="0" distL="114300" distR="114300" simplePos="0" relativeHeight="251662848" behindDoc="0" locked="0" layoutInCell="1" allowOverlap="1">
            <wp:simplePos x="0" y="0"/>
            <wp:positionH relativeFrom="column">
              <wp:posOffset>2617470</wp:posOffset>
            </wp:positionH>
            <wp:positionV relativeFrom="paragraph">
              <wp:posOffset>200660</wp:posOffset>
            </wp:positionV>
            <wp:extent cx="2636520" cy="2084070"/>
            <wp:effectExtent l="19050" t="0" r="0" b="0"/>
            <wp:wrapSquare wrapText="bothSides"/>
            <wp:docPr id="90" name="صورة 61" descr="DSC0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1" descr="DSC01377"/>
                    <pic:cNvPicPr>
                      <a:picLocks noChangeAspect="1" noChangeArrowheads="1"/>
                    </pic:cNvPicPr>
                  </pic:nvPicPr>
                  <pic:blipFill>
                    <a:blip r:embed="rId31"/>
                    <a:srcRect/>
                    <a:stretch>
                      <a:fillRect/>
                    </a:stretch>
                  </pic:blipFill>
                  <pic:spPr bwMode="auto">
                    <a:xfrm>
                      <a:off x="0" y="0"/>
                      <a:ext cx="2636520" cy="2084070"/>
                    </a:xfrm>
                    <a:prstGeom prst="rect">
                      <a:avLst/>
                    </a:prstGeom>
                    <a:noFill/>
                    <a:ln w="9525">
                      <a:noFill/>
                      <a:miter lim="800000"/>
                      <a:headEnd/>
                      <a:tailEnd/>
                    </a:ln>
                  </pic:spPr>
                </pic:pic>
              </a:graphicData>
            </a:graphic>
          </wp:anchor>
        </w:drawing>
      </w:r>
      <w:r>
        <w:rPr>
          <w:noProof/>
        </w:rPr>
        <w:drawing>
          <wp:anchor distT="0" distB="0" distL="114300" distR="114300" simplePos="0" relativeHeight="251663872" behindDoc="0" locked="0" layoutInCell="1" allowOverlap="1">
            <wp:simplePos x="0" y="0"/>
            <wp:positionH relativeFrom="column">
              <wp:posOffset>-440055</wp:posOffset>
            </wp:positionH>
            <wp:positionV relativeFrom="paragraph">
              <wp:posOffset>200660</wp:posOffset>
            </wp:positionV>
            <wp:extent cx="2571750" cy="2084070"/>
            <wp:effectExtent l="19050" t="0" r="0" b="0"/>
            <wp:wrapSquare wrapText="bothSides"/>
            <wp:docPr id="91" name="صورة 62" descr="DSC0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2" descr="DSC01443"/>
                    <pic:cNvPicPr>
                      <a:picLocks noChangeAspect="1" noChangeArrowheads="1"/>
                    </pic:cNvPicPr>
                  </pic:nvPicPr>
                  <pic:blipFill>
                    <a:blip r:embed="rId32"/>
                    <a:srcRect/>
                    <a:stretch>
                      <a:fillRect/>
                    </a:stretch>
                  </pic:blipFill>
                  <pic:spPr bwMode="auto">
                    <a:xfrm>
                      <a:off x="0" y="0"/>
                      <a:ext cx="2571750" cy="2084070"/>
                    </a:xfrm>
                    <a:prstGeom prst="rect">
                      <a:avLst/>
                    </a:prstGeom>
                    <a:noFill/>
                    <a:ln w="9525">
                      <a:noFill/>
                      <a:miter lim="800000"/>
                      <a:headEnd/>
                      <a:tailEnd/>
                    </a:ln>
                  </pic:spPr>
                </pic:pic>
              </a:graphicData>
            </a:graphic>
          </wp:anchor>
        </w:drawing>
      </w:r>
    </w:p>
    <w:p w:rsidR="00C5021C" w:rsidRDefault="00C5021C" w:rsidP="00C5021C">
      <w:pPr>
        <w:pStyle w:val="a3"/>
        <w:spacing w:line="360" w:lineRule="auto"/>
        <w:rPr>
          <w:sz w:val="27"/>
          <w:szCs w:val="27"/>
        </w:rPr>
      </w:pPr>
    </w:p>
    <w:p w:rsidR="00C5021C" w:rsidRDefault="00C5021C" w:rsidP="00C5021C">
      <w:pPr>
        <w:pStyle w:val="a3"/>
        <w:spacing w:line="360" w:lineRule="auto"/>
        <w:rPr>
          <w:sz w:val="27"/>
          <w:szCs w:val="27"/>
        </w:rPr>
      </w:pPr>
    </w:p>
    <w:p w:rsidR="00C5021C" w:rsidRDefault="00C5021C" w:rsidP="00C5021C">
      <w:pPr>
        <w:pStyle w:val="a3"/>
        <w:spacing w:line="360" w:lineRule="auto"/>
        <w:rPr>
          <w:sz w:val="27"/>
          <w:szCs w:val="27"/>
        </w:rPr>
      </w:pPr>
    </w:p>
    <w:p w:rsidR="00C5021C" w:rsidRDefault="00C5021C" w:rsidP="00C5021C">
      <w:pPr>
        <w:pStyle w:val="a3"/>
        <w:spacing w:line="360" w:lineRule="auto"/>
        <w:rPr>
          <w:sz w:val="27"/>
          <w:szCs w:val="27"/>
        </w:rPr>
      </w:pPr>
    </w:p>
    <w:p w:rsidR="00C5021C" w:rsidRDefault="00C5021C" w:rsidP="00C5021C">
      <w:pPr>
        <w:pStyle w:val="a3"/>
        <w:spacing w:line="360" w:lineRule="auto"/>
        <w:rPr>
          <w:sz w:val="27"/>
          <w:szCs w:val="27"/>
        </w:rPr>
      </w:pPr>
    </w:p>
    <w:p w:rsidR="00C5021C" w:rsidRDefault="00C5021C" w:rsidP="00C5021C">
      <w:pPr>
        <w:pStyle w:val="a3"/>
        <w:spacing w:line="360" w:lineRule="auto"/>
        <w:rPr>
          <w:sz w:val="27"/>
          <w:szCs w:val="27"/>
        </w:rPr>
      </w:pPr>
    </w:p>
    <w:p w:rsidR="00C5021C" w:rsidRDefault="00C5021C" w:rsidP="00C5021C">
      <w:pPr>
        <w:pStyle w:val="a3"/>
        <w:spacing w:line="360" w:lineRule="auto"/>
        <w:rPr>
          <w:sz w:val="27"/>
          <w:szCs w:val="27"/>
        </w:rPr>
      </w:pPr>
    </w:p>
    <w:p w:rsidR="00C5021C" w:rsidRDefault="00D209AD" w:rsidP="00C5021C">
      <w:pPr>
        <w:pStyle w:val="a3"/>
        <w:spacing w:line="360" w:lineRule="auto"/>
        <w:rPr>
          <w:sz w:val="27"/>
          <w:szCs w:val="27"/>
        </w:rPr>
      </w:pPr>
      <w:r>
        <w:rPr>
          <w:noProof/>
        </w:rPr>
        <w:drawing>
          <wp:anchor distT="0" distB="0" distL="114300" distR="114300" simplePos="0" relativeHeight="251660800" behindDoc="0" locked="0" layoutInCell="1" allowOverlap="1">
            <wp:simplePos x="0" y="0"/>
            <wp:positionH relativeFrom="column">
              <wp:posOffset>-450850</wp:posOffset>
            </wp:positionH>
            <wp:positionV relativeFrom="paragraph">
              <wp:posOffset>394970</wp:posOffset>
            </wp:positionV>
            <wp:extent cx="2659380" cy="2393950"/>
            <wp:effectExtent l="19050" t="0" r="7620" b="0"/>
            <wp:wrapSquare wrapText="bothSides"/>
            <wp:docPr id="95" name="صورة 10" descr="E:\picture of project\DSC0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descr="E:\picture of project\DSC01420.JPG"/>
                    <pic:cNvPicPr>
                      <a:picLocks noChangeAspect="1" noChangeArrowheads="1"/>
                    </pic:cNvPicPr>
                  </pic:nvPicPr>
                  <pic:blipFill>
                    <a:blip r:embed="rId33"/>
                    <a:srcRect/>
                    <a:stretch>
                      <a:fillRect/>
                    </a:stretch>
                  </pic:blipFill>
                  <pic:spPr bwMode="auto">
                    <a:xfrm>
                      <a:off x="0" y="0"/>
                      <a:ext cx="2659380" cy="2393950"/>
                    </a:xfrm>
                    <a:prstGeom prst="rect">
                      <a:avLst/>
                    </a:prstGeom>
                    <a:noFill/>
                    <a:ln w="9525">
                      <a:noFill/>
                      <a:miter lim="800000"/>
                      <a:headEnd/>
                      <a:tailEnd/>
                    </a:ln>
                  </pic:spPr>
                </pic:pic>
              </a:graphicData>
            </a:graphic>
          </wp:anchor>
        </w:drawing>
      </w:r>
      <w:r>
        <w:rPr>
          <w:noProof/>
        </w:rPr>
        <w:drawing>
          <wp:anchor distT="0" distB="0" distL="114300" distR="114300" simplePos="0" relativeHeight="251652608" behindDoc="0" locked="0" layoutInCell="1" allowOverlap="1">
            <wp:simplePos x="0" y="0"/>
            <wp:positionH relativeFrom="column">
              <wp:posOffset>2670175</wp:posOffset>
            </wp:positionH>
            <wp:positionV relativeFrom="paragraph">
              <wp:posOffset>394970</wp:posOffset>
            </wp:positionV>
            <wp:extent cx="2524125" cy="2393950"/>
            <wp:effectExtent l="19050" t="0" r="9525" b="0"/>
            <wp:wrapSquare wrapText="bothSides"/>
            <wp:docPr id="94" name="صورة 7" descr="E:\picture of project\DSC0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descr="E:\picture of project\DSC01422.JPG"/>
                    <pic:cNvPicPr>
                      <a:picLocks noChangeAspect="1" noChangeArrowheads="1"/>
                    </pic:cNvPicPr>
                  </pic:nvPicPr>
                  <pic:blipFill>
                    <a:blip r:embed="rId34"/>
                    <a:srcRect/>
                    <a:stretch>
                      <a:fillRect/>
                    </a:stretch>
                  </pic:blipFill>
                  <pic:spPr bwMode="auto">
                    <a:xfrm>
                      <a:off x="0" y="0"/>
                      <a:ext cx="2524125" cy="2393950"/>
                    </a:xfrm>
                    <a:prstGeom prst="rect">
                      <a:avLst/>
                    </a:prstGeom>
                    <a:noFill/>
                    <a:ln w="9525">
                      <a:noFill/>
                      <a:miter lim="800000"/>
                      <a:headEnd/>
                      <a:tailEnd/>
                    </a:ln>
                  </pic:spPr>
                </pic:pic>
              </a:graphicData>
            </a:graphic>
          </wp:anchor>
        </w:drawing>
      </w:r>
    </w:p>
    <w:p w:rsidR="00DB4FC4" w:rsidRDefault="00DB4FC4" w:rsidP="00C5021C">
      <w:pPr>
        <w:pStyle w:val="a3"/>
        <w:spacing w:line="360" w:lineRule="auto"/>
        <w:rPr>
          <w:sz w:val="27"/>
          <w:szCs w:val="27"/>
        </w:rPr>
      </w:pPr>
    </w:p>
    <w:p w:rsidR="00B5760B" w:rsidRDefault="00C5021C" w:rsidP="00B5760B">
      <w:pPr>
        <w:pStyle w:val="a3"/>
        <w:spacing w:line="360" w:lineRule="auto"/>
        <w:rPr>
          <w:sz w:val="27"/>
          <w:szCs w:val="27"/>
        </w:rPr>
      </w:pPr>
      <w:r>
        <w:rPr>
          <w:sz w:val="27"/>
          <w:szCs w:val="27"/>
        </w:rPr>
        <w:t xml:space="preserve">                                  </w:t>
      </w:r>
      <w:r w:rsidRPr="004752E6">
        <w:rPr>
          <w:sz w:val="27"/>
          <w:szCs w:val="27"/>
        </w:rPr>
        <w:t xml:space="preserve">Fig. </w:t>
      </w:r>
      <w:r>
        <w:rPr>
          <w:sz w:val="27"/>
          <w:szCs w:val="27"/>
        </w:rPr>
        <w:t xml:space="preserve">3.4 </w:t>
      </w:r>
      <w:r>
        <w:rPr>
          <w:bCs/>
          <w:sz w:val="27"/>
          <w:szCs w:val="27"/>
        </w:rPr>
        <w:t>Slump flow Test</w:t>
      </w:r>
    </w:p>
    <w:p w:rsidR="004F6D22" w:rsidRDefault="004F6D22" w:rsidP="00B5760B">
      <w:pPr>
        <w:pStyle w:val="a3"/>
        <w:spacing w:line="360" w:lineRule="auto"/>
        <w:rPr>
          <w:b/>
          <w:bCs/>
          <w:sz w:val="27"/>
          <w:szCs w:val="27"/>
        </w:rPr>
      </w:pPr>
    </w:p>
    <w:p w:rsidR="004F6D22" w:rsidRDefault="004F6D22" w:rsidP="00B5760B">
      <w:pPr>
        <w:pStyle w:val="a3"/>
        <w:spacing w:line="360" w:lineRule="auto"/>
        <w:rPr>
          <w:b/>
          <w:bCs/>
          <w:sz w:val="27"/>
          <w:szCs w:val="27"/>
        </w:rPr>
      </w:pPr>
    </w:p>
    <w:p w:rsidR="004F6D22" w:rsidRDefault="004F6D22" w:rsidP="00B5760B">
      <w:pPr>
        <w:pStyle w:val="a3"/>
        <w:spacing w:line="360" w:lineRule="auto"/>
        <w:rPr>
          <w:b/>
          <w:bCs/>
          <w:sz w:val="27"/>
          <w:szCs w:val="27"/>
        </w:rPr>
      </w:pPr>
    </w:p>
    <w:p w:rsidR="00C5021C" w:rsidRPr="00B5760B" w:rsidRDefault="00C5021C" w:rsidP="00B5760B">
      <w:pPr>
        <w:pStyle w:val="a3"/>
        <w:spacing w:line="360" w:lineRule="auto"/>
        <w:rPr>
          <w:sz w:val="27"/>
          <w:szCs w:val="27"/>
        </w:rPr>
      </w:pPr>
      <w:r w:rsidRPr="00CC7BD8">
        <w:rPr>
          <w:b/>
          <w:bCs/>
          <w:sz w:val="27"/>
          <w:szCs w:val="27"/>
        </w:rPr>
        <w:lastRenderedPageBreak/>
        <w:t>3.5.2 L-Box Test</w:t>
      </w:r>
    </w:p>
    <w:p w:rsidR="00C5021C" w:rsidRPr="00CC7BD8" w:rsidRDefault="00C5021C" w:rsidP="00C5021C">
      <w:pPr>
        <w:bidi w:val="0"/>
        <w:spacing w:line="360" w:lineRule="auto"/>
        <w:jc w:val="mediumKashida"/>
        <w:rPr>
          <w:b/>
          <w:bCs/>
          <w:sz w:val="27"/>
          <w:szCs w:val="27"/>
        </w:rPr>
      </w:pPr>
      <w:r w:rsidRPr="00CC7BD8">
        <w:rPr>
          <w:b/>
          <w:bCs/>
          <w:sz w:val="27"/>
          <w:szCs w:val="27"/>
        </w:rPr>
        <w:t>1. Introduction &amp; Scope</w:t>
      </w:r>
    </w:p>
    <w:p w:rsidR="00C5021C" w:rsidRPr="0010014B" w:rsidRDefault="00C5021C" w:rsidP="00C5021C">
      <w:pPr>
        <w:bidi w:val="0"/>
        <w:spacing w:line="360" w:lineRule="auto"/>
        <w:ind w:firstLine="1134"/>
        <w:jc w:val="both"/>
        <w:rPr>
          <w:bCs/>
          <w:sz w:val="27"/>
          <w:szCs w:val="27"/>
        </w:rPr>
      </w:pPr>
      <w:r w:rsidRPr="00E6543A">
        <w:rPr>
          <w:bCs/>
          <w:sz w:val="27"/>
          <w:szCs w:val="27"/>
        </w:rPr>
        <w:t xml:space="preserve">The L-box test measures the filling and passing ability of SCC. Originally developed in </w:t>
      </w:r>
      <w:smartTag w:uri="urn:schemas-microsoft-com:office:smarttags" w:element="country-region">
        <w:smartTag w:uri="urn:schemas-microsoft-com:office:smarttags" w:element="place">
          <w:r w:rsidRPr="00E6543A">
            <w:rPr>
              <w:bCs/>
              <w:sz w:val="27"/>
              <w:szCs w:val="27"/>
            </w:rPr>
            <w:t>Japan</w:t>
          </w:r>
        </w:smartTag>
      </w:smartTag>
      <w:r w:rsidRPr="00E6543A">
        <w:rPr>
          <w:bCs/>
          <w:sz w:val="27"/>
          <w:szCs w:val="27"/>
        </w:rPr>
        <w:t xml:space="preserve"> for underwater concrete, the test is also applicable </w:t>
      </w:r>
      <w:r>
        <w:rPr>
          <w:bCs/>
          <w:sz w:val="27"/>
          <w:szCs w:val="27"/>
        </w:rPr>
        <w:t>to</w:t>
      </w:r>
      <w:r w:rsidRPr="00E6543A">
        <w:rPr>
          <w:bCs/>
          <w:sz w:val="27"/>
          <w:szCs w:val="27"/>
        </w:rPr>
        <w:t xml:space="preserve"> highly flowable concrete.</w:t>
      </w:r>
      <w:r>
        <w:rPr>
          <w:bCs/>
          <w:sz w:val="27"/>
          <w:szCs w:val="27"/>
        </w:rPr>
        <w:t xml:space="preserve"> </w:t>
      </w:r>
      <w:r w:rsidRPr="0010014B">
        <w:rPr>
          <w:bCs/>
          <w:sz w:val="27"/>
          <w:szCs w:val="27"/>
        </w:rPr>
        <w:t>With the L- box test</w:t>
      </w:r>
      <w:r>
        <w:rPr>
          <w:bCs/>
          <w:sz w:val="27"/>
          <w:szCs w:val="27"/>
        </w:rPr>
        <w:t>,</w:t>
      </w:r>
      <w:r w:rsidRPr="0010014B">
        <w:rPr>
          <w:bCs/>
          <w:sz w:val="27"/>
          <w:szCs w:val="27"/>
        </w:rPr>
        <w:t xml:space="preserve"> it is possible to measure the filling ability and the passing ability of </w:t>
      </w:r>
      <w:r>
        <w:rPr>
          <w:bCs/>
          <w:sz w:val="27"/>
          <w:szCs w:val="27"/>
        </w:rPr>
        <w:t>SCC</w:t>
      </w:r>
      <w:r w:rsidRPr="0010014B">
        <w:rPr>
          <w:bCs/>
          <w:sz w:val="27"/>
          <w:szCs w:val="27"/>
        </w:rPr>
        <w:t>.</w:t>
      </w:r>
    </w:p>
    <w:p w:rsidR="00C5021C" w:rsidRDefault="00C5021C" w:rsidP="00C5021C">
      <w:pPr>
        <w:bidi w:val="0"/>
        <w:spacing w:line="360" w:lineRule="auto"/>
        <w:jc w:val="mediumKashida"/>
        <w:rPr>
          <w:b/>
          <w:sz w:val="27"/>
          <w:szCs w:val="27"/>
        </w:rPr>
      </w:pPr>
    </w:p>
    <w:p w:rsidR="00C5021C" w:rsidRDefault="00C5021C" w:rsidP="00C5021C">
      <w:pPr>
        <w:bidi w:val="0"/>
        <w:spacing w:line="360" w:lineRule="auto"/>
        <w:jc w:val="mediumKashida"/>
        <w:rPr>
          <w:b/>
          <w:sz w:val="27"/>
          <w:szCs w:val="27"/>
        </w:rPr>
      </w:pPr>
    </w:p>
    <w:p w:rsidR="00C5021C" w:rsidRPr="006139AA" w:rsidRDefault="00C5021C" w:rsidP="00C5021C">
      <w:pPr>
        <w:bidi w:val="0"/>
        <w:spacing w:line="360" w:lineRule="auto"/>
        <w:jc w:val="mediumKashida"/>
        <w:rPr>
          <w:b/>
          <w:sz w:val="27"/>
          <w:szCs w:val="27"/>
        </w:rPr>
      </w:pPr>
      <w:r w:rsidRPr="006139AA">
        <w:rPr>
          <w:b/>
          <w:sz w:val="27"/>
          <w:szCs w:val="27"/>
        </w:rPr>
        <w:t>2. Principle</w:t>
      </w:r>
    </w:p>
    <w:p w:rsidR="00C5021C" w:rsidRPr="0010014B" w:rsidRDefault="00C5021C" w:rsidP="00C5021C">
      <w:pPr>
        <w:bidi w:val="0"/>
        <w:spacing w:line="360" w:lineRule="auto"/>
        <w:ind w:firstLine="1134"/>
        <w:jc w:val="both"/>
        <w:rPr>
          <w:bCs/>
          <w:sz w:val="27"/>
          <w:szCs w:val="27"/>
        </w:rPr>
      </w:pPr>
      <w:r w:rsidRPr="0010014B">
        <w:rPr>
          <w:bCs/>
          <w:sz w:val="27"/>
          <w:szCs w:val="27"/>
        </w:rPr>
        <w:t>The fresh concrete is poured in the vertical part of the L-box. When the sliding gate is lifted</w:t>
      </w:r>
      <w:r>
        <w:rPr>
          <w:bCs/>
          <w:sz w:val="27"/>
          <w:szCs w:val="27"/>
        </w:rPr>
        <w:t xml:space="preserve">, </w:t>
      </w:r>
      <w:r w:rsidRPr="0010014B">
        <w:rPr>
          <w:bCs/>
          <w:sz w:val="27"/>
          <w:szCs w:val="27"/>
        </w:rPr>
        <w:t>the concrete spread provides a measure of the filling ability and the passing ability of the</w:t>
      </w:r>
      <w:r>
        <w:rPr>
          <w:bCs/>
          <w:sz w:val="27"/>
          <w:szCs w:val="27"/>
        </w:rPr>
        <w:t xml:space="preserve"> </w:t>
      </w:r>
      <w:r w:rsidRPr="0010014B">
        <w:rPr>
          <w:bCs/>
          <w:sz w:val="27"/>
          <w:szCs w:val="27"/>
        </w:rPr>
        <w:t>concrete.</w:t>
      </w:r>
    </w:p>
    <w:p w:rsidR="00C5021C" w:rsidRPr="006139AA" w:rsidRDefault="00C5021C" w:rsidP="00C5021C">
      <w:pPr>
        <w:bidi w:val="0"/>
        <w:spacing w:line="360" w:lineRule="auto"/>
        <w:jc w:val="mediumKashida"/>
        <w:rPr>
          <w:b/>
          <w:sz w:val="27"/>
          <w:szCs w:val="27"/>
        </w:rPr>
      </w:pPr>
      <w:r w:rsidRPr="006139AA">
        <w:rPr>
          <w:b/>
          <w:sz w:val="27"/>
          <w:szCs w:val="27"/>
        </w:rPr>
        <w:t xml:space="preserve">3. Apparatus </w:t>
      </w:r>
    </w:p>
    <w:p w:rsidR="00C5021C" w:rsidRPr="00F67DBD" w:rsidRDefault="00C5021C" w:rsidP="00C5021C">
      <w:pPr>
        <w:bidi w:val="0"/>
        <w:spacing w:line="360" w:lineRule="auto"/>
        <w:jc w:val="both"/>
        <w:rPr>
          <w:bCs/>
          <w:sz w:val="27"/>
          <w:szCs w:val="27"/>
        </w:rPr>
      </w:pPr>
      <w:r w:rsidRPr="00F67DBD">
        <w:rPr>
          <w:bCs/>
          <w:sz w:val="27"/>
          <w:szCs w:val="27"/>
        </w:rPr>
        <w:t xml:space="preserve">* L-box {Fig (3.5)}: </w:t>
      </w:r>
      <w:r w:rsidRPr="00F67DBD">
        <w:rPr>
          <w:sz w:val="27"/>
          <w:szCs w:val="27"/>
        </w:rPr>
        <w:t>As the test name implies, the apparatus consists of an L-shaped box, which measures 600 mm in height and 100 mm by 200 mm in section. A door between the vertical or horizontal portions of the box is opened and the concrete is allowed to flow through a line of vertical reinforcing bars and into the 800 mm long, 200 mm wide and 150 mm tall horizontal portion of the box. In the most common arrangement of reinforcing bars, three 12 mm bars are spaced with a clear spacing of 35 mm. Generally, the spacing of the reinforcing bars should be three times the maximum aggregate size.</w:t>
      </w:r>
    </w:p>
    <w:p w:rsidR="00C5021C" w:rsidRPr="00F67DBD" w:rsidRDefault="00C5021C" w:rsidP="00C5021C">
      <w:pPr>
        <w:bidi w:val="0"/>
        <w:spacing w:line="360" w:lineRule="auto"/>
        <w:jc w:val="both"/>
        <w:rPr>
          <w:bCs/>
          <w:sz w:val="27"/>
          <w:szCs w:val="27"/>
        </w:rPr>
      </w:pPr>
      <w:r w:rsidRPr="00F67DBD">
        <w:rPr>
          <w:bCs/>
          <w:sz w:val="27"/>
          <w:szCs w:val="27"/>
        </w:rPr>
        <w:t>* Moist cloth</w:t>
      </w:r>
    </w:p>
    <w:p w:rsidR="00C5021C" w:rsidRPr="00F67DBD" w:rsidRDefault="00C5021C" w:rsidP="00C5021C">
      <w:pPr>
        <w:bidi w:val="0"/>
        <w:spacing w:line="360" w:lineRule="auto"/>
        <w:jc w:val="both"/>
        <w:rPr>
          <w:bCs/>
          <w:sz w:val="27"/>
          <w:szCs w:val="27"/>
        </w:rPr>
      </w:pPr>
      <w:r w:rsidRPr="00F67DBD">
        <w:rPr>
          <w:bCs/>
          <w:sz w:val="27"/>
          <w:szCs w:val="27"/>
        </w:rPr>
        <w:t>* Scoop</w:t>
      </w:r>
    </w:p>
    <w:p w:rsidR="00C5021C" w:rsidRPr="00F67DBD" w:rsidRDefault="00C5021C" w:rsidP="00C5021C">
      <w:pPr>
        <w:bidi w:val="0"/>
        <w:spacing w:line="360" w:lineRule="auto"/>
        <w:jc w:val="both"/>
        <w:rPr>
          <w:bCs/>
          <w:sz w:val="27"/>
          <w:szCs w:val="27"/>
        </w:rPr>
      </w:pPr>
      <w:r w:rsidRPr="00F67DBD">
        <w:rPr>
          <w:bCs/>
          <w:sz w:val="27"/>
          <w:szCs w:val="27"/>
        </w:rPr>
        <w:t>* Rule.</w:t>
      </w:r>
    </w:p>
    <w:p w:rsidR="00C5021C" w:rsidRDefault="00C5021C" w:rsidP="00C5021C">
      <w:pPr>
        <w:bidi w:val="0"/>
        <w:spacing w:line="360" w:lineRule="auto"/>
        <w:jc w:val="mediumKashida"/>
        <w:rPr>
          <w:b/>
          <w:sz w:val="27"/>
          <w:szCs w:val="27"/>
        </w:rPr>
      </w:pPr>
    </w:p>
    <w:p w:rsidR="00C5021C" w:rsidRDefault="00C5021C" w:rsidP="00C5021C">
      <w:pPr>
        <w:bidi w:val="0"/>
        <w:spacing w:line="360" w:lineRule="auto"/>
        <w:jc w:val="mediumKashida"/>
        <w:rPr>
          <w:b/>
          <w:sz w:val="27"/>
          <w:szCs w:val="27"/>
        </w:rPr>
      </w:pPr>
    </w:p>
    <w:p w:rsidR="00C5021C" w:rsidRDefault="00C5021C" w:rsidP="00C5021C">
      <w:pPr>
        <w:bidi w:val="0"/>
        <w:spacing w:line="360" w:lineRule="auto"/>
        <w:jc w:val="mediumKashida"/>
        <w:rPr>
          <w:b/>
          <w:sz w:val="27"/>
          <w:szCs w:val="27"/>
        </w:rPr>
      </w:pPr>
    </w:p>
    <w:p w:rsidR="00C5021C" w:rsidRDefault="00C5021C" w:rsidP="00C5021C">
      <w:pPr>
        <w:bidi w:val="0"/>
        <w:spacing w:line="360" w:lineRule="auto"/>
        <w:jc w:val="mediumKashida"/>
        <w:rPr>
          <w:b/>
          <w:sz w:val="27"/>
          <w:szCs w:val="27"/>
        </w:rPr>
      </w:pPr>
    </w:p>
    <w:p w:rsidR="00C5021C" w:rsidRDefault="00C5021C" w:rsidP="00C5021C">
      <w:pPr>
        <w:bidi w:val="0"/>
        <w:spacing w:line="360" w:lineRule="auto"/>
        <w:jc w:val="mediumKashida"/>
        <w:rPr>
          <w:b/>
          <w:sz w:val="27"/>
          <w:szCs w:val="27"/>
        </w:rPr>
      </w:pPr>
    </w:p>
    <w:p w:rsidR="00C5021C" w:rsidRDefault="00C5021C" w:rsidP="00C5021C">
      <w:pPr>
        <w:bidi w:val="0"/>
        <w:spacing w:line="360" w:lineRule="auto"/>
        <w:jc w:val="mediumKashida"/>
        <w:rPr>
          <w:b/>
          <w:sz w:val="27"/>
          <w:szCs w:val="27"/>
        </w:rPr>
      </w:pPr>
    </w:p>
    <w:p w:rsidR="00C5021C" w:rsidRPr="006139AA" w:rsidRDefault="00C5021C" w:rsidP="00C5021C">
      <w:pPr>
        <w:bidi w:val="0"/>
        <w:spacing w:line="360" w:lineRule="auto"/>
        <w:jc w:val="mediumKashida"/>
        <w:rPr>
          <w:b/>
          <w:sz w:val="27"/>
          <w:szCs w:val="27"/>
        </w:rPr>
      </w:pPr>
      <w:r w:rsidRPr="006139AA">
        <w:rPr>
          <w:b/>
          <w:sz w:val="27"/>
          <w:szCs w:val="27"/>
        </w:rPr>
        <w:lastRenderedPageBreak/>
        <w:t>4. Procedure</w:t>
      </w:r>
    </w:p>
    <w:p w:rsidR="00C5021C" w:rsidRPr="00E24F53" w:rsidRDefault="00C5021C" w:rsidP="00C5021C">
      <w:pPr>
        <w:bidi w:val="0"/>
        <w:spacing w:line="360" w:lineRule="auto"/>
        <w:jc w:val="both"/>
        <w:rPr>
          <w:bCs/>
          <w:sz w:val="27"/>
          <w:szCs w:val="27"/>
        </w:rPr>
      </w:pPr>
      <w:r>
        <w:rPr>
          <w:bCs/>
          <w:sz w:val="27"/>
          <w:szCs w:val="27"/>
        </w:rPr>
        <w:t xml:space="preserve">1. </w:t>
      </w:r>
      <w:r w:rsidRPr="00E24F53">
        <w:rPr>
          <w:bCs/>
          <w:sz w:val="27"/>
          <w:szCs w:val="27"/>
        </w:rPr>
        <w:t>The vertical part of the box is filled with concrete.</w:t>
      </w:r>
    </w:p>
    <w:p w:rsidR="00C5021C" w:rsidRDefault="00C5021C" w:rsidP="00C5021C">
      <w:pPr>
        <w:bidi w:val="0"/>
        <w:spacing w:line="360" w:lineRule="auto"/>
        <w:jc w:val="both"/>
        <w:rPr>
          <w:bCs/>
          <w:sz w:val="27"/>
          <w:szCs w:val="27"/>
        </w:rPr>
      </w:pPr>
      <w:r>
        <w:rPr>
          <w:bCs/>
          <w:sz w:val="27"/>
          <w:szCs w:val="27"/>
        </w:rPr>
        <w:t>2. T</w:t>
      </w:r>
      <w:r w:rsidRPr="00E24F53">
        <w:rPr>
          <w:bCs/>
          <w:sz w:val="27"/>
          <w:szCs w:val="27"/>
        </w:rPr>
        <w:t xml:space="preserve">he concrete </w:t>
      </w:r>
      <w:r>
        <w:rPr>
          <w:bCs/>
          <w:sz w:val="27"/>
          <w:szCs w:val="27"/>
        </w:rPr>
        <w:t xml:space="preserve">is left to </w:t>
      </w:r>
      <w:r w:rsidRPr="00E24F53">
        <w:rPr>
          <w:bCs/>
          <w:sz w:val="27"/>
          <w:szCs w:val="27"/>
        </w:rPr>
        <w:t>rest in the vertical part for one minute.</w:t>
      </w:r>
    </w:p>
    <w:p w:rsidR="00C5021C" w:rsidRPr="00AA1944" w:rsidRDefault="00C5021C" w:rsidP="00C5021C">
      <w:pPr>
        <w:bidi w:val="0"/>
        <w:spacing w:line="360" w:lineRule="auto"/>
        <w:ind w:hanging="142"/>
        <w:jc w:val="both"/>
        <w:rPr>
          <w:bCs/>
          <w:sz w:val="27"/>
          <w:szCs w:val="27"/>
        </w:rPr>
      </w:pPr>
      <w:r>
        <w:rPr>
          <w:bCs/>
          <w:sz w:val="27"/>
          <w:szCs w:val="27"/>
        </w:rPr>
        <w:t xml:space="preserve">  3. Then</w:t>
      </w:r>
      <w:r w:rsidRPr="00E24F53">
        <w:rPr>
          <w:bCs/>
          <w:sz w:val="27"/>
          <w:szCs w:val="27"/>
        </w:rPr>
        <w:t xml:space="preserve"> the sliding gate</w:t>
      </w:r>
      <w:r>
        <w:rPr>
          <w:bCs/>
          <w:sz w:val="27"/>
          <w:szCs w:val="27"/>
        </w:rPr>
        <w:t xml:space="preserve"> is lifted</w:t>
      </w:r>
      <w:r w:rsidRPr="00E24F53">
        <w:rPr>
          <w:bCs/>
          <w:sz w:val="27"/>
          <w:szCs w:val="27"/>
        </w:rPr>
        <w:t>. The concrete flow</w:t>
      </w:r>
      <w:r>
        <w:rPr>
          <w:bCs/>
          <w:sz w:val="27"/>
          <w:szCs w:val="27"/>
        </w:rPr>
        <w:t>s</w:t>
      </w:r>
      <w:r w:rsidRPr="00E24F53">
        <w:rPr>
          <w:bCs/>
          <w:sz w:val="27"/>
          <w:szCs w:val="27"/>
        </w:rPr>
        <w:t xml:space="preserve"> out of the</w:t>
      </w:r>
      <w:r>
        <w:rPr>
          <w:bCs/>
          <w:sz w:val="27"/>
          <w:szCs w:val="27"/>
        </w:rPr>
        <w:t xml:space="preserve"> </w:t>
      </w:r>
      <w:r w:rsidRPr="00E24F53">
        <w:rPr>
          <w:bCs/>
          <w:sz w:val="27"/>
          <w:szCs w:val="27"/>
        </w:rPr>
        <w:t>vertical part into the horizontal</w:t>
      </w:r>
      <w:r>
        <w:rPr>
          <w:bCs/>
          <w:sz w:val="27"/>
          <w:szCs w:val="27"/>
        </w:rPr>
        <w:t xml:space="preserve"> </w:t>
      </w:r>
      <w:r w:rsidRPr="00E24F53">
        <w:rPr>
          <w:bCs/>
          <w:sz w:val="27"/>
          <w:szCs w:val="27"/>
        </w:rPr>
        <w:t xml:space="preserve">part of the L-box. On its way it </w:t>
      </w:r>
      <w:r w:rsidRPr="00AA1944">
        <w:rPr>
          <w:bCs/>
          <w:sz w:val="27"/>
          <w:szCs w:val="27"/>
        </w:rPr>
        <w:t>has to pass between the vertical reinforcement bars.</w:t>
      </w:r>
    </w:p>
    <w:p w:rsidR="00C5021C" w:rsidRDefault="00C5021C" w:rsidP="00C5021C">
      <w:pPr>
        <w:pStyle w:val="a3"/>
        <w:spacing w:line="360" w:lineRule="auto"/>
        <w:ind w:firstLine="1134"/>
        <w:jc w:val="mediumKashida"/>
        <w:rPr>
          <w:bCs/>
          <w:sz w:val="27"/>
          <w:szCs w:val="27"/>
        </w:rPr>
      </w:pPr>
    </w:p>
    <w:p w:rsidR="00C5021C" w:rsidRPr="006139AA" w:rsidRDefault="00C5021C" w:rsidP="00C5021C">
      <w:pPr>
        <w:bidi w:val="0"/>
        <w:spacing w:line="360" w:lineRule="auto"/>
        <w:jc w:val="mediumKashida"/>
        <w:rPr>
          <w:rFonts w:cs="Times New Roman"/>
          <w:b/>
          <w:sz w:val="28"/>
          <w:szCs w:val="28"/>
        </w:rPr>
      </w:pPr>
      <w:r w:rsidRPr="006139AA">
        <w:rPr>
          <w:rFonts w:cs="Times New Roman"/>
          <w:b/>
          <w:sz w:val="28"/>
          <w:szCs w:val="28"/>
        </w:rPr>
        <w:t>5. Test results</w:t>
      </w:r>
    </w:p>
    <w:p w:rsidR="00C5021C" w:rsidRPr="002938B6" w:rsidRDefault="00C5021C" w:rsidP="00C5021C">
      <w:pPr>
        <w:bidi w:val="0"/>
        <w:spacing w:line="360" w:lineRule="auto"/>
        <w:ind w:firstLine="426"/>
        <w:jc w:val="both"/>
        <w:rPr>
          <w:rFonts w:cs="Times New Roman"/>
          <w:bCs/>
          <w:sz w:val="28"/>
          <w:szCs w:val="28"/>
        </w:rPr>
      </w:pPr>
      <w:r>
        <w:rPr>
          <w:rFonts w:cs="Times New Roman"/>
          <w:bCs/>
          <w:sz w:val="28"/>
          <w:szCs w:val="28"/>
        </w:rPr>
        <w:t xml:space="preserve">          </w:t>
      </w:r>
      <w:r w:rsidRPr="002938B6">
        <w:rPr>
          <w:rFonts w:cs="Times New Roman"/>
          <w:bCs/>
          <w:sz w:val="28"/>
          <w:szCs w:val="28"/>
        </w:rPr>
        <w:t>After the sliding gate is lifted, the following parameters are measured:</w:t>
      </w:r>
    </w:p>
    <w:p w:rsidR="00C5021C" w:rsidRDefault="00C5021C" w:rsidP="00C5021C">
      <w:pPr>
        <w:pStyle w:val="a8"/>
        <w:bidi w:val="0"/>
        <w:spacing w:line="360" w:lineRule="auto"/>
        <w:ind w:left="0"/>
        <w:jc w:val="both"/>
        <w:rPr>
          <w:rFonts w:ascii="Times New Roman" w:hAnsi="Times New Roman" w:cs="Times New Roman"/>
          <w:bCs/>
          <w:sz w:val="28"/>
          <w:szCs w:val="28"/>
        </w:rPr>
      </w:pPr>
      <w:r>
        <w:rPr>
          <w:rFonts w:ascii="Times New Roman" w:hAnsi="Times New Roman" w:cs="Times New Roman"/>
          <w:bCs/>
          <w:sz w:val="28"/>
          <w:szCs w:val="28"/>
        </w:rPr>
        <w:t>1.</w:t>
      </w:r>
      <w:r w:rsidRPr="002938B6">
        <w:rPr>
          <w:rFonts w:ascii="Times New Roman" w:hAnsi="Times New Roman" w:cs="Times New Roman"/>
          <w:bCs/>
          <w:sz w:val="28"/>
          <w:szCs w:val="28"/>
        </w:rPr>
        <w:t>When the concrete has stopped, the heights H1 and H2 are  measured.</w:t>
      </w:r>
    </w:p>
    <w:p w:rsidR="00C5021C" w:rsidRDefault="00C5021C" w:rsidP="00C5021C">
      <w:pPr>
        <w:pStyle w:val="a8"/>
        <w:bidi w:val="0"/>
        <w:spacing w:line="360" w:lineRule="auto"/>
        <w:ind w:left="0"/>
        <w:jc w:val="both"/>
        <w:rPr>
          <w:rFonts w:ascii="Times New Roman" w:hAnsi="Times New Roman" w:cs="Times New Roman"/>
          <w:bCs/>
          <w:sz w:val="28"/>
          <w:szCs w:val="28"/>
        </w:rPr>
      </w:pPr>
      <w:r w:rsidRPr="002938B6">
        <w:rPr>
          <w:rFonts w:ascii="Times New Roman" w:hAnsi="Times New Roman" w:cs="Times New Roman"/>
          <w:bCs/>
          <w:sz w:val="28"/>
          <w:szCs w:val="28"/>
        </w:rPr>
        <w:t>2. The blocking ratio (BR) H2/H1 is calculated.</w:t>
      </w:r>
    </w:p>
    <w:p w:rsidR="00C5021C" w:rsidRDefault="00C5021C" w:rsidP="00C5021C">
      <w:pPr>
        <w:pStyle w:val="a8"/>
        <w:bidi w:val="0"/>
        <w:spacing w:line="360" w:lineRule="auto"/>
        <w:ind w:left="0"/>
        <w:jc w:val="both"/>
        <w:rPr>
          <w:rFonts w:ascii="Times New Roman" w:hAnsi="Times New Roman" w:cs="Times New Roman"/>
          <w:bCs/>
          <w:sz w:val="28"/>
          <w:szCs w:val="28"/>
        </w:rPr>
      </w:pPr>
      <w:r w:rsidRPr="002938B6">
        <w:rPr>
          <w:rFonts w:ascii="Times New Roman" w:hAnsi="Times New Roman" w:cs="Times New Roman"/>
          <w:bCs/>
          <w:sz w:val="28"/>
          <w:szCs w:val="28"/>
        </w:rPr>
        <w:t xml:space="preserve"> 3.Both passing ability and segregation resistance are</w:t>
      </w:r>
      <w:r>
        <w:rPr>
          <w:rFonts w:ascii="Times New Roman" w:hAnsi="Times New Roman" w:cs="Times New Roman"/>
          <w:bCs/>
          <w:sz w:val="28"/>
          <w:szCs w:val="28"/>
        </w:rPr>
        <w:t xml:space="preserve"> detected visually.</w:t>
      </w:r>
    </w:p>
    <w:p w:rsidR="00C5021C" w:rsidRPr="002938B6" w:rsidRDefault="00D209AD" w:rsidP="00C5021C">
      <w:pPr>
        <w:pStyle w:val="a8"/>
        <w:bidi w:val="0"/>
        <w:spacing w:line="360" w:lineRule="auto"/>
        <w:ind w:left="0" w:firstLine="1134"/>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664896" behindDoc="1" locked="0" layoutInCell="1" allowOverlap="1">
            <wp:simplePos x="0" y="0"/>
            <wp:positionH relativeFrom="column">
              <wp:posOffset>531495</wp:posOffset>
            </wp:positionH>
            <wp:positionV relativeFrom="paragraph">
              <wp:posOffset>1960880</wp:posOffset>
            </wp:positionV>
            <wp:extent cx="3898900" cy="2543175"/>
            <wp:effectExtent l="19050" t="0" r="6350" b="0"/>
            <wp:wrapNone/>
            <wp:docPr id="89"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pic:cNvPicPr>
                      <a:picLocks noChangeAspect="1" noChangeArrowheads="1"/>
                    </pic:cNvPicPr>
                  </pic:nvPicPr>
                  <pic:blipFill>
                    <a:blip r:embed="rId35"/>
                    <a:srcRect/>
                    <a:stretch>
                      <a:fillRect/>
                    </a:stretch>
                  </pic:blipFill>
                  <pic:spPr bwMode="auto">
                    <a:xfrm>
                      <a:off x="0" y="0"/>
                      <a:ext cx="3898900" cy="2543175"/>
                    </a:xfrm>
                    <a:prstGeom prst="rect">
                      <a:avLst/>
                    </a:prstGeom>
                    <a:noFill/>
                    <a:ln w="9525">
                      <a:noFill/>
                      <a:miter lim="800000"/>
                      <a:headEnd/>
                      <a:tailEnd/>
                    </a:ln>
                  </pic:spPr>
                </pic:pic>
              </a:graphicData>
            </a:graphic>
          </wp:anchor>
        </w:drawing>
      </w:r>
      <w:r w:rsidR="00C5021C" w:rsidRPr="002938B6">
        <w:rPr>
          <w:rFonts w:ascii="Times New Roman" w:hAnsi="Times New Roman" w:cs="Times New Roman"/>
          <w:bCs/>
          <w:sz w:val="28"/>
          <w:szCs w:val="28"/>
        </w:rPr>
        <w:t xml:space="preserve">If the concrete builds a plateau in front </w:t>
      </w:r>
      <w:r w:rsidR="00C5021C">
        <w:rPr>
          <w:rFonts w:ascii="Times New Roman" w:hAnsi="Times New Roman" w:cs="Times New Roman"/>
          <w:bCs/>
          <w:sz w:val="28"/>
          <w:szCs w:val="28"/>
        </w:rPr>
        <w:t xml:space="preserve">of the reinforcement layer, the </w:t>
      </w:r>
      <w:r w:rsidR="00C5021C" w:rsidRPr="002938B6">
        <w:rPr>
          <w:rFonts w:ascii="Times New Roman" w:hAnsi="Times New Roman" w:cs="Times New Roman"/>
          <w:bCs/>
          <w:sz w:val="28"/>
          <w:szCs w:val="28"/>
        </w:rPr>
        <w:t>concrete is either blocked or segregated. Passing ability usually</w:t>
      </w:r>
      <w:r w:rsidR="00C5021C">
        <w:rPr>
          <w:rFonts w:ascii="Times New Roman" w:hAnsi="Times New Roman" w:cs="Times New Roman"/>
          <w:bCs/>
          <w:sz w:val="28"/>
          <w:szCs w:val="28"/>
        </w:rPr>
        <w:t xml:space="preserve"> </w:t>
      </w:r>
      <w:r w:rsidR="00C5021C" w:rsidRPr="002938B6">
        <w:rPr>
          <w:rFonts w:ascii="Times New Roman" w:hAnsi="Times New Roman" w:cs="Times New Roman"/>
          <w:bCs/>
          <w:sz w:val="28"/>
          <w:szCs w:val="28"/>
        </w:rPr>
        <w:t>displays itself by coarse aggregates gathered between the</w:t>
      </w:r>
      <w:r w:rsidR="00C5021C">
        <w:rPr>
          <w:rFonts w:ascii="Times New Roman" w:hAnsi="Times New Roman" w:cs="Times New Roman"/>
          <w:bCs/>
          <w:sz w:val="28"/>
          <w:szCs w:val="28"/>
        </w:rPr>
        <w:t xml:space="preserve"> </w:t>
      </w:r>
      <w:r w:rsidR="00C5021C" w:rsidRPr="002938B6">
        <w:rPr>
          <w:rFonts w:ascii="Times New Roman" w:hAnsi="Times New Roman" w:cs="Times New Roman"/>
          <w:bCs/>
          <w:sz w:val="28"/>
          <w:szCs w:val="28"/>
        </w:rPr>
        <w:t>reinforcement bars. If coarser aggregates are distributed on the</w:t>
      </w:r>
      <w:r w:rsidR="00C5021C">
        <w:rPr>
          <w:rFonts w:ascii="Times New Roman" w:hAnsi="Times New Roman" w:cs="Times New Roman"/>
          <w:bCs/>
          <w:sz w:val="28"/>
          <w:szCs w:val="28"/>
        </w:rPr>
        <w:t xml:space="preserve"> </w:t>
      </w:r>
      <w:r w:rsidR="00C5021C" w:rsidRPr="002938B6">
        <w:rPr>
          <w:rFonts w:ascii="Times New Roman" w:hAnsi="Times New Roman" w:cs="Times New Roman"/>
          <w:bCs/>
          <w:sz w:val="28"/>
          <w:szCs w:val="28"/>
        </w:rPr>
        <w:t>concrete surface, all the way to the end of the horizontal part, the</w:t>
      </w:r>
      <w:r w:rsidR="00C5021C">
        <w:rPr>
          <w:rFonts w:ascii="Times New Roman" w:hAnsi="Times New Roman" w:cs="Times New Roman"/>
          <w:bCs/>
          <w:sz w:val="28"/>
          <w:szCs w:val="28"/>
        </w:rPr>
        <w:t xml:space="preserve"> </w:t>
      </w:r>
      <w:r w:rsidR="00C5021C" w:rsidRPr="002938B6">
        <w:rPr>
          <w:rFonts w:ascii="Times New Roman" w:hAnsi="Times New Roman" w:cs="Times New Roman"/>
          <w:bCs/>
          <w:sz w:val="28"/>
          <w:szCs w:val="28"/>
        </w:rPr>
        <w:t>concrete is regarded as homogeneous.</w:t>
      </w:r>
    </w:p>
    <w:p w:rsidR="00C5021C" w:rsidRPr="00E24F53" w:rsidRDefault="00C5021C" w:rsidP="00C5021C">
      <w:pPr>
        <w:bidi w:val="0"/>
        <w:spacing w:line="360" w:lineRule="auto"/>
        <w:jc w:val="lowKashida"/>
        <w:rPr>
          <w:bCs/>
          <w:sz w:val="27"/>
          <w:szCs w:val="27"/>
        </w:rPr>
      </w:pPr>
    </w:p>
    <w:p w:rsidR="00C5021C" w:rsidRDefault="00C5021C" w:rsidP="00C5021C">
      <w:pPr>
        <w:pStyle w:val="a3"/>
        <w:spacing w:line="360" w:lineRule="auto"/>
        <w:rPr>
          <w:bCs/>
          <w:sz w:val="27"/>
          <w:szCs w:val="27"/>
        </w:rPr>
      </w:pPr>
    </w:p>
    <w:p w:rsidR="00C5021C" w:rsidRDefault="00C5021C" w:rsidP="00C5021C">
      <w:pPr>
        <w:bidi w:val="0"/>
        <w:spacing w:line="360" w:lineRule="auto"/>
        <w:rPr>
          <w:lang w:bidi="ar-IQ"/>
        </w:rPr>
      </w:pPr>
    </w:p>
    <w:p w:rsidR="00C5021C" w:rsidRPr="00432FDA" w:rsidRDefault="00C5021C" w:rsidP="00C5021C">
      <w:pPr>
        <w:bidi w:val="0"/>
        <w:spacing w:line="360" w:lineRule="auto"/>
        <w:rPr>
          <w:lang w:bidi="ar-IQ"/>
        </w:rPr>
      </w:pPr>
    </w:p>
    <w:p w:rsidR="00C5021C" w:rsidRDefault="00C5021C" w:rsidP="00C5021C">
      <w:pPr>
        <w:bidi w:val="0"/>
        <w:spacing w:line="360" w:lineRule="auto"/>
        <w:rPr>
          <w:lang w:bidi="ar-IQ"/>
        </w:rPr>
      </w:pPr>
    </w:p>
    <w:p w:rsidR="00C5021C" w:rsidRDefault="00C5021C" w:rsidP="00C5021C">
      <w:pPr>
        <w:tabs>
          <w:tab w:val="left" w:pos="1725"/>
        </w:tabs>
        <w:bidi w:val="0"/>
        <w:spacing w:line="360" w:lineRule="auto"/>
        <w:jc w:val="center"/>
        <w:rPr>
          <w:sz w:val="27"/>
          <w:szCs w:val="27"/>
        </w:rPr>
      </w:pPr>
    </w:p>
    <w:p w:rsidR="00C5021C" w:rsidRDefault="00C5021C" w:rsidP="00C5021C">
      <w:pPr>
        <w:tabs>
          <w:tab w:val="left" w:pos="1725"/>
        </w:tabs>
        <w:bidi w:val="0"/>
        <w:spacing w:line="360" w:lineRule="auto"/>
        <w:jc w:val="center"/>
        <w:rPr>
          <w:sz w:val="27"/>
          <w:szCs w:val="27"/>
        </w:rPr>
      </w:pPr>
    </w:p>
    <w:p w:rsidR="00C5021C" w:rsidRDefault="00C5021C" w:rsidP="00C5021C">
      <w:pPr>
        <w:tabs>
          <w:tab w:val="left" w:pos="1725"/>
        </w:tabs>
        <w:bidi w:val="0"/>
        <w:spacing w:line="360" w:lineRule="auto"/>
        <w:jc w:val="center"/>
        <w:rPr>
          <w:sz w:val="27"/>
          <w:szCs w:val="27"/>
        </w:rPr>
      </w:pPr>
    </w:p>
    <w:p w:rsidR="00C5021C" w:rsidRDefault="00C5021C" w:rsidP="00C5021C">
      <w:pPr>
        <w:tabs>
          <w:tab w:val="left" w:pos="1725"/>
        </w:tabs>
        <w:bidi w:val="0"/>
        <w:spacing w:line="360" w:lineRule="auto"/>
        <w:jc w:val="center"/>
        <w:rPr>
          <w:sz w:val="27"/>
          <w:szCs w:val="27"/>
        </w:rPr>
      </w:pPr>
    </w:p>
    <w:p w:rsidR="00C5021C" w:rsidRDefault="00C5021C" w:rsidP="008756AD">
      <w:pPr>
        <w:tabs>
          <w:tab w:val="left" w:pos="1725"/>
        </w:tabs>
        <w:bidi w:val="0"/>
        <w:spacing w:line="360" w:lineRule="auto"/>
        <w:rPr>
          <w:sz w:val="27"/>
          <w:szCs w:val="27"/>
        </w:rPr>
      </w:pPr>
    </w:p>
    <w:p w:rsidR="00C5021C" w:rsidRDefault="00C5021C" w:rsidP="00C5021C">
      <w:pPr>
        <w:tabs>
          <w:tab w:val="left" w:pos="1725"/>
        </w:tabs>
        <w:bidi w:val="0"/>
        <w:spacing w:line="360" w:lineRule="auto"/>
        <w:rPr>
          <w:lang w:bidi="ar-IQ"/>
        </w:rPr>
      </w:pPr>
      <w:r>
        <w:rPr>
          <w:sz w:val="27"/>
          <w:szCs w:val="27"/>
        </w:rPr>
        <w:t xml:space="preserve">                                     </w:t>
      </w:r>
      <w:r w:rsidRPr="004752E6">
        <w:rPr>
          <w:sz w:val="27"/>
          <w:szCs w:val="27"/>
        </w:rPr>
        <w:t xml:space="preserve">Fig. </w:t>
      </w:r>
      <w:r>
        <w:rPr>
          <w:sz w:val="27"/>
          <w:szCs w:val="27"/>
        </w:rPr>
        <w:t xml:space="preserve">3.5 </w:t>
      </w:r>
      <w:r>
        <w:rPr>
          <w:bCs/>
          <w:sz w:val="27"/>
          <w:szCs w:val="27"/>
        </w:rPr>
        <w:t>L-box Test</w:t>
      </w:r>
    </w:p>
    <w:p w:rsidR="00C5021C" w:rsidRDefault="00C5021C" w:rsidP="00C5021C">
      <w:pPr>
        <w:tabs>
          <w:tab w:val="left" w:pos="1725"/>
        </w:tabs>
        <w:bidi w:val="0"/>
        <w:spacing w:line="360" w:lineRule="auto"/>
        <w:jc w:val="center"/>
        <w:rPr>
          <w:sz w:val="27"/>
          <w:szCs w:val="27"/>
        </w:rPr>
      </w:pPr>
    </w:p>
    <w:p w:rsidR="008756AD" w:rsidRDefault="008756AD" w:rsidP="008756AD">
      <w:pPr>
        <w:tabs>
          <w:tab w:val="left" w:pos="1725"/>
        </w:tabs>
        <w:bidi w:val="0"/>
        <w:spacing w:line="360" w:lineRule="auto"/>
        <w:jc w:val="center"/>
        <w:rPr>
          <w:sz w:val="27"/>
          <w:szCs w:val="27"/>
        </w:rPr>
      </w:pPr>
    </w:p>
    <w:p w:rsidR="008756AD" w:rsidRDefault="008756AD" w:rsidP="008756AD">
      <w:pPr>
        <w:tabs>
          <w:tab w:val="left" w:pos="1725"/>
        </w:tabs>
        <w:bidi w:val="0"/>
        <w:spacing w:line="360" w:lineRule="auto"/>
        <w:jc w:val="center"/>
        <w:rPr>
          <w:sz w:val="27"/>
          <w:szCs w:val="27"/>
        </w:rPr>
      </w:pPr>
    </w:p>
    <w:p w:rsidR="00C5021C" w:rsidRDefault="00D209AD" w:rsidP="00C5021C">
      <w:pPr>
        <w:tabs>
          <w:tab w:val="left" w:pos="1725"/>
        </w:tabs>
        <w:bidi w:val="0"/>
        <w:spacing w:line="360" w:lineRule="auto"/>
        <w:jc w:val="center"/>
        <w:rPr>
          <w:sz w:val="27"/>
          <w:szCs w:val="27"/>
        </w:rPr>
      </w:pPr>
      <w:r>
        <w:rPr>
          <w:noProof/>
        </w:rPr>
        <w:drawing>
          <wp:anchor distT="0" distB="0" distL="114300" distR="114300" simplePos="0" relativeHeight="251671040" behindDoc="0" locked="0" layoutInCell="1" allowOverlap="1">
            <wp:simplePos x="0" y="0"/>
            <wp:positionH relativeFrom="column">
              <wp:posOffset>2600325</wp:posOffset>
            </wp:positionH>
            <wp:positionV relativeFrom="paragraph">
              <wp:posOffset>-409575</wp:posOffset>
            </wp:positionV>
            <wp:extent cx="2350770" cy="1829435"/>
            <wp:effectExtent l="19050" t="0" r="0" b="0"/>
            <wp:wrapSquare wrapText="bothSides"/>
            <wp:docPr id="88" name="صورة 69" descr="DSC0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9" descr="DSC01379"/>
                    <pic:cNvPicPr>
                      <a:picLocks noChangeAspect="1" noChangeArrowheads="1"/>
                    </pic:cNvPicPr>
                  </pic:nvPicPr>
                  <pic:blipFill>
                    <a:blip r:embed="rId36"/>
                    <a:srcRect/>
                    <a:stretch>
                      <a:fillRect/>
                    </a:stretch>
                  </pic:blipFill>
                  <pic:spPr bwMode="auto">
                    <a:xfrm>
                      <a:off x="0" y="0"/>
                      <a:ext cx="2350770" cy="1829435"/>
                    </a:xfrm>
                    <a:prstGeom prst="rect">
                      <a:avLst/>
                    </a:prstGeom>
                    <a:noFill/>
                    <a:ln w="9525">
                      <a:noFill/>
                      <a:miter lim="800000"/>
                      <a:headEnd/>
                      <a:tailEnd/>
                    </a:ln>
                  </pic:spPr>
                </pic:pic>
              </a:graphicData>
            </a:graphic>
          </wp:anchor>
        </w:drawing>
      </w:r>
      <w:r>
        <w:rPr>
          <w:noProof/>
        </w:rPr>
        <w:drawing>
          <wp:anchor distT="0" distB="0" distL="114300" distR="114300" simplePos="0" relativeHeight="251672064" behindDoc="1" locked="0" layoutInCell="1" allowOverlap="1">
            <wp:simplePos x="0" y="0"/>
            <wp:positionH relativeFrom="column">
              <wp:posOffset>-306705</wp:posOffset>
            </wp:positionH>
            <wp:positionV relativeFrom="paragraph">
              <wp:posOffset>-409575</wp:posOffset>
            </wp:positionV>
            <wp:extent cx="2446655" cy="1829435"/>
            <wp:effectExtent l="19050" t="19050" r="10795" b="18415"/>
            <wp:wrapSquare wrapText="bothSides"/>
            <wp:docPr id="87" name="صورة 70" descr="DSC0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0" descr="DSC00654"/>
                    <pic:cNvPicPr>
                      <a:picLocks noChangeAspect="1" noChangeArrowheads="1"/>
                    </pic:cNvPicPr>
                  </pic:nvPicPr>
                  <pic:blipFill>
                    <a:blip r:embed="rId37"/>
                    <a:srcRect/>
                    <a:stretch>
                      <a:fillRect/>
                    </a:stretch>
                  </pic:blipFill>
                  <pic:spPr bwMode="auto">
                    <a:xfrm>
                      <a:off x="0" y="0"/>
                      <a:ext cx="2446655" cy="1829435"/>
                    </a:xfrm>
                    <a:prstGeom prst="rect">
                      <a:avLst/>
                    </a:prstGeom>
                    <a:gradFill rotWithShape="1">
                      <a:gsLst>
                        <a:gs pos="0">
                          <a:srgbClr val="000000"/>
                        </a:gs>
                        <a:gs pos="100000">
                          <a:srgbClr val="000000"/>
                        </a:gs>
                      </a:gsLst>
                      <a:lin ang="5400000" scaled="1"/>
                    </a:gradFill>
                    <a:ln w="9525">
                      <a:solidFill>
                        <a:srgbClr val="000000"/>
                      </a:solidFill>
                      <a:miter lim="800000"/>
                      <a:headEnd/>
                      <a:tailEnd/>
                    </a:ln>
                  </pic:spPr>
                </pic:pic>
              </a:graphicData>
            </a:graphic>
          </wp:anchor>
        </w:drawing>
      </w:r>
    </w:p>
    <w:p w:rsidR="00C5021C" w:rsidRDefault="00C5021C" w:rsidP="00C5021C">
      <w:pPr>
        <w:tabs>
          <w:tab w:val="left" w:pos="1725"/>
        </w:tabs>
        <w:bidi w:val="0"/>
        <w:spacing w:line="360" w:lineRule="auto"/>
        <w:jc w:val="center"/>
        <w:rPr>
          <w:sz w:val="27"/>
          <w:szCs w:val="27"/>
        </w:rPr>
      </w:pPr>
    </w:p>
    <w:p w:rsidR="00C5021C" w:rsidRDefault="00C5021C" w:rsidP="00C5021C">
      <w:pPr>
        <w:tabs>
          <w:tab w:val="left" w:pos="1725"/>
        </w:tabs>
        <w:bidi w:val="0"/>
        <w:spacing w:line="360" w:lineRule="auto"/>
        <w:jc w:val="center"/>
        <w:rPr>
          <w:sz w:val="27"/>
          <w:szCs w:val="27"/>
        </w:rPr>
      </w:pPr>
    </w:p>
    <w:p w:rsidR="00C5021C" w:rsidRDefault="00C5021C" w:rsidP="00C5021C">
      <w:pPr>
        <w:tabs>
          <w:tab w:val="left" w:pos="1725"/>
        </w:tabs>
        <w:bidi w:val="0"/>
        <w:spacing w:line="360" w:lineRule="auto"/>
        <w:jc w:val="center"/>
        <w:rPr>
          <w:sz w:val="27"/>
          <w:szCs w:val="27"/>
        </w:rPr>
      </w:pPr>
    </w:p>
    <w:p w:rsidR="00C5021C" w:rsidRDefault="00C5021C" w:rsidP="008756AD">
      <w:pPr>
        <w:tabs>
          <w:tab w:val="left" w:pos="1725"/>
        </w:tabs>
        <w:bidi w:val="0"/>
        <w:spacing w:line="360" w:lineRule="auto"/>
        <w:rPr>
          <w:sz w:val="27"/>
          <w:szCs w:val="27"/>
        </w:rPr>
      </w:pPr>
    </w:p>
    <w:p w:rsidR="00C5021C" w:rsidRDefault="00C5021C" w:rsidP="00C5021C">
      <w:pPr>
        <w:tabs>
          <w:tab w:val="left" w:pos="1725"/>
        </w:tabs>
        <w:bidi w:val="0"/>
        <w:spacing w:line="360" w:lineRule="auto"/>
        <w:jc w:val="center"/>
        <w:rPr>
          <w:sz w:val="27"/>
          <w:szCs w:val="27"/>
        </w:rPr>
      </w:pPr>
    </w:p>
    <w:p w:rsidR="00C5021C" w:rsidRDefault="00D209AD" w:rsidP="00C5021C">
      <w:pPr>
        <w:tabs>
          <w:tab w:val="left" w:pos="1725"/>
        </w:tabs>
        <w:bidi w:val="0"/>
        <w:spacing w:line="360" w:lineRule="auto"/>
        <w:jc w:val="center"/>
        <w:rPr>
          <w:sz w:val="27"/>
          <w:szCs w:val="27"/>
        </w:rPr>
      </w:pPr>
      <w:r>
        <w:rPr>
          <w:noProof/>
        </w:rPr>
        <w:drawing>
          <wp:anchor distT="0" distB="0" distL="114300" distR="114300" simplePos="0" relativeHeight="251665920" behindDoc="0" locked="0" layoutInCell="1" allowOverlap="1">
            <wp:simplePos x="0" y="0"/>
            <wp:positionH relativeFrom="column">
              <wp:posOffset>2600325</wp:posOffset>
            </wp:positionH>
            <wp:positionV relativeFrom="paragraph">
              <wp:posOffset>13335</wp:posOffset>
            </wp:positionV>
            <wp:extent cx="2402205" cy="1802130"/>
            <wp:effectExtent l="19050" t="0" r="0" b="0"/>
            <wp:wrapSquare wrapText="bothSides"/>
            <wp:docPr id="86" name="صورة 64" descr="DSC0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4" descr="DSC01380"/>
                    <pic:cNvPicPr>
                      <a:picLocks noChangeAspect="1" noChangeArrowheads="1"/>
                    </pic:cNvPicPr>
                  </pic:nvPicPr>
                  <pic:blipFill>
                    <a:blip r:embed="rId38" cstate="print"/>
                    <a:srcRect/>
                    <a:stretch>
                      <a:fillRect/>
                    </a:stretch>
                  </pic:blipFill>
                  <pic:spPr bwMode="auto">
                    <a:xfrm>
                      <a:off x="0" y="0"/>
                      <a:ext cx="2402205" cy="1802130"/>
                    </a:xfrm>
                    <a:prstGeom prst="rect">
                      <a:avLst/>
                    </a:prstGeom>
                    <a:noFill/>
                    <a:ln w="9525">
                      <a:noFill/>
                      <a:miter lim="800000"/>
                      <a:headEnd/>
                      <a:tailEnd/>
                    </a:ln>
                  </pic:spPr>
                </pic:pic>
              </a:graphicData>
            </a:graphic>
          </wp:anchor>
        </w:drawing>
      </w:r>
      <w:r>
        <w:rPr>
          <w:noProof/>
        </w:rPr>
        <w:drawing>
          <wp:anchor distT="0" distB="0" distL="114300" distR="114300" simplePos="0" relativeHeight="251670016" behindDoc="0" locked="0" layoutInCell="1" allowOverlap="1">
            <wp:simplePos x="0" y="0"/>
            <wp:positionH relativeFrom="column">
              <wp:posOffset>-249555</wp:posOffset>
            </wp:positionH>
            <wp:positionV relativeFrom="paragraph">
              <wp:posOffset>13335</wp:posOffset>
            </wp:positionV>
            <wp:extent cx="2389505" cy="1792605"/>
            <wp:effectExtent l="19050" t="0" r="0" b="0"/>
            <wp:wrapSquare wrapText="bothSides"/>
            <wp:docPr id="85" name="صورة 68" descr="DSC0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descr="DSC01388"/>
                    <pic:cNvPicPr>
                      <a:picLocks noChangeAspect="1" noChangeArrowheads="1"/>
                    </pic:cNvPicPr>
                  </pic:nvPicPr>
                  <pic:blipFill>
                    <a:blip r:embed="rId39"/>
                    <a:srcRect/>
                    <a:stretch>
                      <a:fillRect/>
                    </a:stretch>
                  </pic:blipFill>
                  <pic:spPr bwMode="auto">
                    <a:xfrm>
                      <a:off x="0" y="0"/>
                      <a:ext cx="2389505" cy="1792605"/>
                    </a:xfrm>
                    <a:prstGeom prst="rect">
                      <a:avLst/>
                    </a:prstGeom>
                    <a:noFill/>
                    <a:ln w="9525">
                      <a:noFill/>
                      <a:miter lim="800000"/>
                      <a:headEnd/>
                      <a:tailEnd/>
                    </a:ln>
                  </pic:spPr>
                </pic:pic>
              </a:graphicData>
            </a:graphic>
          </wp:anchor>
        </w:drawing>
      </w:r>
    </w:p>
    <w:p w:rsidR="00C5021C" w:rsidRDefault="00C5021C" w:rsidP="00C5021C">
      <w:pPr>
        <w:tabs>
          <w:tab w:val="left" w:pos="1725"/>
        </w:tabs>
        <w:bidi w:val="0"/>
        <w:spacing w:line="360" w:lineRule="auto"/>
        <w:jc w:val="center"/>
        <w:rPr>
          <w:sz w:val="27"/>
          <w:szCs w:val="27"/>
        </w:rPr>
      </w:pPr>
    </w:p>
    <w:p w:rsidR="00C5021C" w:rsidRDefault="00C5021C" w:rsidP="00C5021C">
      <w:pPr>
        <w:tabs>
          <w:tab w:val="left" w:pos="1725"/>
        </w:tabs>
        <w:bidi w:val="0"/>
        <w:spacing w:line="360" w:lineRule="auto"/>
        <w:jc w:val="center"/>
        <w:rPr>
          <w:sz w:val="27"/>
          <w:szCs w:val="27"/>
        </w:rPr>
      </w:pPr>
    </w:p>
    <w:p w:rsidR="00C5021C" w:rsidRDefault="00C5021C" w:rsidP="00C5021C">
      <w:pPr>
        <w:tabs>
          <w:tab w:val="left" w:pos="1725"/>
        </w:tabs>
        <w:bidi w:val="0"/>
        <w:spacing w:line="360" w:lineRule="auto"/>
        <w:jc w:val="center"/>
        <w:rPr>
          <w:sz w:val="27"/>
          <w:szCs w:val="27"/>
        </w:rPr>
      </w:pPr>
    </w:p>
    <w:p w:rsidR="00C5021C" w:rsidRDefault="00C5021C" w:rsidP="00C5021C">
      <w:pPr>
        <w:tabs>
          <w:tab w:val="left" w:pos="1725"/>
        </w:tabs>
        <w:bidi w:val="0"/>
        <w:spacing w:line="360" w:lineRule="auto"/>
        <w:jc w:val="center"/>
        <w:rPr>
          <w:sz w:val="27"/>
          <w:szCs w:val="27"/>
        </w:rPr>
      </w:pPr>
    </w:p>
    <w:p w:rsidR="00C5021C" w:rsidRDefault="00C5021C" w:rsidP="00C5021C">
      <w:pPr>
        <w:tabs>
          <w:tab w:val="left" w:pos="1725"/>
        </w:tabs>
        <w:bidi w:val="0"/>
        <w:spacing w:line="360" w:lineRule="auto"/>
        <w:jc w:val="center"/>
        <w:rPr>
          <w:sz w:val="27"/>
          <w:szCs w:val="27"/>
        </w:rPr>
      </w:pPr>
    </w:p>
    <w:p w:rsidR="00C5021C" w:rsidRDefault="00C5021C" w:rsidP="00C5021C">
      <w:pPr>
        <w:tabs>
          <w:tab w:val="left" w:pos="1725"/>
        </w:tabs>
        <w:bidi w:val="0"/>
        <w:spacing w:line="360" w:lineRule="auto"/>
        <w:jc w:val="center"/>
        <w:rPr>
          <w:sz w:val="27"/>
          <w:szCs w:val="27"/>
        </w:rPr>
      </w:pPr>
    </w:p>
    <w:p w:rsidR="00C5021C" w:rsidRDefault="00D209AD" w:rsidP="008756AD">
      <w:pPr>
        <w:tabs>
          <w:tab w:val="left" w:pos="1725"/>
        </w:tabs>
        <w:bidi w:val="0"/>
        <w:spacing w:line="360" w:lineRule="auto"/>
        <w:rPr>
          <w:sz w:val="27"/>
          <w:szCs w:val="27"/>
        </w:rPr>
      </w:pPr>
      <w:r>
        <w:rPr>
          <w:noProof/>
        </w:rPr>
        <w:drawing>
          <wp:anchor distT="0" distB="0" distL="114300" distR="114300" simplePos="0" relativeHeight="251667968" behindDoc="0" locked="0" layoutInCell="1" allowOverlap="1">
            <wp:simplePos x="0" y="0"/>
            <wp:positionH relativeFrom="column">
              <wp:posOffset>2600325</wp:posOffset>
            </wp:positionH>
            <wp:positionV relativeFrom="paragraph">
              <wp:posOffset>122555</wp:posOffset>
            </wp:positionV>
            <wp:extent cx="2402205" cy="1802130"/>
            <wp:effectExtent l="19050" t="0" r="0" b="0"/>
            <wp:wrapSquare wrapText="bothSides"/>
            <wp:docPr id="84" name="صورة 66" descr="DSC0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6" descr="DSC01382"/>
                    <pic:cNvPicPr>
                      <a:picLocks noChangeAspect="1" noChangeArrowheads="1"/>
                    </pic:cNvPicPr>
                  </pic:nvPicPr>
                  <pic:blipFill>
                    <a:blip r:embed="rId40" cstate="print"/>
                    <a:srcRect/>
                    <a:stretch>
                      <a:fillRect/>
                    </a:stretch>
                  </pic:blipFill>
                  <pic:spPr bwMode="auto">
                    <a:xfrm>
                      <a:off x="0" y="0"/>
                      <a:ext cx="2402205" cy="1802130"/>
                    </a:xfrm>
                    <a:prstGeom prst="rect">
                      <a:avLst/>
                    </a:prstGeom>
                    <a:noFill/>
                    <a:ln w="9525">
                      <a:noFill/>
                      <a:miter lim="800000"/>
                      <a:headEnd/>
                      <a:tailEnd/>
                    </a:ln>
                  </pic:spPr>
                </pic:pic>
              </a:graphicData>
            </a:graphic>
          </wp:anchor>
        </w:drawing>
      </w:r>
      <w:r>
        <w:rPr>
          <w:noProof/>
        </w:rPr>
        <w:drawing>
          <wp:anchor distT="0" distB="0" distL="114300" distR="114300" simplePos="0" relativeHeight="251666944" behindDoc="0" locked="0" layoutInCell="1" allowOverlap="1">
            <wp:simplePos x="0" y="0"/>
            <wp:positionH relativeFrom="column">
              <wp:posOffset>-306705</wp:posOffset>
            </wp:positionH>
            <wp:positionV relativeFrom="paragraph">
              <wp:posOffset>104775</wp:posOffset>
            </wp:positionV>
            <wp:extent cx="2446655" cy="1819910"/>
            <wp:effectExtent l="19050" t="0" r="0" b="0"/>
            <wp:wrapSquare wrapText="bothSides"/>
            <wp:docPr id="83" name="صورة 65" descr="DSC0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5" descr="DSC01381"/>
                    <pic:cNvPicPr>
                      <a:picLocks noChangeAspect="1" noChangeArrowheads="1"/>
                    </pic:cNvPicPr>
                  </pic:nvPicPr>
                  <pic:blipFill>
                    <a:blip r:embed="rId41" cstate="print"/>
                    <a:srcRect/>
                    <a:stretch>
                      <a:fillRect/>
                    </a:stretch>
                  </pic:blipFill>
                  <pic:spPr bwMode="auto">
                    <a:xfrm>
                      <a:off x="0" y="0"/>
                      <a:ext cx="2446655" cy="1819910"/>
                    </a:xfrm>
                    <a:prstGeom prst="rect">
                      <a:avLst/>
                    </a:prstGeom>
                    <a:noFill/>
                    <a:ln w="9525">
                      <a:noFill/>
                      <a:miter lim="800000"/>
                      <a:headEnd/>
                      <a:tailEnd/>
                    </a:ln>
                  </pic:spPr>
                </pic:pic>
              </a:graphicData>
            </a:graphic>
          </wp:anchor>
        </w:drawing>
      </w:r>
    </w:p>
    <w:p w:rsidR="00C5021C" w:rsidRDefault="00C5021C" w:rsidP="00C5021C">
      <w:pPr>
        <w:tabs>
          <w:tab w:val="left" w:pos="1725"/>
        </w:tabs>
        <w:bidi w:val="0"/>
        <w:spacing w:line="360" w:lineRule="auto"/>
        <w:jc w:val="center"/>
        <w:rPr>
          <w:sz w:val="27"/>
          <w:szCs w:val="27"/>
        </w:rPr>
      </w:pPr>
    </w:p>
    <w:p w:rsidR="00C5021C" w:rsidRDefault="00C5021C" w:rsidP="00C5021C">
      <w:pPr>
        <w:tabs>
          <w:tab w:val="left" w:pos="1725"/>
        </w:tabs>
        <w:bidi w:val="0"/>
        <w:spacing w:line="360" w:lineRule="auto"/>
        <w:jc w:val="center"/>
        <w:rPr>
          <w:sz w:val="27"/>
          <w:szCs w:val="27"/>
        </w:rPr>
      </w:pPr>
    </w:p>
    <w:p w:rsidR="00C5021C" w:rsidRDefault="00C5021C" w:rsidP="00C5021C">
      <w:pPr>
        <w:tabs>
          <w:tab w:val="left" w:pos="1725"/>
        </w:tabs>
        <w:bidi w:val="0"/>
        <w:spacing w:line="360" w:lineRule="auto"/>
        <w:jc w:val="center"/>
        <w:rPr>
          <w:sz w:val="27"/>
          <w:szCs w:val="27"/>
        </w:rPr>
      </w:pPr>
    </w:p>
    <w:p w:rsidR="00C5021C" w:rsidRDefault="00C5021C" w:rsidP="00C5021C">
      <w:pPr>
        <w:tabs>
          <w:tab w:val="left" w:pos="1725"/>
        </w:tabs>
        <w:bidi w:val="0"/>
        <w:spacing w:line="360" w:lineRule="auto"/>
        <w:jc w:val="center"/>
        <w:rPr>
          <w:sz w:val="27"/>
          <w:szCs w:val="27"/>
        </w:rPr>
      </w:pPr>
    </w:p>
    <w:p w:rsidR="00C5021C" w:rsidRDefault="00C5021C" w:rsidP="00C5021C">
      <w:pPr>
        <w:tabs>
          <w:tab w:val="left" w:pos="1725"/>
        </w:tabs>
        <w:bidi w:val="0"/>
        <w:spacing w:line="360" w:lineRule="auto"/>
        <w:jc w:val="center"/>
        <w:rPr>
          <w:sz w:val="27"/>
          <w:szCs w:val="27"/>
        </w:rPr>
      </w:pPr>
    </w:p>
    <w:p w:rsidR="00C5021C" w:rsidRDefault="00C5021C" w:rsidP="00C5021C">
      <w:pPr>
        <w:tabs>
          <w:tab w:val="left" w:pos="1725"/>
        </w:tabs>
        <w:bidi w:val="0"/>
        <w:spacing w:line="360" w:lineRule="auto"/>
        <w:jc w:val="center"/>
        <w:rPr>
          <w:sz w:val="27"/>
          <w:szCs w:val="27"/>
        </w:rPr>
      </w:pPr>
    </w:p>
    <w:p w:rsidR="00C5021C" w:rsidRDefault="00C5021C" w:rsidP="008756AD">
      <w:pPr>
        <w:tabs>
          <w:tab w:val="left" w:pos="1725"/>
        </w:tabs>
        <w:bidi w:val="0"/>
        <w:spacing w:line="360" w:lineRule="auto"/>
        <w:rPr>
          <w:sz w:val="27"/>
          <w:szCs w:val="27"/>
        </w:rPr>
      </w:pPr>
    </w:p>
    <w:p w:rsidR="00C5021C" w:rsidRDefault="00D209AD" w:rsidP="00C5021C">
      <w:pPr>
        <w:tabs>
          <w:tab w:val="left" w:pos="1725"/>
        </w:tabs>
        <w:bidi w:val="0"/>
        <w:spacing w:line="360" w:lineRule="auto"/>
        <w:jc w:val="center"/>
        <w:rPr>
          <w:sz w:val="27"/>
          <w:szCs w:val="27"/>
        </w:rPr>
      </w:pPr>
      <w:r>
        <w:rPr>
          <w:noProof/>
        </w:rPr>
        <w:drawing>
          <wp:anchor distT="0" distB="0" distL="114300" distR="114300" simplePos="0" relativeHeight="251668992" behindDoc="0" locked="0" layoutInCell="1" allowOverlap="1">
            <wp:simplePos x="0" y="0"/>
            <wp:positionH relativeFrom="column">
              <wp:posOffset>1000125</wp:posOffset>
            </wp:positionH>
            <wp:positionV relativeFrom="paragraph">
              <wp:posOffset>50800</wp:posOffset>
            </wp:positionV>
            <wp:extent cx="2769870" cy="2047875"/>
            <wp:effectExtent l="19050" t="0" r="0" b="0"/>
            <wp:wrapSquare wrapText="bothSides"/>
            <wp:docPr id="82" name="صورة 67" descr="DSC0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7" descr="DSC01386"/>
                    <pic:cNvPicPr>
                      <a:picLocks noChangeAspect="1" noChangeArrowheads="1"/>
                    </pic:cNvPicPr>
                  </pic:nvPicPr>
                  <pic:blipFill>
                    <a:blip r:embed="rId42"/>
                    <a:srcRect/>
                    <a:stretch>
                      <a:fillRect/>
                    </a:stretch>
                  </pic:blipFill>
                  <pic:spPr bwMode="auto">
                    <a:xfrm>
                      <a:off x="0" y="0"/>
                      <a:ext cx="2769870" cy="2047875"/>
                    </a:xfrm>
                    <a:prstGeom prst="rect">
                      <a:avLst/>
                    </a:prstGeom>
                    <a:noFill/>
                    <a:ln w="9525">
                      <a:noFill/>
                      <a:miter lim="800000"/>
                      <a:headEnd/>
                      <a:tailEnd/>
                    </a:ln>
                  </pic:spPr>
                </pic:pic>
              </a:graphicData>
            </a:graphic>
          </wp:anchor>
        </w:drawing>
      </w:r>
    </w:p>
    <w:p w:rsidR="00C5021C" w:rsidRDefault="00C5021C" w:rsidP="00C5021C">
      <w:pPr>
        <w:tabs>
          <w:tab w:val="left" w:pos="1725"/>
        </w:tabs>
        <w:bidi w:val="0"/>
        <w:spacing w:line="360" w:lineRule="auto"/>
        <w:jc w:val="center"/>
        <w:rPr>
          <w:sz w:val="27"/>
          <w:szCs w:val="27"/>
        </w:rPr>
      </w:pPr>
    </w:p>
    <w:p w:rsidR="00C5021C" w:rsidRDefault="00C5021C" w:rsidP="00C5021C">
      <w:pPr>
        <w:tabs>
          <w:tab w:val="left" w:pos="1725"/>
        </w:tabs>
        <w:bidi w:val="0"/>
        <w:spacing w:line="360" w:lineRule="auto"/>
        <w:jc w:val="center"/>
        <w:rPr>
          <w:sz w:val="27"/>
          <w:szCs w:val="27"/>
        </w:rPr>
      </w:pPr>
    </w:p>
    <w:p w:rsidR="00C5021C" w:rsidRDefault="00C5021C" w:rsidP="00C5021C">
      <w:pPr>
        <w:tabs>
          <w:tab w:val="left" w:pos="1725"/>
        </w:tabs>
        <w:bidi w:val="0"/>
        <w:spacing w:line="360" w:lineRule="auto"/>
        <w:jc w:val="center"/>
        <w:rPr>
          <w:sz w:val="27"/>
          <w:szCs w:val="27"/>
        </w:rPr>
      </w:pPr>
    </w:p>
    <w:p w:rsidR="00C5021C" w:rsidRDefault="00C5021C" w:rsidP="00C5021C">
      <w:pPr>
        <w:tabs>
          <w:tab w:val="left" w:pos="1725"/>
        </w:tabs>
        <w:bidi w:val="0"/>
        <w:spacing w:line="360" w:lineRule="auto"/>
        <w:jc w:val="center"/>
        <w:rPr>
          <w:sz w:val="27"/>
          <w:szCs w:val="27"/>
        </w:rPr>
      </w:pPr>
    </w:p>
    <w:p w:rsidR="00C5021C" w:rsidRDefault="00C5021C" w:rsidP="00C5021C">
      <w:pPr>
        <w:tabs>
          <w:tab w:val="left" w:pos="1725"/>
        </w:tabs>
        <w:bidi w:val="0"/>
        <w:spacing w:line="360" w:lineRule="auto"/>
        <w:jc w:val="center"/>
        <w:rPr>
          <w:sz w:val="27"/>
          <w:szCs w:val="27"/>
        </w:rPr>
      </w:pPr>
    </w:p>
    <w:p w:rsidR="00C5021C" w:rsidRDefault="00C5021C" w:rsidP="00C5021C">
      <w:pPr>
        <w:pStyle w:val="a3"/>
        <w:spacing w:after="100" w:afterAutospacing="1" w:line="360" w:lineRule="auto"/>
        <w:jc w:val="mediumKashida"/>
        <w:rPr>
          <w:i/>
          <w:iCs/>
          <w:szCs w:val="28"/>
          <w:u w:val="single"/>
        </w:rPr>
      </w:pPr>
    </w:p>
    <w:p w:rsidR="00C5021C" w:rsidRPr="00CC7BD8" w:rsidRDefault="003D5A02" w:rsidP="00C5021C">
      <w:pPr>
        <w:pStyle w:val="a3"/>
        <w:spacing w:after="100" w:afterAutospacing="1" w:line="360" w:lineRule="auto"/>
        <w:jc w:val="mediumKashida"/>
        <w:rPr>
          <w:b/>
          <w:bCs/>
          <w:szCs w:val="28"/>
        </w:rPr>
      </w:pPr>
      <w:r>
        <w:rPr>
          <w:b/>
          <w:bCs/>
          <w:szCs w:val="28"/>
        </w:rPr>
        <w:lastRenderedPageBreak/>
        <w:t>3.5.3</w:t>
      </w:r>
      <w:r w:rsidR="00C5021C" w:rsidRPr="00CC7BD8">
        <w:rPr>
          <w:b/>
          <w:bCs/>
          <w:szCs w:val="28"/>
        </w:rPr>
        <w:t xml:space="preserve"> V-Funnel Test</w:t>
      </w:r>
    </w:p>
    <w:p w:rsidR="00C5021C" w:rsidRPr="00CC7BD8" w:rsidRDefault="00C5021C" w:rsidP="00C5021C">
      <w:pPr>
        <w:bidi w:val="0"/>
        <w:spacing w:after="100" w:afterAutospacing="1" w:line="360" w:lineRule="auto"/>
        <w:jc w:val="mediumKashida"/>
        <w:rPr>
          <w:b/>
          <w:bCs/>
          <w:sz w:val="28"/>
          <w:szCs w:val="28"/>
        </w:rPr>
      </w:pPr>
      <w:r w:rsidRPr="00CC7BD8">
        <w:rPr>
          <w:b/>
          <w:bCs/>
          <w:sz w:val="28"/>
          <w:szCs w:val="28"/>
        </w:rPr>
        <w:t>1. Introduction &amp; Scope</w:t>
      </w:r>
    </w:p>
    <w:p w:rsidR="00C5021C" w:rsidRPr="006139AA" w:rsidRDefault="00C5021C" w:rsidP="00C5021C">
      <w:pPr>
        <w:pStyle w:val="a3"/>
        <w:spacing w:after="100" w:afterAutospacing="1" w:line="360" w:lineRule="auto"/>
        <w:ind w:firstLine="1134"/>
        <w:jc w:val="both"/>
        <w:rPr>
          <w:szCs w:val="28"/>
        </w:rPr>
      </w:pPr>
      <w:r w:rsidRPr="006139AA">
        <w:rPr>
          <w:szCs w:val="28"/>
        </w:rPr>
        <w:t>This test was developed in Japan and used by Ozawa et al. The V-funnel test is used to measure the filling ability of SCC and can also be used to judge segregation resistance.</w:t>
      </w:r>
    </w:p>
    <w:p w:rsidR="00C5021C" w:rsidRPr="00186531" w:rsidRDefault="00C5021C" w:rsidP="00C5021C">
      <w:pPr>
        <w:bidi w:val="0"/>
        <w:spacing w:after="100" w:afterAutospacing="1" w:line="360" w:lineRule="auto"/>
        <w:jc w:val="mediumKashida"/>
        <w:rPr>
          <w:b/>
          <w:sz w:val="28"/>
          <w:szCs w:val="28"/>
        </w:rPr>
      </w:pPr>
      <w:r w:rsidRPr="00186531">
        <w:rPr>
          <w:b/>
          <w:sz w:val="28"/>
          <w:szCs w:val="28"/>
        </w:rPr>
        <w:t>2. Principle</w:t>
      </w:r>
    </w:p>
    <w:p w:rsidR="00C5021C" w:rsidRPr="006139AA" w:rsidRDefault="00C5021C" w:rsidP="00C5021C">
      <w:pPr>
        <w:bidi w:val="0"/>
        <w:spacing w:after="100" w:afterAutospacing="1" w:line="360" w:lineRule="auto"/>
        <w:ind w:firstLine="1134"/>
        <w:jc w:val="both"/>
        <w:rPr>
          <w:bCs/>
          <w:sz w:val="28"/>
          <w:szCs w:val="28"/>
        </w:rPr>
      </w:pPr>
      <w:r w:rsidRPr="006139AA">
        <w:rPr>
          <w:bCs/>
          <w:sz w:val="28"/>
          <w:szCs w:val="28"/>
        </w:rPr>
        <w:t>Though the test is designed to measure flowability, the result is affected by concrete properties other than flow. The inverted cone shape will cause any liability of the concrete to block to be reflected in the result – if, for example there is too much coarse aggregate. High flow time can also be associated with low deformability due to a high paste viscosity, and with high inter-particle friction.</w:t>
      </w:r>
    </w:p>
    <w:p w:rsidR="00C5021C" w:rsidRPr="008A3A8E" w:rsidRDefault="00C5021C" w:rsidP="00C5021C">
      <w:pPr>
        <w:bidi w:val="0"/>
        <w:spacing w:after="100" w:afterAutospacing="1" w:line="360" w:lineRule="auto"/>
        <w:jc w:val="both"/>
        <w:rPr>
          <w:b/>
          <w:sz w:val="28"/>
          <w:szCs w:val="28"/>
        </w:rPr>
      </w:pPr>
      <w:r w:rsidRPr="008A3A8E">
        <w:rPr>
          <w:b/>
          <w:sz w:val="28"/>
          <w:szCs w:val="28"/>
        </w:rPr>
        <w:t xml:space="preserve">3. Apparatus </w:t>
      </w:r>
    </w:p>
    <w:p w:rsidR="00C5021C" w:rsidRPr="008A3A8E" w:rsidRDefault="00C5021C" w:rsidP="00C5021C">
      <w:pPr>
        <w:bidi w:val="0"/>
        <w:spacing w:after="100" w:afterAutospacing="1" w:line="360" w:lineRule="auto"/>
        <w:ind w:firstLine="1134"/>
        <w:jc w:val="both"/>
        <w:rPr>
          <w:bCs/>
          <w:sz w:val="28"/>
          <w:szCs w:val="28"/>
        </w:rPr>
      </w:pPr>
      <w:r w:rsidRPr="008A3A8E">
        <w:rPr>
          <w:bCs/>
          <w:sz w:val="28"/>
          <w:szCs w:val="28"/>
        </w:rPr>
        <w:t>* V-Funnel {Fig (3.7)}: The test apparatus consists of a V-shaped funnel with a height of 425 mm, a top width of 490 mm, a bottom width of 65 mm, and a thickness of 75 mm. At the bottom of the V-shape, a rectangular section extends downward 150 mm.</w:t>
      </w:r>
    </w:p>
    <w:p w:rsidR="00C5021C" w:rsidRPr="008A3A8E" w:rsidRDefault="00C5021C" w:rsidP="00C5021C">
      <w:pPr>
        <w:bidi w:val="0"/>
        <w:spacing w:after="100" w:afterAutospacing="1" w:line="360" w:lineRule="auto"/>
        <w:jc w:val="both"/>
        <w:rPr>
          <w:bCs/>
          <w:sz w:val="28"/>
          <w:szCs w:val="28"/>
        </w:rPr>
      </w:pPr>
      <w:r w:rsidRPr="008A3A8E">
        <w:rPr>
          <w:bCs/>
          <w:sz w:val="28"/>
          <w:szCs w:val="28"/>
        </w:rPr>
        <w:t>* Moist cloth</w:t>
      </w:r>
    </w:p>
    <w:p w:rsidR="00C5021C" w:rsidRPr="008A3A8E" w:rsidRDefault="00C5021C" w:rsidP="00C5021C">
      <w:pPr>
        <w:bidi w:val="0"/>
        <w:spacing w:after="100" w:afterAutospacing="1" w:line="360" w:lineRule="auto"/>
        <w:jc w:val="both"/>
        <w:rPr>
          <w:bCs/>
          <w:sz w:val="28"/>
          <w:szCs w:val="28"/>
        </w:rPr>
      </w:pPr>
      <w:r w:rsidRPr="008A3A8E">
        <w:rPr>
          <w:bCs/>
          <w:sz w:val="28"/>
          <w:szCs w:val="28"/>
        </w:rPr>
        <w:t>* Scoop</w:t>
      </w:r>
    </w:p>
    <w:p w:rsidR="00C5021C" w:rsidRPr="008A3A8E" w:rsidRDefault="00C5021C" w:rsidP="00C5021C">
      <w:pPr>
        <w:bidi w:val="0"/>
        <w:spacing w:after="100" w:afterAutospacing="1" w:line="360" w:lineRule="auto"/>
        <w:jc w:val="both"/>
        <w:rPr>
          <w:bCs/>
          <w:sz w:val="28"/>
          <w:szCs w:val="28"/>
        </w:rPr>
      </w:pPr>
      <w:r w:rsidRPr="008A3A8E">
        <w:rPr>
          <w:bCs/>
          <w:sz w:val="28"/>
          <w:szCs w:val="28"/>
        </w:rPr>
        <w:t>* clock</w:t>
      </w:r>
    </w:p>
    <w:p w:rsidR="00F14009" w:rsidRDefault="00F14009" w:rsidP="00C5021C">
      <w:pPr>
        <w:bidi w:val="0"/>
        <w:spacing w:after="100" w:afterAutospacing="1" w:line="360" w:lineRule="auto"/>
        <w:jc w:val="mediumKashida"/>
        <w:rPr>
          <w:b/>
          <w:sz w:val="28"/>
          <w:szCs w:val="28"/>
        </w:rPr>
      </w:pPr>
    </w:p>
    <w:p w:rsidR="00F14009" w:rsidRDefault="00F14009" w:rsidP="00F14009">
      <w:pPr>
        <w:bidi w:val="0"/>
        <w:spacing w:after="100" w:afterAutospacing="1" w:line="360" w:lineRule="auto"/>
        <w:jc w:val="mediumKashida"/>
        <w:rPr>
          <w:b/>
          <w:sz w:val="28"/>
          <w:szCs w:val="28"/>
        </w:rPr>
      </w:pPr>
    </w:p>
    <w:p w:rsidR="00F14009" w:rsidRDefault="00F14009" w:rsidP="00F14009">
      <w:pPr>
        <w:bidi w:val="0"/>
        <w:spacing w:after="100" w:afterAutospacing="1" w:line="360" w:lineRule="auto"/>
        <w:jc w:val="mediumKashida"/>
        <w:rPr>
          <w:b/>
          <w:sz w:val="28"/>
          <w:szCs w:val="28"/>
        </w:rPr>
      </w:pPr>
    </w:p>
    <w:p w:rsidR="00C5021C" w:rsidRPr="00186531" w:rsidRDefault="00C5021C" w:rsidP="00F14009">
      <w:pPr>
        <w:bidi w:val="0"/>
        <w:spacing w:after="100" w:afterAutospacing="1" w:line="360" w:lineRule="auto"/>
        <w:jc w:val="both"/>
        <w:rPr>
          <w:b/>
          <w:sz w:val="28"/>
          <w:szCs w:val="28"/>
        </w:rPr>
      </w:pPr>
      <w:r w:rsidRPr="00186531">
        <w:rPr>
          <w:b/>
          <w:sz w:val="28"/>
          <w:szCs w:val="28"/>
        </w:rPr>
        <w:lastRenderedPageBreak/>
        <w:t>4. Procedure (flow time)</w:t>
      </w:r>
    </w:p>
    <w:p w:rsidR="00C5021C" w:rsidRPr="006139AA" w:rsidRDefault="00C5021C" w:rsidP="00F14009">
      <w:pPr>
        <w:bidi w:val="0"/>
        <w:spacing w:after="100" w:afterAutospacing="1" w:line="360" w:lineRule="auto"/>
        <w:jc w:val="both"/>
        <w:rPr>
          <w:bCs/>
          <w:sz w:val="28"/>
          <w:szCs w:val="28"/>
        </w:rPr>
      </w:pPr>
      <w:r w:rsidRPr="006139AA">
        <w:rPr>
          <w:bCs/>
          <w:sz w:val="28"/>
          <w:szCs w:val="28"/>
        </w:rPr>
        <w:t>1. About 12 liters of concrete are needed to perform the test, sampled normally.</w:t>
      </w:r>
    </w:p>
    <w:p w:rsidR="00C5021C" w:rsidRPr="006139AA" w:rsidRDefault="00C5021C" w:rsidP="00F14009">
      <w:pPr>
        <w:bidi w:val="0"/>
        <w:spacing w:after="100" w:afterAutospacing="1" w:line="360" w:lineRule="auto"/>
        <w:jc w:val="both"/>
        <w:rPr>
          <w:bCs/>
          <w:sz w:val="28"/>
          <w:szCs w:val="28"/>
        </w:rPr>
      </w:pPr>
      <w:r w:rsidRPr="006139AA">
        <w:rPr>
          <w:bCs/>
          <w:sz w:val="28"/>
          <w:szCs w:val="28"/>
        </w:rPr>
        <w:t>2. The V-funnel is sited on firm ground.</w:t>
      </w:r>
    </w:p>
    <w:p w:rsidR="00C5021C" w:rsidRPr="006139AA" w:rsidRDefault="00C5021C" w:rsidP="00F14009">
      <w:pPr>
        <w:bidi w:val="0"/>
        <w:spacing w:after="100" w:afterAutospacing="1" w:line="360" w:lineRule="auto"/>
        <w:jc w:val="both"/>
        <w:rPr>
          <w:bCs/>
          <w:sz w:val="28"/>
          <w:szCs w:val="28"/>
        </w:rPr>
      </w:pPr>
      <w:r w:rsidRPr="006139AA">
        <w:rPr>
          <w:bCs/>
          <w:sz w:val="28"/>
          <w:szCs w:val="28"/>
        </w:rPr>
        <w:t>3. The inside surfaces of the funnel are moistened.</w:t>
      </w:r>
    </w:p>
    <w:p w:rsidR="00C5021C" w:rsidRPr="006139AA" w:rsidRDefault="00C5021C" w:rsidP="00F14009">
      <w:pPr>
        <w:bidi w:val="0"/>
        <w:spacing w:after="100" w:afterAutospacing="1" w:line="360" w:lineRule="auto"/>
        <w:jc w:val="both"/>
        <w:rPr>
          <w:bCs/>
          <w:sz w:val="28"/>
          <w:szCs w:val="28"/>
        </w:rPr>
      </w:pPr>
      <w:r w:rsidRPr="006139AA">
        <w:rPr>
          <w:bCs/>
          <w:sz w:val="28"/>
          <w:szCs w:val="28"/>
        </w:rPr>
        <w:t xml:space="preserve">4. The trap door is kept open to allow any surplus water to drain. </w:t>
      </w:r>
    </w:p>
    <w:p w:rsidR="00C5021C" w:rsidRPr="006139AA" w:rsidRDefault="00C5021C" w:rsidP="00F14009">
      <w:pPr>
        <w:bidi w:val="0"/>
        <w:spacing w:after="100" w:afterAutospacing="1" w:line="360" w:lineRule="auto"/>
        <w:jc w:val="both"/>
        <w:rPr>
          <w:bCs/>
          <w:sz w:val="28"/>
          <w:szCs w:val="28"/>
        </w:rPr>
      </w:pPr>
      <w:r w:rsidRPr="006139AA">
        <w:rPr>
          <w:bCs/>
          <w:sz w:val="28"/>
          <w:szCs w:val="28"/>
        </w:rPr>
        <w:t>5. Then the trap door is closed and a bucket underneath is placed.</w:t>
      </w:r>
    </w:p>
    <w:p w:rsidR="00C5021C" w:rsidRPr="006139AA" w:rsidRDefault="00C5021C" w:rsidP="00F14009">
      <w:pPr>
        <w:bidi w:val="0"/>
        <w:spacing w:after="100" w:afterAutospacing="1" w:line="360" w:lineRule="auto"/>
        <w:jc w:val="both"/>
        <w:rPr>
          <w:bCs/>
          <w:sz w:val="28"/>
          <w:szCs w:val="28"/>
        </w:rPr>
      </w:pPr>
      <w:r w:rsidRPr="006139AA">
        <w:rPr>
          <w:bCs/>
          <w:sz w:val="28"/>
          <w:szCs w:val="28"/>
        </w:rPr>
        <w:t>6. The apparatus is completely filled with concrete without compacting or tamping.</w:t>
      </w:r>
    </w:p>
    <w:p w:rsidR="00C5021C" w:rsidRPr="006139AA" w:rsidRDefault="00C5021C" w:rsidP="00F14009">
      <w:pPr>
        <w:bidi w:val="0"/>
        <w:spacing w:after="100" w:afterAutospacing="1" w:line="360" w:lineRule="auto"/>
        <w:jc w:val="both"/>
        <w:rPr>
          <w:bCs/>
          <w:sz w:val="28"/>
          <w:szCs w:val="28"/>
        </w:rPr>
      </w:pPr>
      <w:r w:rsidRPr="006139AA">
        <w:rPr>
          <w:bCs/>
          <w:sz w:val="28"/>
          <w:szCs w:val="28"/>
        </w:rPr>
        <w:t>7. Within 10 sec after filling, the trap door is opened to allow the concrete to flow out under gravity.</w:t>
      </w:r>
    </w:p>
    <w:p w:rsidR="00C5021C" w:rsidRPr="006139AA" w:rsidRDefault="00C5021C" w:rsidP="00F14009">
      <w:pPr>
        <w:bidi w:val="0"/>
        <w:spacing w:after="100" w:afterAutospacing="1" w:line="360" w:lineRule="auto"/>
        <w:jc w:val="both"/>
        <w:rPr>
          <w:bCs/>
          <w:sz w:val="28"/>
          <w:szCs w:val="28"/>
        </w:rPr>
      </w:pPr>
      <w:r w:rsidRPr="006139AA">
        <w:rPr>
          <w:bCs/>
          <w:sz w:val="28"/>
          <w:szCs w:val="28"/>
        </w:rPr>
        <w:t>8. The stopwatch is started when the trap door is opened, and the time required to complete discharge of concrete Tv (the flow time) is recorded. This is taken to be when light is seen from above through the funnel.</w:t>
      </w:r>
    </w:p>
    <w:p w:rsidR="00C5021C" w:rsidRPr="00186531" w:rsidRDefault="00C5021C" w:rsidP="00F14009">
      <w:pPr>
        <w:bidi w:val="0"/>
        <w:spacing w:after="100" w:afterAutospacing="1" w:line="360" w:lineRule="auto"/>
        <w:jc w:val="both"/>
        <w:rPr>
          <w:b/>
          <w:sz w:val="28"/>
          <w:szCs w:val="28"/>
        </w:rPr>
      </w:pPr>
      <w:r w:rsidRPr="00186531">
        <w:rPr>
          <w:b/>
          <w:sz w:val="28"/>
          <w:szCs w:val="28"/>
        </w:rPr>
        <w:t>5. Procedure (flow time at Tv5 minutes)</w:t>
      </w:r>
    </w:p>
    <w:p w:rsidR="00C5021C" w:rsidRPr="006139AA" w:rsidRDefault="00C5021C" w:rsidP="00F14009">
      <w:pPr>
        <w:bidi w:val="0"/>
        <w:spacing w:after="100" w:afterAutospacing="1" w:line="360" w:lineRule="auto"/>
        <w:jc w:val="both"/>
        <w:rPr>
          <w:bCs/>
          <w:sz w:val="28"/>
          <w:szCs w:val="28"/>
        </w:rPr>
      </w:pPr>
      <w:r w:rsidRPr="006139AA">
        <w:rPr>
          <w:bCs/>
          <w:sz w:val="28"/>
          <w:szCs w:val="28"/>
        </w:rPr>
        <w:t>1. Without cleaning or moistening the inside surfaces of the funnel, the V-funnel immediately is refilled with the same sample of concrete.</w:t>
      </w:r>
    </w:p>
    <w:p w:rsidR="00C5021C" w:rsidRPr="006139AA" w:rsidRDefault="00C5021C" w:rsidP="00F14009">
      <w:pPr>
        <w:bidi w:val="0"/>
        <w:spacing w:after="100" w:afterAutospacing="1" w:line="360" w:lineRule="auto"/>
        <w:jc w:val="both"/>
        <w:rPr>
          <w:bCs/>
          <w:sz w:val="28"/>
          <w:szCs w:val="28"/>
        </w:rPr>
      </w:pPr>
      <w:r w:rsidRPr="006139AA">
        <w:rPr>
          <w:bCs/>
          <w:sz w:val="28"/>
          <w:szCs w:val="28"/>
        </w:rPr>
        <w:t>2. The trap door is opened after 5 minutes from refilling the funnel and the concrete is allowed to flow out under gravity.</w:t>
      </w:r>
    </w:p>
    <w:p w:rsidR="00C5021C" w:rsidRPr="006139AA" w:rsidRDefault="00C5021C" w:rsidP="00F14009">
      <w:pPr>
        <w:bidi w:val="0"/>
        <w:spacing w:after="100" w:afterAutospacing="1" w:line="360" w:lineRule="auto"/>
        <w:jc w:val="both"/>
        <w:rPr>
          <w:bCs/>
          <w:sz w:val="28"/>
          <w:szCs w:val="28"/>
        </w:rPr>
      </w:pPr>
      <w:r w:rsidRPr="006139AA">
        <w:rPr>
          <w:bCs/>
          <w:sz w:val="28"/>
          <w:szCs w:val="28"/>
        </w:rPr>
        <w:t>3. Simultaneously the stopwatch is started when the trap door is opened, and the time for the discharge completion (the flow time at Tv5 minutes) is measured.</w:t>
      </w:r>
    </w:p>
    <w:p w:rsidR="00C5021C" w:rsidRDefault="00C5021C" w:rsidP="00C5021C">
      <w:pPr>
        <w:bidi w:val="0"/>
        <w:spacing w:after="100" w:afterAutospacing="1" w:line="360" w:lineRule="auto"/>
        <w:ind w:firstLine="1134"/>
        <w:jc w:val="mediumKashida"/>
      </w:pPr>
    </w:p>
    <w:p w:rsidR="00C5021C" w:rsidRDefault="00D209AD" w:rsidP="00C5021C">
      <w:pPr>
        <w:bidi w:val="0"/>
        <w:spacing w:line="360" w:lineRule="auto"/>
        <w:ind w:left="426" w:hanging="426"/>
        <w:jc w:val="center"/>
        <w:rPr>
          <w:sz w:val="27"/>
          <w:szCs w:val="27"/>
        </w:rPr>
      </w:pPr>
      <w:r>
        <w:rPr>
          <w:noProof/>
        </w:rPr>
        <w:lastRenderedPageBreak/>
        <w:drawing>
          <wp:anchor distT="0" distB="0" distL="114300" distR="114300" simplePos="0" relativeHeight="251673088" behindDoc="0" locked="0" layoutInCell="1" allowOverlap="1">
            <wp:simplePos x="0" y="0"/>
            <wp:positionH relativeFrom="column">
              <wp:posOffset>-591185</wp:posOffset>
            </wp:positionH>
            <wp:positionV relativeFrom="paragraph">
              <wp:posOffset>-120650</wp:posOffset>
            </wp:positionV>
            <wp:extent cx="2827655" cy="2774950"/>
            <wp:effectExtent l="19050" t="19050" r="10795" b="25400"/>
            <wp:wrapSquare wrapText="bothSides"/>
            <wp:docPr id="81"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
                    <pic:cNvPicPr>
                      <a:picLocks noChangeAspect="1" noChangeArrowheads="1"/>
                    </pic:cNvPicPr>
                  </pic:nvPicPr>
                  <pic:blipFill>
                    <a:blip r:embed="rId43"/>
                    <a:srcRect/>
                    <a:stretch>
                      <a:fillRect/>
                    </a:stretch>
                  </pic:blipFill>
                  <pic:spPr bwMode="auto">
                    <a:xfrm>
                      <a:off x="0" y="0"/>
                      <a:ext cx="2827655" cy="2774950"/>
                    </a:xfrm>
                    <a:prstGeom prst="rect">
                      <a:avLst/>
                    </a:prstGeom>
                    <a:noFill/>
                    <a:ln w="9525">
                      <a:solidFill>
                        <a:srgbClr val="000000"/>
                      </a:solidFill>
                      <a:miter lim="800000"/>
                      <a:headEnd/>
                      <a:tailEnd/>
                    </a:ln>
                  </pic:spPr>
                </pic:pic>
              </a:graphicData>
            </a:graphic>
          </wp:anchor>
        </w:drawing>
      </w:r>
      <w:r>
        <w:rPr>
          <w:noProof/>
        </w:rPr>
        <w:drawing>
          <wp:anchor distT="0" distB="0" distL="114300" distR="114300" simplePos="0" relativeHeight="251674112" behindDoc="0" locked="0" layoutInCell="1" allowOverlap="1">
            <wp:simplePos x="0" y="0"/>
            <wp:positionH relativeFrom="column">
              <wp:posOffset>2567940</wp:posOffset>
            </wp:positionH>
            <wp:positionV relativeFrom="paragraph">
              <wp:posOffset>-120650</wp:posOffset>
            </wp:positionV>
            <wp:extent cx="2707005" cy="2774950"/>
            <wp:effectExtent l="19050" t="19050" r="17145" b="25400"/>
            <wp:wrapSquare wrapText="bothSides"/>
            <wp:docPr id="80" name="صورة 72" descr="00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2" descr="00644"/>
                    <pic:cNvPicPr>
                      <a:picLocks noChangeAspect="1" noChangeArrowheads="1"/>
                    </pic:cNvPicPr>
                  </pic:nvPicPr>
                  <pic:blipFill>
                    <a:blip r:embed="rId44"/>
                    <a:srcRect/>
                    <a:stretch>
                      <a:fillRect/>
                    </a:stretch>
                  </pic:blipFill>
                  <pic:spPr bwMode="auto">
                    <a:xfrm>
                      <a:off x="0" y="0"/>
                      <a:ext cx="2707005" cy="2774950"/>
                    </a:xfrm>
                    <a:prstGeom prst="rect">
                      <a:avLst/>
                    </a:prstGeom>
                    <a:noFill/>
                    <a:ln w="9525">
                      <a:solidFill>
                        <a:srgbClr val="000000"/>
                      </a:solidFill>
                      <a:miter lim="800000"/>
                      <a:headEnd/>
                      <a:tailEnd/>
                    </a:ln>
                  </pic:spPr>
                </pic:pic>
              </a:graphicData>
            </a:graphic>
          </wp:anchor>
        </w:drawing>
      </w:r>
    </w:p>
    <w:p w:rsidR="00C5021C" w:rsidRDefault="00C5021C" w:rsidP="00C5021C">
      <w:pPr>
        <w:bidi w:val="0"/>
        <w:spacing w:line="360" w:lineRule="auto"/>
        <w:ind w:left="426" w:hanging="426"/>
        <w:jc w:val="center"/>
        <w:rPr>
          <w:bCs/>
          <w:sz w:val="27"/>
          <w:szCs w:val="27"/>
        </w:rPr>
      </w:pPr>
      <w:r w:rsidRPr="004752E6">
        <w:rPr>
          <w:sz w:val="27"/>
          <w:szCs w:val="27"/>
        </w:rPr>
        <w:t xml:space="preserve">Fig. </w:t>
      </w:r>
      <w:r>
        <w:rPr>
          <w:sz w:val="27"/>
          <w:szCs w:val="27"/>
        </w:rPr>
        <w:t xml:space="preserve">3.7 </w:t>
      </w:r>
      <w:r>
        <w:rPr>
          <w:bCs/>
          <w:sz w:val="27"/>
          <w:szCs w:val="27"/>
        </w:rPr>
        <w:t>V-funnel Apparatus</w:t>
      </w:r>
    </w:p>
    <w:p w:rsidR="00C5021C" w:rsidRDefault="00C5021C" w:rsidP="00C5021C">
      <w:pPr>
        <w:bidi w:val="0"/>
        <w:spacing w:line="360" w:lineRule="auto"/>
        <w:ind w:left="426" w:hanging="426"/>
        <w:jc w:val="center"/>
        <w:rPr>
          <w:sz w:val="27"/>
          <w:szCs w:val="27"/>
        </w:rPr>
      </w:pPr>
    </w:p>
    <w:p w:rsidR="00C5021C" w:rsidRDefault="00D209AD" w:rsidP="00C5021C">
      <w:pPr>
        <w:bidi w:val="0"/>
        <w:spacing w:line="360" w:lineRule="auto"/>
        <w:ind w:left="-567" w:hanging="285"/>
        <w:rPr>
          <w:bCs/>
          <w:sz w:val="27"/>
          <w:szCs w:val="27"/>
        </w:rPr>
      </w:pPr>
      <w:r>
        <w:rPr>
          <w:bCs/>
          <w:noProof/>
          <w:sz w:val="27"/>
          <w:szCs w:val="27"/>
        </w:rPr>
        <w:drawing>
          <wp:inline distT="0" distB="0" distL="0" distR="0">
            <wp:extent cx="2752725" cy="2066925"/>
            <wp:effectExtent l="19050" t="0" r="9525" b="0"/>
            <wp:docPr id="46" name="صورة 20" descr="E:\picture of project\DSC0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0" descr="E:\picture of project\DSC01434.JPG"/>
                    <pic:cNvPicPr>
                      <a:picLocks noChangeAspect="1" noChangeArrowheads="1"/>
                    </pic:cNvPicPr>
                  </pic:nvPicPr>
                  <pic:blipFill>
                    <a:blip r:embed="rId45"/>
                    <a:srcRect/>
                    <a:stretch>
                      <a:fillRect/>
                    </a:stretch>
                  </pic:blipFill>
                  <pic:spPr bwMode="auto">
                    <a:xfrm>
                      <a:off x="0" y="0"/>
                      <a:ext cx="2752725" cy="2066925"/>
                    </a:xfrm>
                    <a:prstGeom prst="rect">
                      <a:avLst/>
                    </a:prstGeom>
                    <a:noFill/>
                    <a:ln w="9525">
                      <a:noFill/>
                      <a:miter lim="800000"/>
                      <a:headEnd/>
                      <a:tailEnd/>
                    </a:ln>
                  </pic:spPr>
                </pic:pic>
              </a:graphicData>
            </a:graphic>
          </wp:inline>
        </w:drawing>
      </w:r>
      <w:r w:rsidR="00C5021C">
        <w:rPr>
          <w:bCs/>
          <w:sz w:val="27"/>
          <w:szCs w:val="27"/>
        </w:rPr>
        <w:t xml:space="preserve">     </w:t>
      </w:r>
      <w:r>
        <w:rPr>
          <w:bCs/>
          <w:noProof/>
          <w:sz w:val="27"/>
          <w:szCs w:val="27"/>
        </w:rPr>
        <w:drawing>
          <wp:inline distT="0" distB="0" distL="0" distR="0">
            <wp:extent cx="2752725" cy="2066925"/>
            <wp:effectExtent l="19050" t="0" r="9525" b="0"/>
            <wp:docPr id="47" name="صورة 47" descr="DSC0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7" descr="DSC01436"/>
                    <pic:cNvPicPr>
                      <a:picLocks noChangeAspect="1" noChangeArrowheads="1"/>
                    </pic:cNvPicPr>
                  </pic:nvPicPr>
                  <pic:blipFill>
                    <a:blip r:embed="rId46"/>
                    <a:srcRect/>
                    <a:stretch>
                      <a:fillRect/>
                    </a:stretch>
                  </pic:blipFill>
                  <pic:spPr bwMode="auto">
                    <a:xfrm>
                      <a:off x="0" y="0"/>
                      <a:ext cx="2752725" cy="2066925"/>
                    </a:xfrm>
                    <a:prstGeom prst="rect">
                      <a:avLst/>
                    </a:prstGeom>
                    <a:noFill/>
                    <a:ln w="9525">
                      <a:noFill/>
                      <a:miter lim="800000"/>
                      <a:headEnd/>
                      <a:tailEnd/>
                    </a:ln>
                  </pic:spPr>
                </pic:pic>
              </a:graphicData>
            </a:graphic>
          </wp:inline>
        </w:drawing>
      </w:r>
      <w:r w:rsidR="00C5021C">
        <w:rPr>
          <w:bCs/>
          <w:sz w:val="27"/>
          <w:szCs w:val="27"/>
        </w:rPr>
        <w:t xml:space="preserve">     </w:t>
      </w:r>
    </w:p>
    <w:p w:rsidR="00C5021C" w:rsidRDefault="00D209AD" w:rsidP="00C5021C">
      <w:pPr>
        <w:bidi w:val="0"/>
        <w:spacing w:line="360" w:lineRule="auto"/>
        <w:ind w:left="-567" w:hanging="285"/>
        <w:rPr>
          <w:bCs/>
          <w:sz w:val="27"/>
          <w:szCs w:val="27"/>
        </w:rPr>
      </w:pPr>
      <w:r>
        <w:rPr>
          <w:bCs/>
          <w:noProof/>
          <w:sz w:val="27"/>
          <w:szCs w:val="27"/>
        </w:rPr>
        <w:drawing>
          <wp:anchor distT="0" distB="0" distL="114300" distR="114300" simplePos="0" relativeHeight="251653632" behindDoc="0" locked="0" layoutInCell="1" allowOverlap="1">
            <wp:simplePos x="0" y="0"/>
            <wp:positionH relativeFrom="column">
              <wp:posOffset>-518160</wp:posOffset>
            </wp:positionH>
            <wp:positionV relativeFrom="paragraph">
              <wp:posOffset>282575</wp:posOffset>
            </wp:positionV>
            <wp:extent cx="2754630" cy="2138680"/>
            <wp:effectExtent l="19050" t="0" r="7620" b="0"/>
            <wp:wrapSquare wrapText="bothSides"/>
            <wp:docPr id="79" name="صورة 19" descr="E:\picture of project\DSC01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 descr="E:\picture of project\DSC01387.JPG"/>
                    <pic:cNvPicPr>
                      <a:picLocks noChangeAspect="1" noChangeArrowheads="1"/>
                    </pic:cNvPicPr>
                  </pic:nvPicPr>
                  <pic:blipFill>
                    <a:blip r:embed="rId47"/>
                    <a:srcRect/>
                    <a:stretch>
                      <a:fillRect/>
                    </a:stretch>
                  </pic:blipFill>
                  <pic:spPr bwMode="auto">
                    <a:xfrm>
                      <a:off x="0" y="0"/>
                      <a:ext cx="2754630" cy="2138680"/>
                    </a:xfrm>
                    <a:prstGeom prst="rect">
                      <a:avLst/>
                    </a:prstGeom>
                    <a:noFill/>
                    <a:ln w="9525">
                      <a:noFill/>
                      <a:miter lim="800000"/>
                      <a:headEnd/>
                      <a:tailEnd/>
                    </a:ln>
                  </pic:spPr>
                </pic:pic>
              </a:graphicData>
            </a:graphic>
          </wp:anchor>
        </w:drawing>
      </w:r>
      <w:r w:rsidR="00C5021C">
        <w:rPr>
          <w:bCs/>
          <w:sz w:val="27"/>
          <w:szCs w:val="27"/>
        </w:rPr>
        <w:t xml:space="preserve">                                      </w:t>
      </w:r>
    </w:p>
    <w:p w:rsidR="00C5021C" w:rsidRDefault="00C5021C" w:rsidP="00C5021C">
      <w:pPr>
        <w:bidi w:val="0"/>
        <w:spacing w:line="360" w:lineRule="auto"/>
        <w:rPr>
          <w:bCs/>
          <w:sz w:val="27"/>
          <w:szCs w:val="27"/>
        </w:rPr>
      </w:pPr>
      <w:r>
        <w:rPr>
          <w:bCs/>
          <w:sz w:val="27"/>
          <w:szCs w:val="27"/>
        </w:rPr>
        <w:t xml:space="preserve">  </w:t>
      </w:r>
      <w:r w:rsidR="00D209AD">
        <w:rPr>
          <w:bCs/>
          <w:noProof/>
          <w:sz w:val="27"/>
          <w:szCs w:val="27"/>
        </w:rPr>
        <w:drawing>
          <wp:inline distT="0" distB="0" distL="0" distR="0">
            <wp:extent cx="2819400" cy="2133600"/>
            <wp:effectExtent l="19050" t="0" r="0" b="0"/>
            <wp:docPr id="48" name="صورة 48" descr="DSC0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8" descr="DSC01396"/>
                    <pic:cNvPicPr>
                      <a:picLocks noChangeAspect="1" noChangeArrowheads="1"/>
                    </pic:cNvPicPr>
                  </pic:nvPicPr>
                  <pic:blipFill>
                    <a:blip r:embed="rId48"/>
                    <a:srcRect/>
                    <a:stretch>
                      <a:fillRect/>
                    </a:stretch>
                  </pic:blipFill>
                  <pic:spPr bwMode="auto">
                    <a:xfrm>
                      <a:off x="0" y="0"/>
                      <a:ext cx="2819400" cy="2133600"/>
                    </a:xfrm>
                    <a:prstGeom prst="rect">
                      <a:avLst/>
                    </a:prstGeom>
                    <a:noFill/>
                    <a:ln w="9525">
                      <a:noFill/>
                      <a:miter lim="800000"/>
                      <a:headEnd/>
                      <a:tailEnd/>
                    </a:ln>
                  </pic:spPr>
                </pic:pic>
              </a:graphicData>
            </a:graphic>
          </wp:inline>
        </w:drawing>
      </w:r>
    </w:p>
    <w:p w:rsidR="00C5021C" w:rsidRDefault="00C5021C" w:rsidP="00C5021C">
      <w:pPr>
        <w:bidi w:val="0"/>
        <w:spacing w:line="360" w:lineRule="auto"/>
        <w:ind w:left="142" w:hanging="426"/>
        <w:rPr>
          <w:bCs/>
          <w:sz w:val="27"/>
          <w:szCs w:val="27"/>
        </w:rPr>
      </w:pPr>
    </w:p>
    <w:p w:rsidR="00C5021C" w:rsidRDefault="00C5021C" w:rsidP="00C5021C">
      <w:pPr>
        <w:bidi w:val="0"/>
        <w:spacing w:line="360" w:lineRule="auto"/>
        <w:ind w:left="142" w:hanging="426"/>
        <w:rPr>
          <w:bCs/>
          <w:sz w:val="27"/>
          <w:szCs w:val="27"/>
        </w:rPr>
      </w:pPr>
      <w:r>
        <w:rPr>
          <w:sz w:val="27"/>
          <w:szCs w:val="27"/>
        </w:rPr>
        <w:t xml:space="preserve">                                         </w:t>
      </w:r>
      <w:r w:rsidRPr="004752E6">
        <w:rPr>
          <w:sz w:val="27"/>
          <w:szCs w:val="27"/>
        </w:rPr>
        <w:t xml:space="preserve">Fig. </w:t>
      </w:r>
      <w:r>
        <w:rPr>
          <w:sz w:val="27"/>
          <w:szCs w:val="27"/>
        </w:rPr>
        <w:t xml:space="preserve">3.8 </w:t>
      </w:r>
      <w:r>
        <w:rPr>
          <w:bCs/>
          <w:sz w:val="27"/>
          <w:szCs w:val="27"/>
        </w:rPr>
        <w:t>V-funnel Test</w:t>
      </w:r>
    </w:p>
    <w:p w:rsidR="00C5021C" w:rsidRPr="00FC73DA" w:rsidRDefault="00C5021C" w:rsidP="00C5021C">
      <w:pPr>
        <w:bidi w:val="0"/>
        <w:spacing w:line="360" w:lineRule="auto"/>
        <w:rPr>
          <w:bCs/>
          <w:sz w:val="27"/>
          <w:szCs w:val="27"/>
        </w:rPr>
      </w:pPr>
    </w:p>
    <w:p w:rsidR="00C5021C" w:rsidRPr="00186531" w:rsidRDefault="00C5021C" w:rsidP="00C5021C">
      <w:pPr>
        <w:bidi w:val="0"/>
        <w:spacing w:line="360" w:lineRule="auto"/>
        <w:jc w:val="mediumKashida"/>
        <w:rPr>
          <w:b/>
          <w:bCs/>
          <w:sz w:val="28"/>
          <w:szCs w:val="28"/>
        </w:rPr>
      </w:pPr>
      <w:r w:rsidRPr="00186531">
        <w:rPr>
          <w:b/>
          <w:bCs/>
          <w:sz w:val="28"/>
          <w:szCs w:val="28"/>
        </w:rPr>
        <w:lastRenderedPageBreak/>
        <w:t>3.6 Tests of Hardened SCC</w:t>
      </w:r>
    </w:p>
    <w:p w:rsidR="00C5021C" w:rsidRPr="00186531" w:rsidRDefault="00C5021C" w:rsidP="00C5021C">
      <w:pPr>
        <w:bidi w:val="0"/>
        <w:spacing w:line="360" w:lineRule="auto"/>
        <w:ind w:firstLine="1134"/>
        <w:jc w:val="mediumKashida"/>
        <w:rPr>
          <w:sz w:val="28"/>
          <w:szCs w:val="28"/>
          <w:lang w:bidi="ar-IQ"/>
        </w:rPr>
      </w:pPr>
      <w:r w:rsidRPr="00186531">
        <w:rPr>
          <w:sz w:val="28"/>
          <w:szCs w:val="28"/>
        </w:rPr>
        <w:t>In the hardened phase, the tests that have done are destructive and non-destructive. The destructive tests are compressive strength. The non-destructive tests are ultrasonic pulse velocity (UPV) and unit weight.</w:t>
      </w:r>
    </w:p>
    <w:p w:rsidR="00C5021C" w:rsidRPr="00186531" w:rsidRDefault="00C5021C" w:rsidP="00C5021C">
      <w:pPr>
        <w:bidi w:val="0"/>
        <w:spacing w:line="360" w:lineRule="auto"/>
        <w:ind w:firstLine="1134"/>
        <w:jc w:val="mediumKashida"/>
        <w:rPr>
          <w:sz w:val="28"/>
          <w:szCs w:val="28"/>
          <w:lang w:bidi="ar-IQ"/>
        </w:rPr>
      </w:pPr>
    </w:p>
    <w:p w:rsidR="00C5021C" w:rsidRPr="00186531" w:rsidRDefault="00C5021C" w:rsidP="00C5021C">
      <w:pPr>
        <w:bidi w:val="0"/>
        <w:spacing w:line="360" w:lineRule="auto"/>
        <w:ind w:firstLine="1134"/>
        <w:jc w:val="mediumKashida"/>
        <w:rPr>
          <w:sz w:val="28"/>
          <w:szCs w:val="28"/>
          <w:lang w:bidi="ar-IQ"/>
        </w:rPr>
      </w:pPr>
    </w:p>
    <w:p w:rsidR="00C5021C" w:rsidRPr="00186531" w:rsidRDefault="00C5021C" w:rsidP="00C5021C">
      <w:pPr>
        <w:bidi w:val="0"/>
        <w:spacing w:line="360" w:lineRule="auto"/>
        <w:ind w:firstLine="1134"/>
        <w:jc w:val="mediumKashida"/>
        <w:rPr>
          <w:sz w:val="28"/>
          <w:szCs w:val="28"/>
          <w:lang w:bidi="ar-IQ"/>
        </w:rPr>
      </w:pPr>
    </w:p>
    <w:p w:rsidR="00C5021C" w:rsidRPr="00186531" w:rsidRDefault="00C5021C" w:rsidP="00C5021C">
      <w:pPr>
        <w:pStyle w:val="a3"/>
        <w:spacing w:line="360" w:lineRule="auto"/>
        <w:jc w:val="mediumKashida"/>
        <w:rPr>
          <w:b/>
          <w:bCs/>
          <w:szCs w:val="28"/>
        </w:rPr>
      </w:pPr>
      <w:r w:rsidRPr="00186531">
        <w:rPr>
          <w:b/>
          <w:bCs/>
          <w:szCs w:val="28"/>
        </w:rPr>
        <w:t>3.6.1 Destructive Tests</w:t>
      </w:r>
    </w:p>
    <w:p w:rsidR="00C5021C" w:rsidRPr="00186531" w:rsidRDefault="00C5021C" w:rsidP="00C5021C">
      <w:pPr>
        <w:pStyle w:val="a3"/>
        <w:spacing w:line="360" w:lineRule="auto"/>
        <w:jc w:val="mediumKashida"/>
        <w:rPr>
          <w:b/>
          <w:bCs/>
          <w:szCs w:val="28"/>
        </w:rPr>
      </w:pPr>
      <w:r w:rsidRPr="00186531">
        <w:rPr>
          <w:b/>
          <w:bCs/>
          <w:szCs w:val="28"/>
        </w:rPr>
        <w:t>3.6.1.1 Compressive Strength</w:t>
      </w:r>
    </w:p>
    <w:p w:rsidR="00C5021C" w:rsidRDefault="00C5021C" w:rsidP="00C5021C">
      <w:pPr>
        <w:pStyle w:val="a3"/>
        <w:spacing w:line="360" w:lineRule="auto"/>
        <w:ind w:firstLine="1134"/>
        <w:jc w:val="both"/>
        <w:rPr>
          <w:szCs w:val="28"/>
        </w:rPr>
      </w:pPr>
      <w:r w:rsidRPr="00186531">
        <w:rPr>
          <w:szCs w:val="28"/>
        </w:rPr>
        <w:t xml:space="preserve">According to BS 1881: Part 116 </w:t>
      </w:r>
      <w:r>
        <w:rPr>
          <w:szCs w:val="28"/>
        </w:rPr>
        <w:t>[69]</w:t>
      </w:r>
      <w:r w:rsidRPr="00186531">
        <w:rPr>
          <w:szCs w:val="28"/>
        </w:rPr>
        <w:t xml:space="preserve"> and ASTM C 39-86 </w:t>
      </w:r>
      <w:r>
        <w:rPr>
          <w:szCs w:val="28"/>
        </w:rPr>
        <w:tab/>
      </w:r>
      <w:r w:rsidRPr="00186531">
        <w:rPr>
          <w:szCs w:val="28"/>
        </w:rPr>
        <w:t xml:space="preserve"> standard cubes measuring 150 mm is demoulded 7 day after casting. Testing is carried out at 7 d, 14 d and 28 d. The tests are carried out by 3000 KN capacity machine. The average value of the two specimens for each dosage and age is determined and recorded.</w:t>
      </w:r>
    </w:p>
    <w:p w:rsidR="00C5021C" w:rsidRDefault="00C5021C" w:rsidP="00C5021C">
      <w:pPr>
        <w:pStyle w:val="a3"/>
        <w:spacing w:line="360" w:lineRule="auto"/>
        <w:ind w:firstLine="1134"/>
        <w:jc w:val="both"/>
        <w:rPr>
          <w:szCs w:val="28"/>
        </w:rPr>
      </w:pPr>
    </w:p>
    <w:p w:rsidR="00C5021C" w:rsidRDefault="00C5021C" w:rsidP="00C5021C">
      <w:pPr>
        <w:pStyle w:val="a3"/>
        <w:spacing w:line="360" w:lineRule="auto"/>
        <w:ind w:firstLine="1134"/>
        <w:jc w:val="both"/>
        <w:rPr>
          <w:szCs w:val="28"/>
        </w:rPr>
      </w:pPr>
    </w:p>
    <w:p w:rsidR="00C5021C" w:rsidRPr="00186531" w:rsidRDefault="00C5021C" w:rsidP="00C5021C">
      <w:pPr>
        <w:pStyle w:val="a3"/>
        <w:spacing w:line="360" w:lineRule="auto"/>
        <w:jc w:val="both"/>
        <w:rPr>
          <w:szCs w:val="28"/>
        </w:rPr>
      </w:pPr>
      <w:r>
        <w:rPr>
          <w:szCs w:val="28"/>
        </w:rPr>
        <w:t xml:space="preserve"> </w:t>
      </w:r>
      <w:r w:rsidR="00D209AD">
        <w:rPr>
          <w:noProof/>
          <w:szCs w:val="28"/>
        </w:rPr>
        <w:drawing>
          <wp:inline distT="0" distB="0" distL="0" distR="0">
            <wp:extent cx="2543175" cy="2695575"/>
            <wp:effectExtent l="19050" t="0" r="9525" b="0"/>
            <wp:docPr id="49" name="صورة 49" descr="DSC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9" descr="DSC01415"/>
                    <pic:cNvPicPr>
                      <a:picLocks noChangeAspect="1" noChangeArrowheads="1"/>
                    </pic:cNvPicPr>
                  </pic:nvPicPr>
                  <pic:blipFill>
                    <a:blip r:embed="rId49"/>
                    <a:srcRect/>
                    <a:stretch>
                      <a:fillRect/>
                    </a:stretch>
                  </pic:blipFill>
                  <pic:spPr bwMode="auto">
                    <a:xfrm>
                      <a:off x="0" y="0"/>
                      <a:ext cx="2543175" cy="2695575"/>
                    </a:xfrm>
                    <a:prstGeom prst="rect">
                      <a:avLst/>
                    </a:prstGeom>
                    <a:noFill/>
                    <a:ln w="9525">
                      <a:noFill/>
                      <a:miter lim="800000"/>
                      <a:headEnd/>
                      <a:tailEnd/>
                    </a:ln>
                  </pic:spPr>
                </pic:pic>
              </a:graphicData>
            </a:graphic>
          </wp:inline>
        </w:drawing>
      </w:r>
      <w:r>
        <w:rPr>
          <w:szCs w:val="28"/>
        </w:rPr>
        <w:t xml:space="preserve">    </w:t>
      </w:r>
      <w:r w:rsidRPr="0017293A">
        <w:rPr>
          <w:szCs w:val="28"/>
        </w:rPr>
        <w:t xml:space="preserve"> </w:t>
      </w:r>
      <w:r w:rsidR="00D209AD">
        <w:rPr>
          <w:noProof/>
          <w:szCs w:val="28"/>
        </w:rPr>
        <w:drawing>
          <wp:inline distT="0" distB="0" distL="0" distR="0">
            <wp:extent cx="2400300" cy="2695575"/>
            <wp:effectExtent l="19050" t="0" r="0" b="0"/>
            <wp:docPr id="50" name="صورة 50" descr="٢٢٠٣٢٠١١٣٤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0" descr="٢٢٠٣٢٠١١٣٤٣"/>
                    <pic:cNvPicPr>
                      <a:picLocks noChangeAspect="1" noChangeArrowheads="1"/>
                    </pic:cNvPicPr>
                  </pic:nvPicPr>
                  <pic:blipFill>
                    <a:blip r:embed="rId50" cstate="print"/>
                    <a:srcRect/>
                    <a:stretch>
                      <a:fillRect/>
                    </a:stretch>
                  </pic:blipFill>
                  <pic:spPr bwMode="auto">
                    <a:xfrm>
                      <a:off x="0" y="0"/>
                      <a:ext cx="2400300" cy="2695575"/>
                    </a:xfrm>
                    <a:prstGeom prst="rect">
                      <a:avLst/>
                    </a:prstGeom>
                    <a:noFill/>
                    <a:ln w="9525">
                      <a:noFill/>
                      <a:miter lim="800000"/>
                      <a:headEnd/>
                      <a:tailEnd/>
                    </a:ln>
                  </pic:spPr>
                </pic:pic>
              </a:graphicData>
            </a:graphic>
          </wp:inline>
        </w:drawing>
      </w:r>
    </w:p>
    <w:p w:rsidR="00C5021C" w:rsidRPr="00186531" w:rsidRDefault="00C5021C" w:rsidP="00C5021C">
      <w:pPr>
        <w:pStyle w:val="a3"/>
        <w:spacing w:line="360" w:lineRule="auto"/>
        <w:ind w:firstLine="1134"/>
        <w:jc w:val="mediumKashida"/>
        <w:rPr>
          <w:szCs w:val="28"/>
        </w:rPr>
      </w:pPr>
    </w:p>
    <w:p w:rsidR="00C5021C" w:rsidRDefault="00C5021C" w:rsidP="008756AD">
      <w:pPr>
        <w:pStyle w:val="a3"/>
        <w:spacing w:line="360" w:lineRule="auto"/>
        <w:jc w:val="mediumKashida"/>
        <w:rPr>
          <w:szCs w:val="28"/>
        </w:rPr>
      </w:pPr>
    </w:p>
    <w:p w:rsidR="008756AD" w:rsidRDefault="008756AD" w:rsidP="008756AD">
      <w:pPr>
        <w:pStyle w:val="a3"/>
        <w:spacing w:line="360" w:lineRule="auto"/>
        <w:jc w:val="mediumKashida"/>
        <w:rPr>
          <w:i/>
          <w:iCs/>
          <w:szCs w:val="28"/>
          <w:u w:val="single"/>
        </w:rPr>
      </w:pPr>
    </w:p>
    <w:p w:rsidR="00C5021C" w:rsidRPr="00186531" w:rsidRDefault="00C5021C" w:rsidP="00C5021C">
      <w:pPr>
        <w:pStyle w:val="a3"/>
        <w:spacing w:line="360" w:lineRule="auto"/>
        <w:jc w:val="mediumKashida"/>
        <w:rPr>
          <w:i/>
          <w:iCs/>
          <w:szCs w:val="28"/>
          <w:u w:val="single"/>
        </w:rPr>
      </w:pPr>
    </w:p>
    <w:p w:rsidR="00C5021C" w:rsidRPr="00186531" w:rsidRDefault="00C5021C" w:rsidP="00C5021C">
      <w:pPr>
        <w:pStyle w:val="a3"/>
        <w:spacing w:line="360" w:lineRule="auto"/>
        <w:jc w:val="mediumKashida"/>
        <w:rPr>
          <w:b/>
          <w:bCs/>
          <w:i/>
          <w:iCs/>
          <w:szCs w:val="28"/>
        </w:rPr>
      </w:pPr>
      <w:r w:rsidRPr="00186531">
        <w:rPr>
          <w:b/>
          <w:bCs/>
          <w:i/>
          <w:iCs/>
          <w:szCs w:val="28"/>
        </w:rPr>
        <w:lastRenderedPageBreak/>
        <w:t>3.6.2 Non-Destructive Tests</w:t>
      </w:r>
    </w:p>
    <w:p w:rsidR="00C5021C" w:rsidRPr="00186531" w:rsidRDefault="00C5021C" w:rsidP="00C5021C">
      <w:pPr>
        <w:pStyle w:val="a3"/>
        <w:spacing w:line="360" w:lineRule="auto"/>
        <w:jc w:val="mediumKashida"/>
        <w:rPr>
          <w:b/>
          <w:bCs/>
          <w:szCs w:val="28"/>
        </w:rPr>
      </w:pPr>
      <w:r w:rsidRPr="00186531">
        <w:rPr>
          <w:b/>
          <w:bCs/>
          <w:szCs w:val="28"/>
        </w:rPr>
        <w:t>3.6.2.1 Ultra Pulse Velocity Test</w:t>
      </w:r>
    </w:p>
    <w:p w:rsidR="00C5021C" w:rsidRPr="00186531" w:rsidRDefault="00C5021C" w:rsidP="00C5021C">
      <w:pPr>
        <w:pStyle w:val="a3"/>
        <w:spacing w:line="360" w:lineRule="auto"/>
        <w:ind w:firstLine="1134"/>
        <w:jc w:val="both"/>
        <w:rPr>
          <w:szCs w:val="28"/>
        </w:rPr>
      </w:pPr>
      <w:r w:rsidRPr="00186531">
        <w:rPr>
          <w:szCs w:val="28"/>
        </w:rPr>
        <w:t xml:space="preserve">This test is carried out according to B.S. 4408:Part5 </w:t>
      </w:r>
      <w:r w:rsidR="003E0A33">
        <w:rPr>
          <w:szCs w:val="28"/>
        </w:rPr>
        <w:t>[70]</w:t>
      </w:r>
      <w:r w:rsidRPr="00186531">
        <w:rPr>
          <w:szCs w:val="28"/>
        </w:rPr>
        <w:t xml:space="preserve"> using the Portable Ultrasonic Non-destructive Digital Indicating Tester (Pundit). The transducers are smeared with grease to give good contact, and instrument setting is checked frequently using reference bar supplied with tester. Pulse velocity (V) in km\sec is calculated, as follows:</w:t>
      </w:r>
    </w:p>
    <w:p w:rsidR="00C5021C" w:rsidRPr="00186531" w:rsidRDefault="00C5021C" w:rsidP="00C5021C">
      <w:pPr>
        <w:pStyle w:val="a3"/>
        <w:spacing w:line="360" w:lineRule="auto"/>
        <w:ind w:firstLine="1134"/>
        <w:jc w:val="both"/>
        <w:rPr>
          <w:i/>
          <w:iCs/>
          <w:szCs w:val="28"/>
        </w:rPr>
      </w:pPr>
      <w:r w:rsidRPr="00186531">
        <w:rPr>
          <w:i/>
          <w:iCs/>
          <w:szCs w:val="28"/>
        </w:rPr>
        <w:t>V = L \ T</w:t>
      </w:r>
    </w:p>
    <w:p w:rsidR="00C5021C" w:rsidRPr="00186531" w:rsidRDefault="00C5021C" w:rsidP="00C5021C">
      <w:pPr>
        <w:pStyle w:val="a3"/>
        <w:spacing w:line="360" w:lineRule="auto"/>
        <w:ind w:firstLine="1134"/>
        <w:jc w:val="both"/>
        <w:rPr>
          <w:szCs w:val="28"/>
        </w:rPr>
      </w:pPr>
      <w:r w:rsidRPr="00186531">
        <w:rPr>
          <w:szCs w:val="28"/>
        </w:rPr>
        <w:t xml:space="preserve">where </w:t>
      </w:r>
    </w:p>
    <w:p w:rsidR="00C5021C" w:rsidRPr="00186531" w:rsidRDefault="00C5021C" w:rsidP="00C5021C">
      <w:pPr>
        <w:pStyle w:val="a3"/>
        <w:spacing w:line="360" w:lineRule="auto"/>
        <w:ind w:firstLine="1134"/>
        <w:jc w:val="both"/>
        <w:rPr>
          <w:szCs w:val="28"/>
        </w:rPr>
      </w:pPr>
      <w:r w:rsidRPr="00186531">
        <w:rPr>
          <w:szCs w:val="28"/>
        </w:rPr>
        <w:t>L : Path length, mm</w:t>
      </w:r>
    </w:p>
    <w:p w:rsidR="00C5021C" w:rsidRPr="00186531" w:rsidRDefault="00C5021C" w:rsidP="00C5021C">
      <w:pPr>
        <w:pStyle w:val="a3"/>
        <w:spacing w:line="360" w:lineRule="auto"/>
        <w:ind w:firstLine="1134"/>
        <w:jc w:val="both"/>
        <w:rPr>
          <w:szCs w:val="28"/>
        </w:rPr>
      </w:pPr>
      <w:r w:rsidRPr="00186531">
        <w:rPr>
          <w:szCs w:val="28"/>
        </w:rPr>
        <w:t>T : transit time in microsecond (</w:t>
      </w:r>
      <w:r w:rsidRPr="00186531">
        <w:rPr>
          <w:rFonts w:cs="Times New Roman"/>
          <w:szCs w:val="28"/>
        </w:rPr>
        <w:t>µ</w:t>
      </w:r>
      <w:r w:rsidRPr="00186531">
        <w:rPr>
          <w:szCs w:val="28"/>
        </w:rPr>
        <w:t>m)</w:t>
      </w:r>
    </w:p>
    <w:p w:rsidR="00C5021C" w:rsidRDefault="00C5021C" w:rsidP="00C5021C">
      <w:pPr>
        <w:pStyle w:val="a3"/>
        <w:spacing w:line="360" w:lineRule="auto"/>
        <w:ind w:firstLine="1134"/>
        <w:jc w:val="both"/>
        <w:rPr>
          <w:szCs w:val="28"/>
        </w:rPr>
      </w:pPr>
      <w:r w:rsidRPr="00186531">
        <w:rPr>
          <w:szCs w:val="28"/>
        </w:rPr>
        <w:t xml:space="preserve">The test is conducted for specimens intended for compressive strength. Specimens are tested after removal from curing tanks. Three specimens are tested at specified age, and the average value is obtained. </w:t>
      </w:r>
    </w:p>
    <w:p w:rsidR="00C5021C" w:rsidRDefault="00C5021C" w:rsidP="00C5021C">
      <w:pPr>
        <w:pStyle w:val="a3"/>
        <w:spacing w:line="360" w:lineRule="auto"/>
        <w:ind w:firstLine="1134"/>
        <w:jc w:val="both"/>
        <w:rPr>
          <w:szCs w:val="28"/>
        </w:rPr>
      </w:pPr>
    </w:p>
    <w:p w:rsidR="00C5021C" w:rsidRDefault="00D209AD" w:rsidP="00C5021C">
      <w:pPr>
        <w:pStyle w:val="a3"/>
        <w:spacing w:line="360" w:lineRule="auto"/>
        <w:ind w:firstLine="1418"/>
        <w:jc w:val="both"/>
        <w:rPr>
          <w:szCs w:val="28"/>
        </w:rPr>
      </w:pPr>
      <w:r>
        <w:rPr>
          <w:noProof/>
          <w:szCs w:val="28"/>
        </w:rPr>
        <w:drawing>
          <wp:inline distT="0" distB="0" distL="0" distR="0">
            <wp:extent cx="3305175" cy="2333625"/>
            <wp:effectExtent l="19050" t="0" r="9525" b="0"/>
            <wp:docPr id="51" name="صورة 51" descr="DSC0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1" descr="DSC00328"/>
                    <pic:cNvPicPr>
                      <a:picLocks noChangeAspect="1" noChangeArrowheads="1"/>
                    </pic:cNvPicPr>
                  </pic:nvPicPr>
                  <pic:blipFill>
                    <a:blip r:embed="rId51"/>
                    <a:srcRect/>
                    <a:stretch>
                      <a:fillRect/>
                    </a:stretch>
                  </pic:blipFill>
                  <pic:spPr bwMode="auto">
                    <a:xfrm>
                      <a:off x="0" y="0"/>
                      <a:ext cx="3305175" cy="2333625"/>
                    </a:xfrm>
                    <a:prstGeom prst="rect">
                      <a:avLst/>
                    </a:prstGeom>
                    <a:noFill/>
                    <a:ln w="9525">
                      <a:noFill/>
                      <a:miter lim="800000"/>
                      <a:headEnd/>
                      <a:tailEnd/>
                    </a:ln>
                  </pic:spPr>
                </pic:pic>
              </a:graphicData>
            </a:graphic>
          </wp:inline>
        </w:drawing>
      </w:r>
    </w:p>
    <w:p w:rsidR="00C5021C" w:rsidRDefault="00C5021C" w:rsidP="00C5021C">
      <w:pPr>
        <w:pStyle w:val="a3"/>
        <w:spacing w:line="360" w:lineRule="auto"/>
        <w:ind w:firstLine="1134"/>
        <w:jc w:val="both"/>
        <w:rPr>
          <w:szCs w:val="28"/>
        </w:rPr>
      </w:pPr>
    </w:p>
    <w:p w:rsidR="00C5021C" w:rsidRDefault="00C5021C" w:rsidP="00C5021C">
      <w:pPr>
        <w:pStyle w:val="a3"/>
        <w:spacing w:line="360" w:lineRule="auto"/>
        <w:ind w:firstLine="1134"/>
        <w:jc w:val="both"/>
        <w:rPr>
          <w:szCs w:val="28"/>
        </w:rPr>
      </w:pPr>
    </w:p>
    <w:p w:rsidR="00C5021C" w:rsidRDefault="00C5021C" w:rsidP="00C5021C">
      <w:pPr>
        <w:pStyle w:val="a3"/>
        <w:spacing w:line="360" w:lineRule="auto"/>
        <w:ind w:firstLine="1134"/>
        <w:jc w:val="both"/>
        <w:rPr>
          <w:szCs w:val="28"/>
        </w:rPr>
      </w:pPr>
    </w:p>
    <w:p w:rsidR="00C5021C" w:rsidRDefault="00C5021C" w:rsidP="00C5021C">
      <w:pPr>
        <w:pStyle w:val="a3"/>
        <w:spacing w:line="360" w:lineRule="auto"/>
        <w:ind w:firstLine="1134"/>
        <w:jc w:val="both"/>
        <w:rPr>
          <w:szCs w:val="28"/>
        </w:rPr>
      </w:pPr>
    </w:p>
    <w:p w:rsidR="00C5021C" w:rsidRDefault="00C5021C" w:rsidP="00C5021C">
      <w:pPr>
        <w:pStyle w:val="a3"/>
        <w:spacing w:line="360" w:lineRule="auto"/>
        <w:ind w:firstLine="1134"/>
        <w:jc w:val="both"/>
        <w:rPr>
          <w:szCs w:val="28"/>
        </w:rPr>
      </w:pPr>
    </w:p>
    <w:p w:rsidR="00C5021C" w:rsidRDefault="00C5021C" w:rsidP="00C5021C">
      <w:pPr>
        <w:pStyle w:val="a3"/>
        <w:spacing w:line="360" w:lineRule="auto"/>
        <w:ind w:firstLine="1134"/>
        <w:jc w:val="both"/>
        <w:rPr>
          <w:szCs w:val="28"/>
        </w:rPr>
      </w:pPr>
    </w:p>
    <w:p w:rsidR="00C5021C" w:rsidRPr="00186531" w:rsidRDefault="00C5021C" w:rsidP="00C5021C">
      <w:pPr>
        <w:pStyle w:val="a3"/>
        <w:spacing w:line="360" w:lineRule="auto"/>
        <w:jc w:val="mediumKashida"/>
        <w:rPr>
          <w:szCs w:val="28"/>
        </w:rPr>
      </w:pPr>
    </w:p>
    <w:p w:rsidR="00C5021C" w:rsidRPr="00186531" w:rsidRDefault="00C5021C" w:rsidP="00C5021C">
      <w:pPr>
        <w:pStyle w:val="a3"/>
        <w:spacing w:line="360" w:lineRule="auto"/>
        <w:jc w:val="mediumKashida"/>
        <w:rPr>
          <w:b/>
          <w:bCs/>
          <w:szCs w:val="28"/>
        </w:rPr>
      </w:pPr>
      <w:r w:rsidRPr="00186531">
        <w:rPr>
          <w:b/>
          <w:bCs/>
          <w:szCs w:val="28"/>
        </w:rPr>
        <w:lastRenderedPageBreak/>
        <w:t>3.6.2.2 Unit Weight Test</w:t>
      </w:r>
    </w:p>
    <w:p w:rsidR="00C5021C" w:rsidRDefault="00C5021C" w:rsidP="00C5021C">
      <w:pPr>
        <w:pStyle w:val="a3"/>
        <w:spacing w:line="360" w:lineRule="auto"/>
        <w:ind w:firstLine="1134"/>
        <w:jc w:val="both"/>
        <w:rPr>
          <w:szCs w:val="28"/>
        </w:rPr>
      </w:pPr>
      <w:r w:rsidRPr="00186531">
        <w:rPr>
          <w:szCs w:val="28"/>
        </w:rPr>
        <w:t>The specimens left from curing tanks and their surfaces are wiped. Then, these specimens are weighted. The average value of weights for the two specimens is recorded, and the density for each mix at specified age is obtained.</w:t>
      </w:r>
    </w:p>
    <w:p w:rsidR="00C5021C" w:rsidRPr="00186531" w:rsidRDefault="00C5021C" w:rsidP="00C5021C">
      <w:pPr>
        <w:pStyle w:val="a3"/>
        <w:spacing w:line="360" w:lineRule="auto"/>
        <w:ind w:firstLine="1134"/>
        <w:jc w:val="both"/>
        <w:rPr>
          <w:szCs w:val="28"/>
        </w:rPr>
      </w:pPr>
    </w:p>
    <w:p w:rsidR="00C5021C" w:rsidRPr="001119B1" w:rsidRDefault="00D209AD" w:rsidP="00C5021C">
      <w:pPr>
        <w:pStyle w:val="a3"/>
        <w:spacing w:line="360" w:lineRule="auto"/>
        <w:ind w:left="709" w:firstLine="142"/>
        <w:jc w:val="both"/>
        <w:rPr>
          <w:sz w:val="27"/>
          <w:szCs w:val="27"/>
        </w:rPr>
      </w:pPr>
      <w:r>
        <w:rPr>
          <w:noProof/>
        </w:rPr>
        <w:drawing>
          <wp:anchor distT="0" distB="0" distL="114300" distR="114300" simplePos="0" relativeHeight="251675136" behindDoc="0" locked="0" layoutInCell="1" allowOverlap="1">
            <wp:simplePos x="0" y="0"/>
            <wp:positionH relativeFrom="column">
              <wp:posOffset>2719705</wp:posOffset>
            </wp:positionH>
            <wp:positionV relativeFrom="paragraph">
              <wp:posOffset>240665</wp:posOffset>
            </wp:positionV>
            <wp:extent cx="2140585" cy="2171065"/>
            <wp:effectExtent l="19050" t="0" r="0" b="0"/>
            <wp:wrapSquare wrapText="bothSides"/>
            <wp:docPr id="78" name="صورة 73" descr="٢٢٠٣٢٠١١٣٥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3" descr="٢٢٠٣٢٠١١٣٥٢"/>
                    <pic:cNvPicPr>
                      <a:picLocks noChangeAspect="1" noChangeArrowheads="1"/>
                    </pic:cNvPicPr>
                  </pic:nvPicPr>
                  <pic:blipFill>
                    <a:blip r:embed="rId52"/>
                    <a:srcRect/>
                    <a:stretch>
                      <a:fillRect/>
                    </a:stretch>
                  </pic:blipFill>
                  <pic:spPr bwMode="auto">
                    <a:xfrm>
                      <a:off x="0" y="0"/>
                      <a:ext cx="2140585" cy="2171065"/>
                    </a:xfrm>
                    <a:prstGeom prst="rect">
                      <a:avLst/>
                    </a:prstGeom>
                    <a:noFill/>
                    <a:ln w="9525">
                      <a:noFill/>
                      <a:miter lim="800000"/>
                      <a:headEnd/>
                      <a:tailEnd/>
                    </a:ln>
                  </pic:spPr>
                </pic:pic>
              </a:graphicData>
            </a:graphic>
          </wp:anchor>
        </w:drawing>
      </w:r>
      <w:r>
        <w:rPr>
          <w:noProof/>
        </w:rPr>
        <w:drawing>
          <wp:anchor distT="0" distB="0" distL="114300" distR="114300" simplePos="0" relativeHeight="251676160" behindDoc="0" locked="0" layoutInCell="1" allowOverlap="1">
            <wp:simplePos x="0" y="0"/>
            <wp:positionH relativeFrom="column">
              <wp:posOffset>-11430</wp:posOffset>
            </wp:positionH>
            <wp:positionV relativeFrom="paragraph">
              <wp:posOffset>240665</wp:posOffset>
            </wp:positionV>
            <wp:extent cx="2390775" cy="2171065"/>
            <wp:effectExtent l="19050" t="0" r="9525" b="0"/>
            <wp:wrapSquare wrapText="bothSides"/>
            <wp:docPr id="77" name="صورة 74" descr="٢٢٠٣٢٠١١٣٤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4" descr="٢٢٠٣٢٠١١٣٤٨"/>
                    <pic:cNvPicPr>
                      <a:picLocks noChangeAspect="1" noChangeArrowheads="1"/>
                    </pic:cNvPicPr>
                  </pic:nvPicPr>
                  <pic:blipFill>
                    <a:blip r:embed="rId53"/>
                    <a:srcRect/>
                    <a:stretch>
                      <a:fillRect/>
                    </a:stretch>
                  </pic:blipFill>
                  <pic:spPr bwMode="auto">
                    <a:xfrm>
                      <a:off x="0" y="0"/>
                      <a:ext cx="2390775" cy="2171065"/>
                    </a:xfrm>
                    <a:prstGeom prst="rect">
                      <a:avLst/>
                    </a:prstGeom>
                    <a:noFill/>
                    <a:ln w="9525">
                      <a:noFill/>
                      <a:miter lim="800000"/>
                      <a:headEnd/>
                      <a:tailEnd/>
                    </a:ln>
                  </pic:spPr>
                </pic:pic>
              </a:graphicData>
            </a:graphic>
          </wp:anchor>
        </w:drawing>
      </w:r>
    </w:p>
    <w:p w:rsidR="00C5021C" w:rsidRPr="00574B36" w:rsidRDefault="00D209AD" w:rsidP="00C5021C">
      <w:pPr>
        <w:bidi w:val="0"/>
        <w:spacing w:line="360" w:lineRule="auto"/>
        <w:rPr>
          <w:lang w:bidi="ar-IQ"/>
        </w:rPr>
      </w:pPr>
      <w:r>
        <w:rPr>
          <w:noProof/>
        </w:rPr>
        <w:drawing>
          <wp:anchor distT="0" distB="0" distL="114300" distR="114300" simplePos="0" relativeHeight="251677184" behindDoc="0" locked="0" layoutInCell="1" allowOverlap="1">
            <wp:simplePos x="0" y="0"/>
            <wp:positionH relativeFrom="column">
              <wp:posOffset>-3662045</wp:posOffset>
            </wp:positionH>
            <wp:positionV relativeFrom="paragraph">
              <wp:posOffset>2830830</wp:posOffset>
            </wp:positionV>
            <wp:extent cx="2381250" cy="2209800"/>
            <wp:effectExtent l="19050" t="0" r="0" b="0"/>
            <wp:wrapSquare wrapText="bothSides"/>
            <wp:docPr id="76" name="صورة 75" descr="٢٢٠٣٢٠١١٣٤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5" descr="٢٢٠٣٢٠١١٣٤٩"/>
                    <pic:cNvPicPr>
                      <a:picLocks noChangeAspect="1" noChangeArrowheads="1"/>
                    </pic:cNvPicPr>
                  </pic:nvPicPr>
                  <pic:blipFill>
                    <a:blip r:embed="rId54" cstate="print"/>
                    <a:srcRect/>
                    <a:stretch>
                      <a:fillRect/>
                    </a:stretch>
                  </pic:blipFill>
                  <pic:spPr bwMode="auto">
                    <a:xfrm>
                      <a:off x="0" y="0"/>
                      <a:ext cx="2381250" cy="2209800"/>
                    </a:xfrm>
                    <a:prstGeom prst="rect">
                      <a:avLst/>
                    </a:prstGeom>
                    <a:noFill/>
                    <a:ln w="9525">
                      <a:noFill/>
                      <a:miter lim="800000"/>
                      <a:headEnd/>
                      <a:tailEnd/>
                    </a:ln>
                  </pic:spPr>
                </pic:pic>
              </a:graphicData>
            </a:graphic>
          </wp:anchor>
        </w:drawing>
      </w:r>
    </w:p>
    <w:p w:rsidR="00C5021C" w:rsidRPr="00C5021C" w:rsidRDefault="00C5021C" w:rsidP="00C5021C">
      <w:pPr>
        <w:pStyle w:val="a3"/>
        <w:spacing w:line="360" w:lineRule="auto"/>
        <w:ind w:left="284" w:firstLine="1134"/>
        <w:jc w:val="mediumKashida"/>
        <w:rPr>
          <w:rFonts w:cs="Times New Roman"/>
          <w:szCs w:val="28"/>
        </w:rPr>
      </w:pPr>
    </w:p>
    <w:p w:rsidR="00C5021C" w:rsidRPr="00430180" w:rsidRDefault="00C5021C" w:rsidP="00C5021C">
      <w:pPr>
        <w:pStyle w:val="a3"/>
        <w:spacing w:line="360" w:lineRule="auto"/>
        <w:jc w:val="mediumKashida"/>
        <w:rPr>
          <w:rFonts w:cs="Times New Roman"/>
          <w:szCs w:val="28"/>
        </w:rPr>
      </w:pPr>
    </w:p>
    <w:p w:rsidR="00032C93" w:rsidRDefault="00032C93" w:rsidP="00C5021C">
      <w:pPr>
        <w:bidi w:val="0"/>
        <w:spacing w:after="100" w:afterAutospacing="1" w:line="360" w:lineRule="auto"/>
        <w:rPr>
          <w:lang w:bidi="ar-IQ"/>
        </w:rPr>
      </w:pPr>
    </w:p>
    <w:p w:rsidR="00C5021C" w:rsidRDefault="00C5021C" w:rsidP="00C5021C">
      <w:pPr>
        <w:bidi w:val="0"/>
        <w:spacing w:after="100" w:afterAutospacing="1" w:line="360" w:lineRule="auto"/>
        <w:rPr>
          <w:lang w:bidi="ar-IQ"/>
        </w:rPr>
      </w:pPr>
    </w:p>
    <w:p w:rsidR="00C5021C" w:rsidRDefault="00C5021C" w:rsidP="00C5021C">
      <w:pPr>
        <w:bidi w:val="0"/>
        <w:spacing w:after="100" w:afterAutospacing="1" w:line="360" w:lineRule="auto"/>
        <w:rPr>
          <w:lang w:bidi="ar-IQ"/>
        </w:rPr>
      </w:pPr>
    </w:p>
    <w:p w:rsidR="00C5021C" w:rsidRDefault="00C5021C" w:rsidP="00C5021C">
      <w:pPr>
        <w:bidi w:val="0"/>
        <w:spacing w:after="100" w:afterAutospacing="1" w:line="360" w:lineRule="auto"/>
        <w:rPr>
          <w:lang w:bidi="ar-IQ"/>
        </w:rPr>
      </w:pPr>
    </w:p>
    <w:p w:rsidR="00C5021C" w:rsidRDefault="00C5021C" w:rsidP="00C5021C">
      <w:pPr>
        <w:bidi w:val="0"/>
        <w:spacing w:after="100" w:afterAutospacing="1" w:line="360" w:lineRule="auto"/>
        <w:rPr>
          <w:lang w:bidi="ar-IQ"/>
        </w:rPr>
      </w:pPr>
    </w:p>
    <w:p w:rsidR="00C5021C" w:rsidRDefault="00C5021C" w:rsidP="00C5021C">
      <w:pPr>
        <w:bidi w:val="0"/>
        <w:spacing w:after="100" w:afterAutospacing="1" w:line="360" w:lineRule="auto"/>
        <w:rPr>
          <w:lang w:bidi="ar-IQ"/>
        </w:rPr>
      </w:pPr>
    </w:p>
    <w:p w:rsidR="00C5021C" w:rsidRDefault="00C5021C" w:rsidP="00C5021C">
      <w:pPr>
        <w:bidi w:val="0"/>
        <w:spacing w:after="100" w:afterAutospacing="1" w:line="360" w:lineRule="auto"/>
        <w:rPr>
          <w:lang w:bidi="ar-IQ"/>
        </w:rPr>
      </w:pPr>
    </w:p>
    <w:p w:rsidR="00C5021C" w:rsidRDefault="00C5021C" w:rsidP="00C5021C">
      <w:pPr>
        <w:bidi w:val="0"/>
        <w:spacing w:after="100" w:afterAutospacing="1" w:line="360" w:lineRule="auto"/>
        <w:rPr>
          <w:lang w:bidi="ar-IQ"/>
        </w:rPr>
      </w:pPr>
    </w:p>
    <w:p w:rsidR="00C5021C" w:rsidRDefault="00C5021C" w:rsidP="00C5021C">
      <w:pPr>
        <w:bidi w:val="0"/>
        <w:spacing w:after="100" w:afterAutospacing="1" w:line="360" w:lineRule="auto"/>
        <w:rPr>
          <w:lang w:bidi="ar-IQ"/>
        </w:rPr>
      </w:pPr>
    </w:p>
    <w:p w:rsidR="00C5021C" w:rsidRDefault="00C5021C" w:rsidP="00C5021C">
      <w:pPr>
        <w:bidi w:val="0"/>
        <w:spacing w:after="100" w:afterAutospacing="1" w:line="360" w:lineRule="auto"/>
        <w:rPr>
          <w:lang w:bidi="ar-IQ"/>
        </w:rPr>
      </w:pPr>
    </w:p>
    <w:p w:rsidR="00C5021C" w:rsidRDefault="00C5021C" w:rsidP="00C5021C">
      <w:pPr>
        <w:bidi w:val="0"/>
        <w:spacing w:after="100" w:afterAutospacing="1" w:line="360" w:lineRule="auto"/>
        <w:rPr>
          <w:lang w:bidi="ar-IQ"/>
        </w:rPr>
      </w:pPr>
    </w:p>
    <w:p w:rsidR="00C5021C" w:rsidRDefault="00C5021C" w:rsidP="00C5021C">
      <w:pPr>
        <w:bidi w:val="0"/>
        <w:spacing w:after="100" w:afterAutospacing="1" w:line="360" w:lineRule="auto"/>
        <w:rPr>
          <w:lang w:bidi="ar-IQ"/>
        </w:rPr>
      </w:pPr>
    </w:p>
    <w:p w:rsidR="00C5021C" w:rsidRDefault="00C5021C" w:rsidP="00C5021C">
      <w:pPr>
        <w:bidi w:val="0"/>
        <w:spacing w:after="100" w:afterAutospacing="1" w:line="360" w:lineRule="auto"/>
        <w:rPr>
          <w:lang w:bidi="ar-IQ"/>
        </w:rPr>
      </w:pPr>
    </w:p>
    <w:p w:rsidR="00C5021C" w:rsidRDefault="00C5021C" w:rsidP="00C5021C">
      <w:pPr>
        <w:bidi w:val="0"/>
        <w:spacing w:after="100" w:afterAutospacing="1" w:line="360" w:lineRule="auto"/>
        <w:rPr>
          <w:lang w:bidi="ar-IQ"/>
        </w:rPr>
      </w:pPr>
    </w:p>
    <w:p w:rsidR="008756AD" w:rsidRDefault="008756AD" w:rsidP="008756AD">
      <w:pPr>
        <w:bidi w:val="0"/>
        <w:spacing w:after="100" w:afterAutospacing="1" w:line="360" w:lineRule="auto"/>
        <w:rPr>
          <w:lang w:bidi="ar-IQ"/>
        </w:rPr>
      </w:pPr>
    </w:p>
    <w:p w:rsidR="00C5021C" w:rsidRDefault="00C5021C" w:rsidP="00C5021C">
      <w:pPr>
        <w:bidi w:val="0"/>
        <w:spacing w:after="100" w:afterAutospacing="1" w:line="360" w:lineRule="auto"/>
        <w:rPr>
          <w:lang w:bidi="ar-IQ"/>
        </w:rPr>
      </w:pPr>
    </w:p>
    <w:p w:rsidR="00C5021C" w:rsidRPr="006A3254" w:rsidRDefault="00C5021C" w:rsidP="00C5021C">
      <w:pPr>
        <w:bidi w:val="0"/>
        <w:spacing w:line="360" w:lineRule="auto"/>
        <w:ind w:firstLine="1134"/>
        <w:jc w:val="mediumKashida"/>
        <w:rPr>
          <w:rFonts w:cs="Times New Roman"/>
          <w:b/>
          <w:bCs/>
          <w:sz w:val="28"/>
          <w:szCs w:val="28"/>
        </w:rPr>
      </w:pPr>
      <w:r>
        <w:rPr>
          <w:rFonts w:cs="Times New Roman"/>
          <w:i/>
          <w:iCs/>
          <w:sz w:val="28"/>
          <w:szCs w:val="28"/>
        </w:rPr>
        <w:lastRenderedPageBreak/>
        <w:t xml:space="preserve">                    </w:t>
      </w:r>
      <w:r w:rsidRPr="006A3254">
        <w:rPr>
          <w:rFonts w:cs="Times New Roman"/>
          <w:b/>
          <w:bCs/>
          <w:sz w:val="28"/>
          <w:szCs w:val="28"/>
        </w:rPr>
        <w:t>Chapter Four</w:t>
      </w:r>
    </w:p>
    <w:p w:rsidR="00C5021C" w:rsidRPr="006A3254" w:rsidRDefault="00C5021C" w:rsidP="00C5021C">
      <w:pPr>
        <w:bidi w:val="0"/>
        <w:spacing w:line="360" w:lineRule="auto"/>
        <w:ind w:firstLine="1134"/>
        <w:jc w:val="mediumKashida"/>
        <w:rPr>
          <w:rFonts w:cs="Times New Roman"/>
          <w:b/>
          <w:bCs/>
          <w:sz w:val="28"/>
          <w:szCs w:val="28"/>
        </w:rPr>
      </w:pPr>
      <w:r>
        <w:rPr>
          <w:rFonts w:cs="Times New Roman"/>
          <w:sz w:val="28"/>
          <w:szCs w:val="28"/>
        </w:rPr>
        <w:t xml:space="preserve">            </w:t>
      </w:r>
      <w:r w:rsidRPr="006A3254">
        <w:rPr>
          <w:rFonts w:cs="Times New Roman"/>
          <w:b/>
          <w:bCs/>
          <w:sz w:val="28"/>
          <w:szCs w:val="28"/>
        </w:rPr>
        <w:t>Results and Discussion</w:t>
      </w:r>
    </w:p>
    <w:p w:rsidR="00C5021C" w:rsidRPr="006A3254" w:rsidRDefault="00C5021C" w:rsidP="00C5021C">
      <w:pPr>
        <w:bidi w:val="0"/>
        <w:spacing w:line="360" w:lineRule="auto"/>
        <w:ind w:firstLine="1134"/>
        <w:jc w:val="mediumKashida"/>
        <w:rPr>
          <w:rFonts w:cs="Times New Roman"/>
          <w:b/>
          <w:bCs/>
          <w:sz w:val="28"/>
          <w:szCs w:val="28"/>
        </w:rPr>
      </w:pPr>
    </w:p>
    <w:p w:rsidR="00C5021C" w:rsidRPr="006A3254" w:rsidRDefault="00C5021C" w:rsidP="00C5021C">
      <w:pPr>
        <w:bidi w:val="0"/>
        <w:spacing w:line="360" w:lineRule="auto"/>
        <w:ind w:right="1134"/>
        <w:jc w:val="both"/>
        <w:rPr>
          <w:rFonts w:cs="Times New Roman"/>
          <w:b/>
          <w:bCs/>
          <w:sz w:val="28"/>
          <w:szCs w:val="28"/>
        </w:rPr>
      </w:pPr>
      <w:r w:rsidRPr="006A3254">
        <w:rPr>
          <w:rFonts w:cs="Times New Roman"/>
          <w:b/>
          <w:bCs/>
          <w:sz w:val="28"/>
          <w:szCs w:val="28"/>
        </w:rPr>
        <w:t>4.1 Fresh Concrete properties</w:t>
      </w:r>
    </w:p>
    <w:p w:rsidR="00C5021C" w:rsidRPr="006A3254" w:rsidRDefault="00C5021C" w:rsidP="00C5021C">
      <w:pPr>
        <w:autoSpaceDE w:val="0"/>
        <w:autoSpaceDN w:val="0"/>
        <w:bidi w:val="0"/>
        <w:adjustRightInd w:val="0"/>
        <w:spacing w:line="360" w:lineRule="auto"/>
        <w:ind w:firstLine="1134"/>
        <w:jc w:val="both"/>
        <w:rPr>
          <w:rFonts w:cs="Times New Roman"/>
          <w:sz w:val="28"/>
          <w:szCs w:val="28"/>
        </w:rPr>
      </w:pPr>
      <w:r w:rsidRPr="006A3254">
        <w:rPr>
          <w:rFonts w:cs="Times New Roman"/>
          <w:sz w:val="28"/>
          <w:szCs w:val="28"/>
        </w:rPr>
        <w:t>After constructing t</w:t>
      </w:r>
      <w:r>
        <w:rPr>
          <w:rFonts w:cs="Times New Roman"/>
          <w:sz w:val="28"/>
          <w:szCs w:val="28"/>
        </w:rPr>
        <w:t>hree dosage of superplasticizer,</w:t>
      </w:r>
      <w:r w:rsidRPr="006A3254">
        <w:rPr>
          <w:rFonts w:cs="Times New Roman"/>
          <w:sz w:val="28"/>
          <w:szCs w:val="28"/>
        </w:rPr>
        <w:t>the fresh properties of each mix are evaluated and compared with the literature. The results of slump flow, L-box and V-funnel are discussed below. However, due to the importance of the superplasticizer effects in SCC, as illustrated in chapter two</w:t>
      </w:r>
      <w:r>
        <w:rPr>
          <w:rFonts w:cs="Times New Roman"/>
          <w:sz w:val="28"/>
          <w:szCs w:val="28"/>
        </w:rPr>
        <w:t>.</w:t>
      </w:r>
    </w:p>
    <w:p w:rsidR="00C5021C" w:rsidRPr="00FB5881" w:rsidRDefault="00C5021C" w:rsidP="00C5021C">
      <w:pPr>
        <w:bidi w:val="0"/>
        <w:spacing w:line="360" w:lineRule="auto"/>
        <w:jc w:val="both"/>
        <w:rPr>
          <w:rFonts w:cs="Times New Roman"/>
          <w:b/>
          <w:bCs/>
          <w:sz w:val="28"/>
          <w:szCs w:val="28"/>
        </w:rPr>
      </w:pPr>
      <w:r w:rsidRPr="00FB5881">
        <w:rPr>
          <w:rFonts w:cs="Times New Roman"/>
          <w:b/>
          <w:bCs/>
          <w:sz w:val="28"/>
          <w:szCs w:val="28"/>
        </w:rPr>
        <w:t>4.1.1 Superplasticizer Dosages (SPD)</w:t>
      </w:r>
    </w:p>
    <w:p w:rsidR="00C5021C" w:rsidRPr="006A3254" w:rsidRDefault="00C5021C" w:rsidP="00C5021C">
      <w:pPr>
        <w:autoSpaceDE w:val="0"/>
        <w:autoSpaceDN w:val="0"/>
        <w:bidi w:val="0"/>
        <w:adjustRightInd w:val="0"/>
        <w:spacing w:line="360" w:lineRule="auto"/>
        <w:ind w:firstLine="1134"/>
        <w:jc w:val="both"/>
        <w:rPr>
          <w:rFonts w:cs="Times New Roman"/>
          <w:sz w:val="28"/>
          <w:szCs w:val="28"/>
        </w:rPr>
      </w:pPr>
      <w:r w:rsidRPr="006A3254">
        <w:rPr>
          <w:rFonts w:cs="Times New Roman"/>
          <w:sz w:val="28"/>
          <w:szCs w:val="28"/>
        </w:rPr>
        <w:t>The superplasticizer is added following the procedure explained in section 3.3.5. Figure (4.1) show the dosage of superplasticizer (SPD) as a percentage ratio (by cement weight) for each mix that satisfies a maximum spread (slumpflow diameter) under the following conditions</w:t>
      </w:r>
      <w:r w:rsidRPr="006A3254">
        <w:rPr>
          <w:rFonts w:cs="Times New Roman"/>
          <w:sz w:val="28"/>
          <w:szCs w:val="28"/>
          <w:vertAlign w:val="superscript"/>
        </w:rPr>
        <w:footnoteReference w:id="5"/>
      </w:r>
      <w:r w:rsidRPr="006A3254">
        <w:rPr>
          <w:rFonts w:cs="Times New Roman"/>
          <w:sz w:val="28"/>
          <w:szCs w:val="28"/>
        </w:rPr>
        <w:t>:</w:t>
      </w:r>
    </w:p>
    <w:p w:rsidR="00C5021C" w:rsidRPr="006A3254" w:rsidRDefault="00C5021C" w:rsidP="00C5021C">
      <w:pPr>
        <w:numPr>
          <w:ilvl w:val="0"/>
          <w:numId w:val="14"/>
        </w:numPr>
        <w:tabs>
          <w:tab w:val="num" w:pos="0"/>
        </w:tabs>
        <w:autoSpaceDE w:val="0"/>
        <w:autoSpaceDN w:val="0"/>
        <w:bidi w:val="0"/>
        <w:adjustRightInd w:val="0"/>
        <w:spacing w:line="360" w:lineRule="auto"/>
        <w:ind w:left="1418" w:hanging="1418"/>
        <w:jc w:val="both"/>
        <w:rPr>
          <w:rFonts w:cs="Times New Roman"/>
          <w:sz w:val="28"/>
          <w:szCs w:val="28"/>
        </w:rPr>
      </w:pPr>
      <w:r w:rsidRPr="006A3254">
        <w:rPr>
          <w:rFonts w:cs="Times New Roman"/>
          <w:sz w:val="28"/>
          <w:szCs w:val="28"/>
        </w:rPr>
        <w:t>Slump flow diameter (D) should not be less than 500 mm.</w:t>
      </w:r>
    </w:p>
    <w:p w:rsidR="00C5021C" w:rsidRPr="006A3254" w:rsidRDefault="00C5021C" w:rsidP="00C5021C">
      <w:pPr>
        <w:numPr>
          <w:ilvl w:val="0"/>
          <w:numId w:val="14"/>
        </w:numPr>
        <w:autoSpaceDE w:val="0"/>
        <w:autoSpaceDN w:val="0"/>
        <w:bidi w:val="0"/>
        <w:adjustRightInd w:val="0"/>
        <w:spacing w:line="360" w:lineRule="auto"/>
        <w:ind w:left="1418" w:hanging="1418"/>
        <w:jc w:val="both"/>
        <w:rPr>
          <w:rFonts w:cs="Times New Roman"/>
          <w:sz w:val="28"/>
          <w:szCs w:val="28"/>
        </w:rPr>
      </w:pPr>
      <w:r w:rsidRPr="006A3254">
        <w:rPr>
          <w:rFonts w:cs="Times New Roman"/>
          <w:sz w:val="28"/>
          <w:szCs w:val="28"/>
        </w:rPr>
        <w:t>The flow behavior should be without any indication of segregation.</w:t>
      </w:r>
    </w:p>
    <w:p w:rsidR="00C5021C" w:rsidRDefault="00C5021C" w:rsidP="00C5021C">
      <w:pPr>
        <w:bidi w:val="0"/>
        <w:spacing w:line="360" w:lineRule="auto"/>
        <w:jc w:val="both"/>
      </w:pPr>
    </w:p>
    <w:p w:rsidR="00C5021C" w:rsidRDefault="00D209AD" w:rsidP="00C5021C">
      <w:pPr>
        <w:bidi w:val="0"/>
        <w:spacing w:line="360" w:lineRule="auto"/>
        <w:jc w:val="both"/>
      </w:pPr>
      <w:r>
        <w:rPr>
          <w:noProof/>
        </w:rPr>
        <w:drawing>
          <wp:inline distT="0" distB="0" distL="0" distR="0">
            <wp:extent cx="4732020" cy="3449193"/>
            <wp:effectExtent l="12192" t="6096" r="8763" b="2286"/>
            <wp:docPr id="52"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5021C" w:rsidRDefault="00C5021C" w:rsidP="00C5021C">
      <w:pPr>
        <w:bidi w:val="0"/>
        <w:spacing w:line="360" w:lineRule="auto"/>
        <w:jc w:val="both"/>
        <w:rPr>
          <w:b/>
          <w:bCs/>
          <w:sz w:val="27"/>
          <w:szCs w:val="27"/>
        </w:rPr>
      </w:pPr>
    </w:p>
    <w:p w:rsidR="00C5021C" w:rsidRPr="00B511E7" w:rsidRDefault="00C5021C" w:rsidP="00C5021C">
      <w:pPr>
        <w:bidi w:val="0"/>
        <w:spacing w:line="360" w:lineRule="auto"/>
        <w:jc w:val="both"/>
        <w:rPr>
          <w:b/>
          <w:bCs/>
          <w:sz w:val="27"/>
          <w:szCs w:val="27"/>
        </w:rPr>
      </w:pPr>
      <w:r w:rsidRPr="00B511E7">
        <w:rPr>
          <w:b/>
          <w:bCs/>
          <w:sz w:val="27"/>
          <w:szCs w:val="27"/>
        </w:rPr>
        <w:lastRenderedPageBreak/>
        <w:t>4.1.2 Slumpflow Tests</w:t>
      </w:r>
    </w:p>
    <w:p w:rsidR="00C5021C" w:rsidRDefault="00C5021C" w:rsidP="00C5021C">
      <w:pPr>
        <w:autoSpaceDE w:val="0"/>
        <w:autoSpaceDN w:val="0"/>
        <w:bidi w:val="0"/>
        <w:adjustRightInd w:val="0"/>
        <w:spacing w:line="360" w:lineRule="auto"/>
        <w:ind w:firstLine="1134"/>
        <w:jc w:val="both"/>
        <w:rPr>
          <w:sz w:val="27"/>
          <w:szCs w:val="27"/>
          <w:lang w:bidi="ar-IQ"/>
        </w:rPr>
      </w:pPr>
      <w:r w:rsidRPr="00B7324D">
        <w:rPr>
          <w:sz w:val="27"/>
          <w:szCs w:val="27"/>
        </w:rPr>
        <w:t>Table (4.6) shows the results of slump</w:t>
      </w:r>
      <w:r>
        <w:rPr>
          <w:sz w:val="27"/>
          <w:szCs w:val="27"/>
        </w:rPr>
        <w:t xml:space="preserve"> </w:t>
      </w:r>
      <w:r w:rsidRPr="00B7324D">
        <w:rPr>
          <w:sz w:val="27"/>
          <w:szCs w:val="27"/>
        </w:rPr>
        <w:t>flow tests. The values of (D) represent the maximum spread (slump</w:t>
      </w:r>
      <w:r>
        <w:rPr>
          <w:sz w:val="27"/>
          <w:szCs w:val="27"/>
        </w:rPr>
        <w:t xml:space="preserve"> </w:t>
      </w:r>
      <w:r w:rsidRPr="00B7324D">
        <w:rPr>
          <w:sz w:val="27"/>
          <w:szCs w:val="27"/>
        </w:rPr>
        <w:t xml:space="preserve">flow final diameter), while the values of T50 represent the time required for the concrete flow to reach a circle with 50 cm diameter. D and T50 are plotted in a descending manner in Figs. (4.2) and (4.3) respectively. It is very clear from the results that </w:t>
      </w:r>
      <w:r>
        <w:rPr>
          <w:sz w:val="27"/>
          <w:szCs w:val="27"/>
        </w:rPr>
        <w:t>same</w:t>
      </w:r>
      <w:r w:rsidRPr="00B7324D">
        <w:rPr>
          <w:sz w:val="27"/>
          <w:szCs w:val="27"/>
        </w:rPr>
        <w:t xml:space="preserve"> of the </w:t>
      </w:r>
      <w:r w:rsidRPr="00B7324D">
        <w:rPr>
          <w:sz w:val="27"/>
          <w:szCs w:val="27"/>
          <w:lang w:bidi="ar-IQ"/>
        </w:rPr>
        <w:t>mixes satisfy the requirements of SCC illustrated in chapter 2-section 2.2.2.4. Thus, mixes</w:t>
      </w:r>
      <w:r>
        <w:rPr>
          <w:sz w:val="27"/>
          <w:szCs w:val="27"/>
          <w:lang w:bidi="ar-IQ"/>
        </w:rPr>
        <w:t xml:space="preserve"> (Tr2,Tr3,Tr4)</w:t>
      </w:r>
      <w:r w:rsidRPr="00B7324D">
        <w:rPr>
          <w:sz w:val="27"/>
          <w:szCs w:val="27"/>
          <w:lang w:bidi="ar-IQ"/>
        </w:rPr>
        <w:t xml:space="preserve"> have a good consistency and workability from th</w:t>
      </w:r>
      <w:r>
        <w:rPr>
          <w:sz w:val="27"/>
          <w:szCs w:val="27"/>
          <w:lang w:bidi="ar-IQ"/>
        </w:rPr>
        <w:t xml:space="preserve">e filling ability point of view, but Mixes (Tr1 and Tr5) have low consistency and low workability. </w:t>
      </w:r>
      <w:r w:rsidRPr="00B7324D">
        <w:rPr>
          <w:sz w:val="27"/>
          <w:szCs w:val="27"/>
          <w:lang w:bidi="ar-IQ"/>
        </w:rPr>
        <w:t xml:space="preserve"> However, t</w:t>
      </w:r>
      <w:r w:rsidRPr="00B7324D">
        <w:rPr>
          <w:sz w:val="27"/>
          <w:szCs w:val="27"/>
        </w:rPr>
        <w:t>hese results show a wide range of variation. This variation illustrates the effects of the changes that are made in the mixes on the filling ability of SCC.</w:t>
      </w:r>
    </w:p>
    <w:p w:rsidR="00C5021C" w:rsidRDefault="00C5021C" w:rsidP="00C5021C">
      <w:pPr>
        <w:pStyle w:val="a3"/>
        <w:spacing w:line="360" w:lineRule="auto"/>
        <w:jc w:val="center"/>
        <w:rPr>
          <w:sz w:val="27"/>
          <w:szCs w:val="27"/>
        </w:rPr>
      </w:pPr>
    </w:p>
    <w:p w:rsidR="00C5021C" w:rsidRPr="004752E6" w:rsidRDefault="00C5021C" w:rsidP="00C5021C">
      <w:pPr>
        <w:pStyle w:val="a3"/>
        <w:spacing w:line="360" w:lineRule="auto"/>
        <w:jc w:val="center"/>
        <w:rPr>
          <w:sz w:val="27"/>
          <w:szCs w:val="27"/>
        </w:rPr>
      </w:pPr>
      <w:r>
        <w:rPr>
          <w:sz w:val="27"/>
          <w:szCs w:val="27"/>
        </w:rPr>
        <w:t>Table</w:t>
      </w:r>
      <w:r w:rsidRPr="004752E6">
        <w:rPr>
          <w:sz w:val="27"/>
          <w:szCs w:val="27"/>
        </w:rPr>
        <w:t xml:space="preserve"> </w:t>
      </w:r>
      <w:r>
        <w:rPr>
          <w:sz w:val="27"/>
          <w:szCs w:val="27"/>
        </w:rPr>
        <w:t>4.1</w:t>
      </w:r>
      <w:r>
        <w:rPr>
          <w:sz w:val="27"/>
          <w:szCs w:val="27"/>
        </w:rPr>
        <w:sym w:font="Symbol" w:char="F02D"/>
      </w:r>
      <w:r>
        <w:rPr>
          <w:sz w:val="27"/>
          <w:szCs w:val="27"/>
        </w:rPr>
        <w:t xml:space="preserve">Results of </w:t>
      </w:r>
      <w:r>
        <w:rPr>
          <w:bCs/>
          <w:sz w:val="27"/>
          <w:szCs w:val="27"/>
        </w:rPr>
        <w:t>Slump flow Tests</w:t>
      </w:r>
    </w:p>
    <w:p w:rsidR="00C5021C" w:rsidRDefault="00C5021C" w:rsidP="00C5021C">
      <w:pPr>
        <w:autoSpaceDE w:val="0"/>
        <w:autoSpaceDN w:val="0"/>
        <w:bidi w:val="0"/>
        <w:adjustRightInd w:val="0"/>
        <w:spacing w:line="360" w:lineRule="auto"/>
        <w:ind w:left="426"/>
        <w:jc w:val="both"/>
        <w:rPr>
          <w:sz w:val="27"/>
          <w:szCs w:val="27"/>
        </w:rPr>
      </w:pPr>
    </w:p>
    <w:tbl>
      <w:tblPr>
        <w:tblpPr w:leftFromText="180" w:rightFromText="180" w:vertAnchor="text" w:horzAnchor="margin" w:tblpXSpec="center" w:tblpY="-61"/>
        <w:tblOverlap w:val="never"/>
        <w:bidiVisual/>
        <w:tblW w:w="6095" w:type="dxa"/>
        <w:tblLook w:val="04A0"/>
      </w:tblPr>
      <w:tblGrid>
        <w:gridCol w:w="1844"/>
        <w:gridCol w:w="2125"/>
        <w:gridCol w:w="2126"/>
      </w:tblGrid>
      <w:tr w:rsidR="00C5021C" w:rsidRPr="000D1F3C" w:rsidTr="00AB6951">
        <w:trPr>
          <w:trHeight w:val="414"/>
        </w:trPr>
        <w:tc>
          <w:tcPr>
            <w:tcW w:w="184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5021C" w:rsidRDefault="00C5021C" w:rsidP="00C5021C">
            <w:pPr>
              <w:spacing w:line="360" w:lineRule="auto"/>
              <w:jc w:val="center"/>
              <w:rPr>
                <w:rFonts w:cs="Times New Roman"/>
                <w:color w:val="000000"/>
                <w:sz w:val="24"/>
                <w:szCs w:val="24"/>
              </w:rPr>
            </w:pPr>
            <w:r w:rsidRPr="000D1F3C">
              <w:rPr>
                <w:rFonts w:cs="Times New Roman"/>
                <w:color w:val="000000"/>
                <w:sz w:val="24"/>
                <w:szCs w:val="24"/>
              </w:rPr>
              <w:t xml:space="preserve"> </w:t>
            </w:r>
            <w:r>
              <w:rPr>
                <w:rFonts w:cs="Times New Roman"/>
                <w:color w:val="000000"/>
                <w:sz w:val="24"/>
                <w:szCs w:val="24"/>
              </w:rPr>
              <w:t xml:space="preserve"> Slump flow</w:t>
            </w:r>
          </w:p>
          <w:p w:rsidR="00C5021C" w:rsidRPr="000D1F3C" w:rsidRDefault="00C5021C" w:rsidP="00C5021C">
            <w:pPr>
              <w:spacing w:line="360" w:lineRule="auto"/>
              <w:jc w:val="center"/>
              <w:rPr>
                <w:rFonts w:cs="Times New Roman"/>
                <w:color w:val="000000"/>
                <w:sz w:val="24"/>
                <w:szCs w:val="24"/>
                <w:rtl/>
                <w:lang w:bidi="ar-IQ"/>
              </w:rPr>
            </w:pPr>
            <w:r>
              <w:rPr>
                <w:rFonts w:cs="Times New Roman"/>
                <w:color w:val="000000"/>
                <w:sz w:val="24"/>
                <w:szCs w:val="24"/>
              </w:rPr>
              <w:t xml:space="preserve"> ( mm)</w:t>
            </w:r>
          </w:p>
        </w:tc>
        <w:tc>
          <w:tcPr>
            <w:tcW w:w="212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5021C" w:rsidRPr="000D1F3C" w:rsidRDefault="00C5021C" w:rsidP="00C5021C">
            <w:pPr>
              <w:spacing w:line="360" w:lineRule="auto"/>
              <w:jc w:val="center"/>
              <w:rPr>
                <w:rFonts w:cs="Times New Roman"/>
                <w:color w:val="000000"/>
                <w:sz w:val="24"/>
                <w:szCs w:val="24"/>
                <w:rtl/>
                <w:lang w:bidi="ar-IQ"/>
              </w:rPr>
            </w:pPr>
            <w:r w:rsidRPr="000D1F3C">
              <w:rPr>
                <w:rFonts w:cs="Times New Roman"/>
                <w:color w:val="000000"/>
                <w:sz w:val="24"/>
                <w:szCs w:val="24"/>
              </w:rPr>
              <w:t>dosage of sp</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5021C" w:rsidRPr="000D1F3C" w:rsidRDefault="00C5021C" w:rsidP="00C5021C">
            <w:pPr>
              <w:spacing w:line="360" w:lineRule="auto"/>
              <w:jc w:val="center"/>
              <w:rPr>
                <w:rFonts w:cs="Times New Roman"/>
                <w:color w:val="000000"/>
                <w:sz w:val="24"/>
                <w:szCs w:val="24"/>
                <w:rtl/>
                <w:lang w:bidi="ar-IQ"/>
              </w:rPr>
            </w:pPr>
            <w:r w:rsidRPr="000D1F3C">
              <w:rPr>
                <w:rFonts w:cs="Times New Roman"/>
                <w:color w:val="000000"/>
                <w:sz w:val="24"/>
                <w:szCs w:val="24"/>
              </w:rPr>
              <w:t>Mix</w:t>
            </w:r>
          </w:p>
        </w:tc>
      </w:tr>
      <w:tr w:rsidR="00C5021C" w:rsidRPr="000D1F3C" w:rsidTr="00AB6951">
        <w:trPr>
          <w:trHeight w:val="414"/>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C5021C" w:rsidRPr="000D1F3C" w:rsidRDefault="00C5021C" w:rsidP="00C5021C">
            <w:pPr>
              <w:bidi w:val="0"/>
              <w:spacing w:line="360" w:lineRule="auto"/>
              <w:jc w:val="center"/>
              <w:rPr>
                <w:rFonts w:cs="Times New Roman"/>
                <w:color w:val="000000"/>
                <w:sz w:val="24"/>
                <w:szCs w:val="24"/>
              </w:rPr>
            </w:pPr>
          </w:p>
        </w:tc>
        <w:tc>
          <w:tcPr>
            <w:tcW w:w="2125" w:type="dxa"/>
            <w:vMerge/>
            <w:tcBorders>
              <w:top w:val="single" w:sz="4" w:space="0" w:color="auto"/>
              <w:left w:val="single" w:sz="4" w:space="0" w:color="auto"/>
              <w:bottom w:val="single" w:sz="4" w:space="0" w:color="000000"/>
              <w:right w:val="single" w:sz="4" w:space="0" w:color="auto"/>
            </w:tcBorders>
            <w:vAlign w:val="center"/>
            <w:hideMark/>
          </w:tcPr>
          <w:p w:rsidR="00C5021C" w:rsidRPr="000D1F3C" w:rsidRDefault="00C5021C" w:rsidP="00C5021C">
            <w:pPr>
              <w:bidi w:val="0"/>
              <w:spacing w:line="360" w:lineRule="auto"/>
              <w:jc w:val="center"/>
              <w:rPr>
                <w:rFonts w:cs="Times New Roman"/>
                <w:color w:val="000000"/>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5021C" w:rsidRPr="000D1F3C" w:rsidRDefault="00C5021C" w:rsidP="00C5021C">
            <w:pPr>
              <w:bidi w:val="0"/>
              <w:spacing w:line="360" w:lineRule="auto"/>
              <w:jc w:val="center"/>
              <w:rPr>
                <w:rFonts w:cs="Times New Roman"/>
                <w:color w:val="000000"/>
                <w:sz w:val="24"/>
                <w:szCs w:val="24"/>
              </w:rPr>
            </w:pPr>
          </w:p>
        </w:tc>
      </w:tr>
      <w:tr w:rsidR="00C5021C" w:rsidRPr="000D1F3C" w:rsidTr="00AB6951">
        <w:trPr>
          <w:trHeight w:val="414"/>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C5021C" w:rsidRPr="000D1F3C" w:rsidRDefault="00C5021C" w:rsidP="00C5021C">
            <w:pPr>
              <w:bidi w:val="0"/>
              <w:spacing w:line="360" w:lineRule="auto"/>
              <w:jc w:val="center"/>
              <w:rPr>
                <w:rFonts w:cs="Times New Roman"/>
                <w:color w:val="000000"/>
                <w:sz w:val="24"/>
                <w:szCs w:val="24"/>
              </w:rPr>
            </w:pPr>
          </w:p>
        </w:tc>
        <w:tc>
          <w:tcPr>
            <w:tcW w:w="2125" w:type="dxa"/>
            <w:vMerge/>
            <w:tcBorders>
              <w:top w:val="single" w:sz="4" w:space="0" w:color="auto"/>
              <w:left w:val="single" w:sz="4" w:space="0" w:color="auto"/>
              <w:bottom w:val="single" w:sz="4" w:space="0" w:color="000000"/>
              <w:right w:val="single" w:sz="4" w:space="0" w:color="auto"/>
            </w:tcBorders>
            <w:vAlign w:val="center"/>
            <w:hideMark/>
          </w:tcPr>
          <w:p w:rsidR="00C5021C" w:rsidRPr="000D1F3C" w:rsidRDefault="00C5021C" w:rsidP="00C5021C">
            <w:pPr>
              <w:bidi w:val="0"/>
              <w:spacing w:line="360" w:lineRule="auto"/>
              <w:jc w:val="center"/>
              <w:rPr>
                <w:rFonts w:cs="Times New Roman"/>
                <w:color w:val="000000"/>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5021C" w:rsidRPr="000D1F3C" w:rsidRDefault="00C5021C" w:rsidP="00C5021C">
            <w:pPr>
              <w:bidi w:val="0"/>
              <w:spacing w:line="360" w:lineRule="auto"/>
              <w:jc w:val="center"/>
              <w:rPr>
                <w:rFonts w:cs="Times New Roman"/>
                <w:color w:val="000000"/>
                <w:sz w:val="24"/>
                <w:szCs w:val="24"/>
              </w:rPr>
            </w:pPr>
          </w:p>
        </w:tc>
      </w:tr>
      <w:tr w:rsidR="00C5021C" w:rsidRPr="000D1F3C" w:rsidTr="00AB6951">
        <w:trPr>
          <w:trHeight w:val="375"/>
        </w:trPr>
        <w:tc>
          <w:tcPr>
            <w:tcW w:w="1844" w:type="dxa"/>
            <w:tcBorders>
              <w:top w:val="nil"/>
              <w:left w:val="single" w:sz="4" w:space="0" w:color="auto"/>
              <w:bottom w:val="single" w:sz="4" w:space="0" w:color="auto"/>
              <w:right w:val="single" w:sz="4" w:space="0" w:color="auto"/>
            </w:tcBorders>
            <w:shd w:val="clear" w:color="auto" w:fill="auto"/>
            <w:hideMark/>
          </w:tcPr>
          <w:p w:rsidR="00C5021C" w:rsidRPr="000D1F3C" w:rsidRDefault="00C5021C" w:rsidP="00C5021C">
            <w:pPr>
              <w:spacing w:line="360" w:lineRule="auto"/>
              <w:jc w:val="center"/>
              <w:rPr>
                <w:rFonts w:cs="Times New Roman"/>
                <w:color w:val="000000"/>
                <w:sz w:val="28"/>
                <w:szCs w:val="28"/>
              </w:rPr>
            </w:pPr>
            <w:r>
              <w:rPr>
                <w:rFonts w:cs="Times New Roman"/>
                <w:color w:val="000000"/>
                <w:sz w:val="28"/>
                <w:szCs w:val="28"/>
              </w:rPr>
              <w:t>470</w:t>
            </w:r>
          </w:p>
        </w:tc>
        <w:tc>
          <w:tcPr>
            <w:tcW w:w="2125" w:type="dxa"/>
            <w:tcBorders>
              <w:top w:val="nil"/>
              <w:left w:val="single" w:sz="4" w:space="0" w:color="auto"/>
              <w:bottom w:val="single" w:sz="4" w:space="0" w:color="auto"/>
              <w:right w:val="single" w:sz="4" w:space="0" w:color="auto"/>
            </w:tcBorders>
            <w:shd w:val="clear" w:color="auto" w:fill="auto"/>
            <w:hideMark/>
          </w:tcPr>
          <w:p w:rsidR="00C5021C" w:rsidRPr="000D1F3C" w:rsidRDefault="00C5021C" w:rsidP="00C5021C">
            <w:pPr>
              <w:spacing w:line="360" w:lineRule="auto"/>
              <w:jc w:val="center"/>
              <w:rPr>
                <w:rFonts w:cs="Times New Roman"/>
                <w:color w:val="000000"/>
                <w:sz w:val="28"/>
                <w:szCs w:val="28"/>
                <w:lang w:bidi="ar-IQ"/>
              </w:rPr>
            </w:pPr>
            <w:r>
              <w:rPr>
                <w:rFonts w:cs="Times New Roman"/>
                <w:color w:val="000000"/>
                <w:sz w:val="28"/>
                <w:szCs w:val="28"/>
                <w:lang w:bidi="ar-IQ"/>
              </w:rPr>
              <w:t>0.5</w:t>
            </w:r>
          </w:p>
        </w:tc>
        <w:tc>
          <w:tcPr>
            <w:tcW w:w="2126" w:type="dxa"/>
            <w:tcBorders>
              <w:top w:val="nil"/>
              <w:left w:val="single" w:sz="4" w:space="0" w:color="auto"/>
              <w:bottom w:val="single" w:sz="4" w:space="0" w:color="auto"/>
              <w:right w:val="single" w:sz="4" w:space="0" w:color="auto"/>
            </w:tcBorders>
            <w:shd w:val="clear" w:color="auto" w:fill="auto"/>
            <w:hideMark/>
          </w:tcPr>
          <w:p w:rsidR="00C5021C" w:rsidRPr="000D1F3C" w:rsidRDefault="00C5021C" w:rsidP="00C5021C">
            <w:pPr>
              <w:spacing w:line="360" w:lineRule="auto"/>
              <w:jc w:val="center"/>
              <w:rPr>
                <w:rFonts w:cs="Times New Roman"/>
                <w:color w:val="000000"/>
                <w:sz w:val="28"/>
                <w:szCs w:val="28"/>
              </w:rPr>
            </w:pPr>
            <w:r w:rsidRPr="000D1F3C">
              <w:rPr>
                <w:rFonts w:cs="Times New Roman"/>
                <w:color w:val="000000"/>
                <w:sz w:val="28"/>
                <w:szCs w:val="28"/>
              </w:rPr>
              <w:t>Tr1</w:t>
            </w:r>
          </w:p>
        </w:tc>
      </w:tr>
      <w:tr w:rsidR="00C5021C" w:rsidRPr="000D1F3C" w:rsidTr="00AB6951">
        <w:trPr>
          <w:trHeight w:val="375"/>
        </w:trPr>
        <w:tc>
          <w:tcPr>
            <w:tcW w:w="1844" w:type="dxa"/>
            <w:tcBorders>
              <w:top w:val="nil"/>
              <w:left w:val="single" w:sz="4" w:space="0" w:color="auto"/>
              <w:bottom w:val="single" w:sz="4" w:space="0" w:color="auto"/>
              <w:right w:val="single" w:sz="4" w:space="0" w:color="auto"/>
            </w:tcBorders>
            <w:shd w:val="clear" w:color="auto" w:fill="auto"/>
            <w:hideMark/>
          </w:tcPr>
          <w:p w:rsidR="00C5021C" w:rsidRPr="000D1F3C" w:rsidRDefault="00C5021C" w:rsidP="00C5021C">
            <w:pPr>
              <w:spacing w:line="360" w:lineRule="auto"/>
              <w:jc w:val="center"/>
              <w:rPr>
                <w:rFonts w:cs="Times New Roman"/>
                <w:color w:val="000000"/>
                <w:sz w:val="28"/>
                <w:szCs w:val="28"/>
              </w:rPr>
            </w:pPr>
            <w:r>
              <w:rPr>
                <w:rFonts w:cs="Times New Roman"/>
                <w:color w:val="000000"/>
                <w:sz w:val="28"/>
                <w:szCs w:val="28"/>
              </w:rPr>
              <w:t>631</w:t>
            </w:r>
          </w:p>
        </w:tc>
        <w:tc>
          <w:tcPr>
            <w:tcW w:w="2125" w:type="dxa"/>
            <w:tcBorders>
              <w:top w:val="nil"/>
              <w:left w:val="single" w:sz="4" w:space="0" w:color="auto"/>
              <w:bottom w:val="single" w:sz="4" w:space="0" w:color="auto"/>
              <w:right w:val="single" w:sz="4" w:space="0" w:color="auto"/>
            </w:tcBorders>
            <w:shd w:val="clear" w:color="auto" w:fill="auto"/>
            <w:hideMark/>
          </w:tcPr>
          <w:p w:rsidR="00C5021C" w:rsidRPr="000D1F3C" w:rsidRDefault="00C5021C" w:rsidP="00C5021C">
            <w:pPr>
              <w:spacing w:line="360" w:lineRule="auto"/>
              <w:jc w:val="center"/>
              <w:rPr>
                <w:rFonts w:cs="Times New Roman"/>
                <w:color w:val="000000"/>
                <w:sz w:val="28"/>
                <w:szCs w:val="28"/>
              </w:rPr>
            </w:pPr>
            <w:r>
              <w:rPr>
                <w:rFonts w:cs="Times New Roman"/>
                <w:color w:val="000000"/>
                <w:sz w:val="28"/>
                <w:szCs w:val="28"/>
              </w:rPr>
              <w:t>1</w:t>
            </w:r>
          </w:p>
        </w:tc>
        <w:tc>
          <w:tcPr>
            <w:tcW w:w="2126" w:type="dxa"/>
            <w:tcBorders>
              <w:top w:val="nil"/>
              <w:left w:val="single" w:sz="4" w:space="0" w:color="auto"/>
              <w:bottom w:val="single" w:sz="4" w:space="0" w:color="auto"/>
              <w:right w:val="single" w:sz="4" w:space="0" w:color="auto"/>
            </w:tcBorders>
            <w:shd w:val="clear" w:color="auto" w:fill="auto"/>
            <w:hideMark/>
          </w:tcPr>
          <w:p w:rsidR="00C5021C" w:rsidRPr="000D1F3C" w:rsidRDefault="00C5021C" w:rsidP="00C5021C">
            <w:pPr>
              <w:spacing w:line="360" w:lineRule="auto"/>
              <w:jc w:val="center"/>
              <w:rPr>
                <w:rFonts w:cs="Times New Roman"/>
                <w:color w:val="000000"/>
                <w:sz w:val="28"/>
                <w:szCs w:val="28"/>
              </w:rPr>
            </w:pPr>
            <w:r w:rsidRPr="000D1F3C">
              <w:rPr>
                <w:rFonts w:cs="Times New Roman"/>
                <w:color w:val="000000"/>
                <w:sz w:val="28"/>
                <w:szCs w:val="28"/>
              </w:rPr>
              <w:t>Tr2</w:t>
            </w:r>
          </w:p>
        </w:tc>
      </w:tr>
      <w:tr w:rsidR="00C5021C" w:rsidRPr="000D1F3C" w:rsidTr="00AB6951">
        <w:trPr>
          <w:trHeight w:val="375"/>
        </w:trPr>
        <w:tc>
          <w:tcPr>
            <w:tcW w:w="1844" w:type="dxa"/>
            <w:tcBorders>
              <w:top w:val="nil"/>
              <w:left w:val="single" w:sz="4" w:space="0" w:color="auto"/>
              <w:bottom w:val="single" w:sz="4" w:space="0" w:color="auto"/>
              <w:right w:val="single" w:sz="4" w:space="0" w:color="auto"/>
            </w:tcBorders>
            <w:shd w:val="clear" w:color="auto" w:fill="auto"/>
            <w:hideMark/>
          </w:tcPr>
          <w:p w:rsidR="00C5021C" w:rsidRPr="000D1F3C" w:rsidRDefault="00C5021C" w:rsidP="00C5021C">
            <w:pPr>
              <w:spacing w:line="360" w:lineRule="auto"/>
              <w:jc w:val="center"/>
              <w:rPr>
                <w:rFonts w:cs="Times New Roman"/>
                <w:color w:val="000000"/>
                <w:sz w:val="28"/>
                <w:szCs w:val="28"/>
                <w:rtl/>
                <w:lang w:bidi="ar-IQ"/>
              </w:rPr>
            </w:pPr>
            <w:r>
              <w:rPr>
                <w:rFonts w:cs="Times New Roman"/>
                <w:color w:val="000000"/>
                <w:sz w:val="28"/>
                <w:szCs w:val="28"/>
              </w:rPr>
              <w:t>674</w:t>
            </w:r>
          </w:p>
        </w:tc>
        <w:tc>
          <w:tcPr>
            <w:tcW w:w="2125" w:type="dxa"/>
            <w:tcBorders>
              <w:top w:val="nil"/>
              <w:left w:val="single" w:sz="4" w:space="0" w:color="auto"/>
              <w:bottom w:val="single" w:sz="4" w:space="0" w:color="auto"/>
              <w:right w:val="single" w:sz="4" w:space="0" w:color="auto"/>
            </w:tcBorders>
            <w:shd w:val="clear" w:color="auto" w:fill="auto"/>
            <w:hideMark/>
          </w:tcPr>
          <w:p w:rsidR="00C5021C" w:rsidRPr="000D1F3C" w:rsidRDefault="00C5021C" w:rsidP="00C5021C">
            <w:pPr>
              <w:spacing w:line="360" w:lineRule="auto"/>
              <w:jc w:val="center"/>
              <w:rPr>
                <w:rFonts w:cs="Times New Roman"/>
                <w:color w:val="000000"/>
                <w:sz w:val="28"/>
                <w:szCs w:val="28"/>
              </w:rPr>
            </w:pPr>
            <w:r>
              <w:rPr>
                <w:rFonts w:cs="Times New Roman"/>
                <w:color w:val="000000"/>
                <w:sz w:val="28"/>
                <w:szCs w:val="28"/>
              </w:rPr>
              <w:t>1.5</w:t>
            </w:r>
          </w:p>
        </w:tc>
        <w:tc>
          <w:tcPr>
            <w:tcW w:w="2126" w:type="dxa"/>
            <w:tcBorders>
              <w:top w:val="nil"/>
              <w:left w:val="single" w:sz="4" w:space="0" w:color="auto"/>
              <w:bottom w:val="single" w:sz="4" w:space="0" w:color="auto"/>
              <w:right w:val="single" w:sz="4" w:space="0" w:color="auto"/>
            </w:tcBorders>
            <w:shd w:val="clear" w:color="auto" w:fill="auto"/>
            <w:hideMark/>
          </w:tcPr>
          <w:p w:rsidR="00C5021C" w:rsidRPr="000D1F3C" w:rsidRDefault="00C5021C" w:rsidP="00C5021C">
            <w:pPr>
              <w:spacing w:line="360" w:lineRule="auto"/>
              <w:jc w:val="center"/>
              <w:rPr>
                <w:rFonts w:cs="Times New Roman"/>
                <w:color w:val="000000"/>
                <w:sz w:val="28"/>
                <w:szCs w:val="28"/>
              </w:rPr>
            </w:pPr>
            <w:r w:rsidRPr="000D1F3C">
              <w:rPr>
                <w:rFonts w:cs="Times New Roman"/>
                <w:color w:val="000000"/>
                <w:sz w:val="28"/>
                <w:szCs w:val="28"/>
              </w:rPr>
              <w:t>Tr3</w:t>
            </w:r>
          </w:p>
        </w:tc>
      </w:tr>
      <w:tr w:rsidR="00C5021C" w:rsidRPr="000D1F3C" w:rsidTr="00AB6951">
        <w:trPr>
          <w:trHeight w:val="375"/>
        </w:trPr>
        <w:tc>
          <w:tcPr>
            <w:tcW w:w="1844" w:type="dxa"/>
            <w:tcBorders>
              <w:top w:val="nil"/>
              <w:left w:val="single" w:sz="4" w:space="0" w:color="auto"/>
              <w:bottom w:val="single" w:sz="4" w:space="0" w:color="auto"/>
              <w:right w:val="single" w:sz="4" w:space="0" w:color="auto"/>
            </w:tcBorders>
            <w:shd w:val="clear" w:color="auto" w:fill="auto"/>
            <w:hideMark/>
          </w:tcPr>
          <w:p w:rsidR="00C5021C" w:rsidRPr="000D1F3C" w:rsidRDefault="00C5021C" w:rsidP="00C5021C">
            <w:pPr>
              <w:spacing w:line="360" w:lineRule="auto"/>
              <w:jc w:val="center"/>
              <w:rPr>
                <w:rFonts w:cs="Times New Roman"/>
                <w:color w:val="000000"/>
                <w:sz w:val="28"/>
                <w:szCs w:val="28"/>
              </w:rPr>
            </w:pPr>
            <w:r>
              <w:rPr>
                <w:rFonts w:cs="Times New Roman"/>
                <w:color w:val="000000"/>
                <w:sz w:val="28"/>
                <w:szCs w:val="28"/>
              </w:rPr>
              <w:t>680</w:t>
            </w:r>
          </w:p>
        </w:tc>
        <w:tc>
          <w:tcPr>
            <w:tcW w:w="2125" w:type="dxa"/>
            <w:tcBorders>
              <w:top w:val="nil"/>
              <w:left w:val="single" w:sz="4" w:space="0" w:color="auto"/>
              <w:bottom w:val="single" w:sz="4" w:space="0" w:color="auto"/>
              <w:right w:val="single" w:sz="4" w:space="0" w:color="auto"/>
            </w:tcBorders>
            <w:shd w:val="clear" w:color="auto" w:fill="auto"/>
            <w:hideMark/>
          </w:tcPr>
          <w:p w:rsidR="00C5021C" w:rsidRPr="000D1F3C" w:rsidRDefault="00C5021C" w:rsidP="00C5021C">
            <w:pPr>
              <w:spacing w:line="360" w:lineRule="auto"/>
              <w:jc w:val="center"/>
              <w:rPr>
                <w:rFonts w:cs="Times New Roman"/>
                <w:color w:val="000000"/>
                <w:sz w:val="28"/>
                <w:szCs w:val="28"/>
              </w:rPr>
            </w:pPr>
            <w:r>
              <w:rPr>
                <w:rFonts w:cs="Times New Roman"/>
                <w:color w:val="000000"/>
                <w:sz w:val="28"/>
                <w:szCs w:val="28"/>
              </w:rPr>
              <w:t>2.5</w:t>
            </w:r>
          </w:p>
        </w:tc>
        <w:tc>
          <w:tcPr>
            <w:tcW w:w="2126" w:type="dxa"/>
            <w:tcBorders>
              <w:top w:val="nil"/>
              <w:left w:val="single" w:sz="4" w:space="0" w:color="auto"/>
              <w:bottom w:val="single" w:sz="4" w:space="0" w:color="auto"/>
              <w:right w:val="single" w:sz="4" w:space="0" w:color="auto"/>
            </w:tcBorders>
            <w:shd w:val="clear" w:color="auto" w:fill="auto"/>
            <w:hideMark/>
          </w:tcPr>
          <w:p w:rsidR="00C5021C" w:rsidRPr="000D1F3C" w:rsidRDefault="00C5021C" w:rsidP="00C5021C">
            <w:pPr>
              <w:spacing w:line="360" w:lineRule="auto"/>
              <w:jc w:val="center"/>
              <w:rPr>
                <w:rFonts w:cs="Times New Roman"/>
                <w:color w:val="000000"/>
                <w:sz w:val="28"/>
                <w:szCs w:val="28"/>
              </w:rPr>
            </w:pPr>
            <w:r w:rsidRPr="000D1F3C">
              <w:rPr>
                <w:rFonts w:cs="Times New Roman"/>
                <w:color w:val="000000"/>
                <w:sz w:val="28"/>
                <w:szCs w:val="28"/>
              </w:rPr>
              <w:t>Tr4</w:t>
            </w:r>
          </w:p>
        </w:tc>
      </w:tr>
      <w:tr w:rsidR="00C5021C" w:rsidRPr="000D1F3C" w:rsidTr="00AB6951">
        <w:trPr>
          <w:trHeight w:val="375"/>
        </w:trPr>
        <w:tc>
          <w:tcPr>
            <w:tcW w:w="1844" w:type="dxa"/>
            <w:tcBorders>
              <w:top w:val="nil"/>
              <w:left w:val="single" w:sz="4" w:space="0" w:color="auto"/>
              <w:bottom w:val="single" w:sz="4" w:space="0" w:color="auto"/>
              <w:right w:val="single" w:sz="4" w:space="0" w:color="auto"/>
            </w:tcBorders>
            <w:shd w:val="clear" w:color="auto" w:fill="auto"/>
            <w:hideMark/>
          </w:tcPr>
          <w:p w:rsidR="00C5021C" w:rsidRPr="000D1F3C" w:rsidRDefault="00C5021C" w:rsidP="00C5021C">
            <w:pPr>
              <w:spacing w:line="360" w:lineRule="auto"/>
              <w:jc w:val="center"/>
              <w:rPr>
                <w:rFonts w:cs="Times New Roman"/>
                <w:color w:val="000000"/>
                <w:sz w:val="28"/>
                <w:szCs w:val="28"/>
              </w:rPr>
            </w:pPr>
            <w:r>
              <w:rPr>
                <w:rFonts w:cs="Times New Roman"/>
                <w:color w:val="000000"/>
                <w:sz w:val="28"/>
                <w:szCs w:val="28"/>
              </w:rPr>
              <w:t>814</w:t>
            </w:r>
          </w:p>
        </w:tc>
        <w:tc>
          <w:tcPr>
            <w:tcW w:w="2125" w:type="dxa"/>
            <w:tcBorders>
              <w:top w:val="nil"/>
              <w:left w:val="single" w:sz="4" w:space="0" w:color="auto"/>
              <w:bottom w:val="single" w:sz="4" w:space="0" w:color="auto"/>
              <w:right w:val="single" w:sz="4" w:space="0" w:color="auto"/>
            </w:tcBorders>
            <w:shd w:val="clear" w:color="auto" w:fill="auto"/>
            <w:hideMark/>
          </w:tcPr>
          <w:p w:rsidR="00C5021C" w:rsidRPr="000D1F3C" w:rsidRDefault="00C5021C" w:rsidP="00C5021C">
            <w:pPr>
              <w:spacing w:line="360" w:lineRule="auto"/>
              <w:jc w:val="center"/>
              <w:rPr>
                <w:rFonts w:cs="Times New Roman"/>
                <w:color w:val="000000"/>
                <w:sz w:val="28"/>
                <w:szCs w:val="28"/>
                <w:lang w:bidi="ar-IQ"/>
              </w:rPr>
            </w:pPr>
            <w:r>
              <w:rPr>
                <w:rFonts w:cs="Times New Roman"/>
                <w:color w:val="000000"/>
                <w:sz w:val="28"/>
                <w:szCs w:val="28"/>
                <w:lang w:bidi="ar-IQ"/>
              </w:rPr>
              <w:t>3</w:t>
            </w:r>
          </w:p>
        </w:tc>
        <w:tc>
          <w:tcPr>
            <w:tcW w:w="2126" w:type="dxa"/>
            <w:tcBorders>
              <w:top w:val="nil"/>
              <w:left w:val="single" w:sz="4" w:space="0" w:color="auto"/>
              <w:bottom w:val="single" w:sz="4" w:space="0" w:color="auto"/>
              <w:right w:val="single" w:sz="4" w:space="0" w:color="auto"/>
            </w:tcBorders>
            <w:shd w:val="clear" w:color="auto" w:fill="auto"/>
            <w:hideMark/>
          </w:tcPr>
          <w:p w:rsidR="00C5021C" w:rsidRPr="000D1F3C" w:rsidRDefault="00C5021C" w:rsidP="00C5021C">
            <w:pPr>
              <w:spacing w:line="360" w:lineRule="auto"/>
              <w:jc w:val="center"/>
              <w:rPr>
                <w:rFonts w:cs="Times New Roman"/>
                <w:color w:val="000000"/>
                <w:sz w:val="28"/>
                <w:szCs w:val="28"/>
              </w:rPr>
            </w:pPr>
            <w:r w:rsidRPr="000D1F3C">
              <w:rPr>
                <w:rFonts w:cs="Times New Roman"/>
                <w:color w:val="000000"/>
                <w:sz w:val="28"/>
                <w:szCs w:val="28"/>
              </w:rPr>
              <w:t>Tr5</w:t>
            </w:r>
          </w:p>
        </w:tc>
      </w:tr>
    </w:tbl>
    <w:p w:rsidR="00C5021C" w:rsidRDefault="00C5021C" w:rsidP="00C5021C">
      <w:pPr>
        <w:bidi w:val="0"/>
        <w:spacing w:line="360" w:lineRule="auto"/>
        <w:ind w:left="142"/>
        <w:jc w:val="both"/>
      </w:pPr>
      <w:r>
        <w:br w:type="textWrapping" w:clear="all"/>
      </w:r>
    </w:p>
    <w:p w:rsidR="00C5021C" w:rsidRDefault="00C5021C" w:rsidP="00C5021C">
      <w:pPr>
        <w:bidi w:val="0"/>
        <w:spacing w:line="360" w:lineRule="auto"/>
        <w:ind w:left="142"/>
        <w:jc w:val="both"/>
      </w:pPr>
    </w:p>
    <w:p w:rsidR="00C5021C" w:rsidRDefault="00C5021C" w:rsidP="00C5021C">
      <w:pPr>
        <w:bidi w:val="0"/>
        <w:spacing w:line="360" w:lineRule="auto"/>
        <w:ind w:left="142"/>
        <w:jc w:val="both"/>
      </w:pPr>
    </w:p>
    <w:p w:rsidR="00C5021C" w:rsidRDefault="00C5021C" w:rsidP="00C5021C">
      <w:pPr>
        <w:bidi w:val="0"/>
        <w:spacing w:line="360" w:lineRule="auto"/>
        <w:ind w:left="142"/>
        <w:jc w:val="both"/>
      </w:pPr>
    </w:p>
    <w:p w:rsidR="00C5021C" w:rsidRDefault="00D209AD" w:rsidP="00C5021C">
      <w:pPr>
        <w:bidi w:val="0"/>
        <w:spacing w:line="360" w:lineRule="auto"/>
        <w:ind w:left="142"/>
        <w:jc w:val="center"/>
      </w:pPr>
      <w:r>
        <w:rPr>
          <w:noProof/>
        </w:rPr>
        <w:lastRenderedPageBreak/>
        <w:drawing>
          <wp:inline distT="0" distB="0" distL="0" distR="0">
            <wp:extent cx="4818126" cy="2601087"/>
            <wp:effectExtent l="12192" t="6096" r="8382" b="2667"/>
            <wp:docPr id="53" name="مخطط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5021C" w:rsidRPr="00987E0B" w:rsidRDefault="00C5021C" w:rsidP="00C5021C">
      <w:pPr>
        <w:tabs>
          <w:tab w:val="left" w:pos="2460"/>
        </w:tabs>
        <w:bidi w:val="0"/>
        <w:spacing w:line="360" w:lineRule="auto"/>
        <w:ind w:left="142"/>
        <w:jc w:val="center"/>
        <w:rPr>
          <w:rFonts w:cs="Times New Roman"/>
          <w:sz w:val="28"/>
          <w:szCs w:val="28"/>
        </w:rPr>
      </w:pPr>
      <w:r w:rsidRPr="00987E0B">
        <w:rPr>
          <w:rFonts w:cs="Times New Roman"/>
          <w:sz w:val="28"/>
          <w:szCs w:val="28"/>
        </w:rPr>
        <w:t>Fig. 4.2 slump flow diameter D (mm)</w:t>
      </w:r>
    </w:p>
    <w:p w:rsidR="00C5021C" w:rsidRDefault="00C5021C" w:rsidP="00C5021C">
      <w:pPr>
        <w:bidi w:val="0"/>
        <w:spacing w:line="360" w:lineRule="auto"/>
        <w:ind w:left="142"/>
        <w:jc w:val="both"/>
      </w:pPr>
    </w:p>
    <w:p w:rsidR="00C5021C" w:rsidRPr="00840749" w:rsidRDefault="00D209AD" w:rsidP="00C5021C">
      <w:pPr>
        <w:bidi w:val="0"/>
        <w:spacing w:line="360" w:lineRule="auto"/>
        <w:jc w:val="center"/>
      </w:pPr>
      <w:r>
        <w:rPr>
          <w:noProof/>
        </w:rPr>
        <w:drawing>
          <wp:inline distT="0" distB="0" distL="0" distR="0">
            <wp:extent cx="4870704" cy="3058287"/>
            <wp:effectExtent l="12192" t="6096" r="3429" b="2667"/>
            <wp:docPr id="54" name="مخطط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5021C" w:rsidRPr="00E43412" w:rsidRDefault="00C5021C" w:rsidP="00C5021C">
      <w:pPr>
        <w:tabs>
          <w:tab w:val="left" w:pos="1515"/>
        </w:tabs>
        <w:spacing w:line="360" w:lineRule="auto"/>
        <w:jc w:val="center"/>
        <w:rPr>
          <w:rFonts w:cs="Times New Roman"/>
          <w:sz w:val="28"/>
          <w:szCs w:val="28"/>
          <w:rtl/>
          <w:lang w:bidi="ar-IQ"/>
        </w:rPr>
      </w:pPr>
      <w:r w:rsidRPr="00E43412">
        <w:rPr>
          <w:rFonts w:cs="Times New Roman"/>
          <w:sz w:val="28"/>
          <w:szCs w:val="28"/>
        </w:rPr>
        <w:t>Fig.(4.3) Time required to pass (500 mm dia.)circle (T50)</w:t>
      </w:r>
    </w:p>
    <w:p w:rsidR="00C5021C" w:rsidRDefault="00C5021C" w:rsidP="00C5021C">
      <w:pPr>
        <w:bidi w:val="0"/>
        <w:spacing w:line="360" w:lineRule="auto"/>
        <w:ind w:firstLine="1134"/>
        <w:jc w:val="both"/>
        <w:rPr>
          <w:rFonts w:cs="Times New Roman"/>
          <w:sz w:val="28"/>
          <w:szCs w:val="28"/>
        </w:rPr>
      </w:pPr>
      <w:r>
        <w:rPr>
          <w:rFonts w:cs="Times New Roman"/>
          <w:sz w:val="28"/>
          <w:szCs w:val="28"/>
        </w:rPr>
        <w:t>In fig.(4.3) above show the effect of dosage of the superplasticizer on the flow ability of fresh concrete ,fig.(4.2) and (4.3) illustrated that the filling ability increment with increase of dosage but not exceed the passable  limitation because of  cause segregation in fresh concrete ,and weakly the concrete.   (Tr1) do not reaches to range diameter (500 -700)mm, and (Tr5) exceed the limitation and  this mixes do not classify as a self-compact concrete (SCC).</w:t>
      </w:r>
    </w:p>
    <w:p w:rsidR="00C5021C" w:rsidRDefault="00C5021C" w:rsidP="00C5021C">
      <w:pPr>
        <w:bidi w:val="0"/>
        <w:spacing w:line="360" w:lineRule="auto"/>
        <w:ind w:firstLine="1134"/>
        <w:jc w:val="both"/>
        <w:rPr>
          <w:rFonts w:cs="Times New Roman"/>
          <w:sz w:val="28"/>
          <w:szCs w:val="28"/>
        </w:rPr>
      </w:pPr>
      <w:r w:rsidRPr="009D0463">
        <w:rPr>
          <w:rFonts w:cs="Times New Roman"/>
          <w:sz w:val="28"/>
          <w:szCs w:val="28"/>
        </w:rPr>
        <w:lastRenderedPageBreak/>
        <w:t xml:space="preserve">The </w:t>
      </w:r>
      <w:r w:rsidRPr="001B4F82">
        <w:rPr>
          <w:rFonts w:cs="Times New Roman"/>
          <w:sz w:val="28"/>
          <w:szCs w:val="28"/>
        </w:rPr>
        <w:t xml:space="preserve"> mixes (Tr1,Tr3,Tr4) became in the limitation range and this can be classified as self-compact concrete</w:t>
      </w:r>
      <w:r>
        <w:rPr>
          <w:rFonts w:cs="Times New Roman"/>
          <w:sz w:val="28"/>
          <w:szCs w:val="28"/>
        </w:rPr>
        <w:t xml:space="preserve"> (SCC).</w:t>
      </w:r>
    </w:p>
    <w:p w:rsidR="008756AD" w:rsidRDefault="008756AD" w:rsidP="00C5021C">
      <w:pPr>
        <w:tabs>
          <w:tab w:val="left" w:pos="6900"/>
        </w:tabs>
        <w:bidi w:val="0"/>
        <w:spacing w:line="360" w:lineRule="auto"/>
        <w:jc w:val="both"/>
        <w:rPr>
          <w:b/>
          <w:bCs/>
          <w:sz w:val="27"/>
          <w:szCs w:val="27"/>
        </w:rPr>
      </w:pPr>
    </w:p>
    <w:p w:rsidR="00C5021C" w:rsidRPr="00B511E7" w:rsidRDefault="00C5021C" w:rsidP="008756AD">
      <w:pPr>
        <w:tabs>
          <w:tab w:val="left" w:pos="6900"/>
        </w:tabs>
        <w:bidi w:val="0"/>
        <w:spacing w:line="360" w:lineRule="auto"/>
        <w:jc w:val="both"/>
        <w:rPr>
          <w:rFonts w:cs="Times New Roman"/>
          <w:b/>
          <w:bCs/>
          <w:sz w:val="28"/>
          <w:szCs w:val="28"/>
        </w:rPr>
      </w:pPr>
      <w:r w:rsidRPr="00B511E7">
        <w:rPr>
          <w:b/>
          <w:bCs/>
          <w:sz w:val="27"/>
          <w:szCs w:val="27"/>
        </w:rPr>
        <w:t>4.1.3 L-box Tests</w:t>
      </w:r>
    </w:p>
    <w:p w:rsidR="00C5021C" w:rsidRDefault="00C5021C" w:rsidP="00C5021C">
      <w:pPr>
        <w:autoSpaceDE w:val="0"/>
        <w:autoSpaceDN w:val="0"/>
        <w:bidi w:val="0"/>
        <w:adjustRightInd w:val="0"/>
        <w:spacing w:line="360" w:lineRule="auto"/>
        <w:ind w:firstLine="1134"/>
        <w:jc w:val="both"/>
        <w:rPr>
          <w:sz w:val="27"/>
          <w:szCs w:val="27"/>
        </w:rPr>
      </w:pPr>
      <w:r w:rsidRPr="0038619E">
        <w:rPr>
          <w:sz w:val="27"/>
          <w:szCs w:val="27"/>
        </w:rPr>
        <w:t>With the L- box test, it is possible to measure the filling ability and the passing ability of the mixes. The L-box results are listed in Table (4.</w:t>
      </w:r>
      <w:r>
        <w:rPr>
          <w:sz w:val="27"/>
          <w:szCs w:val="27"/>
        </w:rPr>
        <w:t>2</w:t>
      </w:r>
      <w:r w:rsidRPr="0038619E">
        <w:rPr>
          <w:sz w:val="27"/>
          <w:szCs w:val="27"/>
        </w:rPr>
        <w:t>). The values of (H2 / H1) represent the blocking ratio (BR). The values of T20 and T40 represent the times of the concrete flow to reach 20 and 40 cm respectively. The values of BR are illustrated in Fig. (4.</w:t>
      </w:r>
      <w:r>
        <w:rPr>
          <w:sz w:val="27"/>
          <w:szCs w:val="27"/>
        </w:rPr>
        <w:t>4</w:t>
      </w:r>
      <w:r w:rsidRPr="0038619E">
        <w:rPr>
          <w:sz w:val="27"/>
          <w:szCs w:val="27"/>
        </w:rPr>
        <w:t>) in a descending manner, and the values of T20 and T40 are plotted in Fig. (4.</w:t>
      </w:r>
      <w:r>
        <w:rPr>
          <w:sz w:val="27"/>
          <w:szCs w:val="27"/>
        </w:rPr>
        <w:t xml:space="preserve">5a </w:t>
      </w:r>
      <w:r w:rsidRPr="0038619E">
        <w:rPr>
          <w:sz w:val="27"/>
          <w:szCs w:val="27"/>
        </w:rPr>
        <w:t>)</w:t>
      </w:r>
      <w:r>
        <w:rPr>
          <w:sz w:val="27"/>
          <w:szCs w:val="27"/>
        </w:rPr>
        <w:t xml:space="preserve"> ,(4.5b) and (4.5c)</w:t>
      </w:r>
      <w:r w:rsidRPr="0038619E">
        <w:rPr>
          <w:sz w:val="27"/>
          <w:szCs w:val="27"/>
        </w:rPr>
        <w:t xml:space="preserve"> </w:t>
      </w:r>
      <w:r>
        <w:rPr>
          <w:sz w:val="27"/>
          <w:szCs w:val="27"/>
        </w:rPr>
        <w:t>.</w:t>
      </w:r>
    </w:p>
    <w:p w:rsidR="008756AD" w:rsidRDefault="008756AD" w:rsidP="008756AD">
      <w:pPr>
        <w:autoSpaceDE w:val="0"/>
        <w:autoSpaceDN w:val="0"/>
        <w:bidi w:val="0"/>
        <w:adjustRightInd w:val="0"/>
        <w:spacing w:line="360" w:lineRule="auto"/>
        <w:ind w:firstLine="1134"/>
        <w:jc w:val="both"/>
        <w:rPr>
          <w:sz w:val="27"/>
          <w:szCs w:val="27"/>
        </w:rPr>
      </w:pPr>
    </w:p>
    <w:p w:rsidR="00C5021C" w:rsidRPr="0038619E" w:rsidRDefault="00C5021C" w:rsidP="00C5021C">
      <w:pPr>
        <w:bidi w:val="0"/>
        <w:spacing w:line="360" w:lineRule="auto"/>
        <w:ind w:left="720"/>
        <w:jc w:val="center"/>
        <w:rPr>
          <w:sz w:val="27"/>
          <w:szCs w:val="27"/>
        </w:rPr>
      </w:pPr>
      <w:r w:rsidRPr="0038619E">
        <w:rPr>
          <w:sz w:val="27"/>
          <w:szCs w:val="27"/>
        </w:rPr>
        <w:t>Table 4.2</w:t>
      </w:r>
      <w:r w:rsidRPr="0038619E">
        <w:rPr>
          <w:sz w:val="27"/>
          <w:szCs w:val="27"/>
        </w:rPr>
        <w:sym w:font="Symbol" w:char="F02D"/>
      </w:r>
      <w:r w:rsidRPr="0038619E">
        <w:rPr>
          <w:sz w:val="27"/>
          <w:szCs w:val="27"/>
        </w:rPr>
        <w:t xml:space="preserve">Results of </w:t>
      </w:r>
      <w:r w:rsidRPr="0038619E">
        <w:rPr>
          <w:bCs/>
          <w:sz w:val="27"/>
          <w:szCs w:val="27"/>
        </w:rPr>
        <w:t>L-box Tests</w:t>
      </w:r>
    </w:p>
    <w:tbl>
      <w:tblPr>
        <w:bidiVisual/>
        <w:tblW w:w="7938" w:type="dxa"/>
        <w:jc w:val="center"/>
        <w:tblLook w:val="04A0"/>
      </w:tblPr>
      <w:tblGrid>
        <w:gridCol w:w="1277"/>
        <w:gridCol w:w="1442"/>
        <w:gridCol w:w="1822"/>
        <w:gridCol w:w="1678"/>
        <w:gridCol w:w="1719"/>
      </w:tblGrid>
      <w:tr w:rsidR="00C5021C" w:rsidRPr="0038619E" w:rsidTr="00AB6951">
        <w:trPr>
          <w:trHeight w:val="379"/>
          <w:jc w:val="center"/>
        </w:trPr>
        <w:tc>
          <w:tcPr>
            <w:tcW w:w="127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5021C" w:rsidRPr="0038619E" w:rsidRDefault="00C5021C" w:rsidP="00C5021C">
            <w:pPr>
              <w:bidi w:val="0"/>
              <w:spacing w:line="360" w:lineRule="auto"/>
              <w:jc w:val="center"/>
              <w:rPr>
                <w:rFonts w:ascii="Arial" w:hAnsi="Arial" w:cs="Arial"/>
                <w:color w:val="000000"/>
              </w:rPr>
            </w:pPr>
            <w:r>
              <w:rPr>
                <w:rFonts w:ascii="Arial" w:hAnsi="Arial" w:cs="Arial"/>
                <w:color w:val="000000"/>
              </w:rPr>
              <w:t>T40(SEC)</w:t>
            </w:r>
          </w:p>
        </w:tc>
        <w:tc>
          <w:tcPr>
            <w:tcW w:w="144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5021C" w:rsidRPr="0038619E" w:rsidRDefault="00C5021C" w:rsidP="00C5021C">
            <w:pPr>
              <w:bidi w:val="0"/>
              <w:spacing w:line="360" w:lineRule="auto"/>
              <w:jc w:val="center"/>
              <w:rPr>
                <w:rFonts w:ascii="Arial" w:hAnsi="Arial" w:cs="Arial"/>
                <w:color w:val="000000"/>
              </w:rPr>
            </w:pPr>
            <w:r>
              <w:rPr>
                <w:rFonts w:ascii="Arial" w:hAnsi="Arial" w:cs="Arial"/>
                <w:color w:val="000000"/>
              </w:rPr>
              <w:t>T20(SEC)</w:t>
            </w:r>
          </w:p>
        </w:tc>
        <w:tc>
          <w:tcPr>
            <w:tcW w:w="182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5021C" w:rsidRDefault="00C5021C" w:rsidP="00C5021C">
            <w:pPr>
              <w:spacing w:line="360" w:lineRule="auto"/>
              <w:jc w:val="center"/>
              <w:rPr>
                <w:rFonts w:cs="Times New Roman"/>
                <w:color w:val="000000"/>
                <w:sz w:val="24"/>
                <w:szCs w:val="24"/>
                <w:rtl/>
                <w:lang w:bidi="ar-IQ"/>
              </w:rPr>
            </w:pPr>
            <w:r w:rsidRPr="0038619E">
              <w:rPr>
                <w:rFonts w:cs="Times New Roman"/>
                <w:color w:val="000000"/>
                <w:sz w:val="24"/>
                <w:szCs w:val="24"/>
              </w:rPr>
              <w:t>L-box ratio</w:t>
            </w:r>
          </w:p>
          <w:p w:rsidR="00C5021C" w:rsidRDefault="00C5021C" w:rsidP="00C5021C">
            <w:pPr>
              <w:spacing w:line="360" w:lineRule="auto"/>
              <w:jc w:val="center"/>
              <w:rPr>
                <w:rFonts w:cs="Times New Roman"/>
                <w:color w:val="000000"/>
                <w:sz w:val="24"/>
                <w:szCs w:val="24"/>
                <w:rtl/>
                <w:lang w:bidi="ar-IQ"/>
              </w:rPr>
            </w:pPr>
          </w:p>
          <w:p w:rsidR="00C5021C" w:rsidRPr="0038619E" w:rsidRDefault="00C5021C" w:rsidP="00C5021C">
            <w:pPr>
              <w:spacing w:line="360" w:lineRule="auto"/>
              <w:jc w:val="center"/>
              <w:rPr>
                <w:rFonts w:cs="Times New Roman"/>
                <w:color w:val="000000"/>
                <w:sz w:val="24"/>
                <w:szCs w:val="24"/>
              </w:rPr>
            </w:pPr>
            <w:r w:rsidRPr="0038619E">
              <w:rPr>
                <w:rFonts w:cs="Times New Roman"/>
                <w:color w:val="000000"/>
                <w:sz w:val="24"/>
                <w:szCs w:val="24"/>
                <w:rtl/>
              </w:rPr>
              <w:t>(</w:t>
            </w:r>
            <w:r w:rsidRPr="0038619E">
              <w:rPr>
                <w:rFonts w:cs="Times New Roman"/>
                <w:color w:val="000000"/>
                <w:sz w:val="24"/>
                <w:szCs w:val="24"/>
              </w:rPr>
              <w:t>H2/H1</w:t>
            </w:r>
            <w:r w:rsidRPr="0038619E">
              <w:rPr>
                <w:rFonts w:cs="Times New Roman"/>
                <w:color w:val="000000"/>
                <w:sz w:val="24"/>
                <w:szCs w:val="24"/>
                <w:rtl/>
              </w:rPr>
              <w:t>)</w:t>
            </w:r>
          </w:p>
        </w:tc>
        <w:tc>
          <w:tcPr>
            <w:tcW w:w="167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5021C" w:rsidRDefault="00C5021C" w:rsidP="00C5021C">
            <w:pPr>
              <w:spacing w:line="360" w:lineRule="auto"/>
              <w:jc w:val="center"/>
              <w:rPr>
                <w:rFonts w:cs="Times New Roman"/>
                <w:color w:val="000000"/>
                <w:sz w:val="24"/>
                <w:szCs w:val="24"/>
                <w:lang w:bidi="ar-IQ"/>
              </w:rPr>
            </w:pPr>
            <w:r w:rsidRPr="0038619E">
              <w:rPr>
                <w:rFonts w:cs="Times New Roman"/>
                <w:color w:val="000000"/>
                <w:sz w:val="24"/>
                <w:szCs w:val="24"/>
              </w:rPr>
              <w:t>dosage of sp</w:t>
            </w:r>
          </w:p>
          <w:p w:rsidR="00C5021C" w:rsidRDefault="00C5021C" w:rsidP="00C5021C">
            <w:pPr>
              <w:spacing w:line="360" w:lineRule="auto"/>
              <w:jc w:val="center"/>
              <w:rPr>
                <w:rFonts w:cs="Times New Roman"/>
                <w:color w:val="000000"/>
                <w:sz w:val="24"/>
                <w:szCs w:val="24"/>
                <w:lang w:bidi="ar-IQ"/>
              </w:rPr>
            </w:pPr>
          </w:p>
          <w:p w:rsidR="00C5021C" w:rsidRPr="0038619E" w:rsidRDefault="00C5021C" w:rsidP="00C5021C">
            <w:pPr>
              <w:spacing w:line="360" w:lineRule="auto"/>
              <w:jc w:val="center"/>
              <w:rPr>
                <w:rFonts w:cs="Times New Roman"/>
                <w:color w:val="000000"/>
                <w:sz w:val="24"/>
                <w:szCs w:val="24"/>
              </w:rPr>
            </w:pP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5021C" w:rsidRDefault="00C5021C" w:rsidP="00C5021C">
            <w:pPr>
              <w:spacing w:line="360" w:lineRule="auto"/>
              <w:jc w:val="center"/>
              <w:rPr>
                <w:rFonts w:cs="Times New Roman"/>
                <w:color w:val="000000"/>
                <w:sz w:val="24"/>
                <w:szCs w:val="24"/>
                <w:rtl/>
                <w:lang w:bidi="ar-IQ"/>
              </w:rPr>
            </w:pPr>
            <w:r w:rsidRPr="0038619E">
              <w:rPr>
                <w:rFonts w:cs="Times New Roman"/>
                <w:color w:val="000000"/>
                <w:sz w:val="24"/>
                <w:szCs w:val="24"/>
              </w:rPr>
              <w:t>Mix</w:t>
            </w:r>
          </w:p>
          <w:p w:rsidR="00C5021C" w:rsidRPr="0038619E" w:rsidRDefault="00C5021C" w:rsidP="00C5021C">
            <w:pPr>
              <w:spacing w:line="360" w:lineRule="auto"/>
              <w:jc w:val="center"/>
              <w:rPr>
                <w:rFonts w:cs="Times New Roman"/>
                <w:color w:val="000000"/>
                <w:sz w:val="24"/>
                <w:szCs w:val="24"/>
                <w:rtl/>
                <w:lang w:bidi="ar-IQ"/>
              </w:rPr>
            </w:pPr>
          </w:p>
        </w:tc>
      </w:tr>
      <w:tr w:rsidR="00C5021C" w:rsidRPr="0038619E" w:rsidTr="00AB6951">
        <w:trPr>
          <w:trHeight w:val="379"/>
          <w:jc w:val="center"/>
        </w:trPr>
        <w:tc>
          <w:tcPr>
            <w:tcW w:w="1277" w:type="dxa"/>
            <w:vMerge/>
            <w:tcBorders>
              <w:top w:val="single" w:sz="4" w:space="0" w:color="auto"/>
              <w:left w:val="single" w:sz="4" w:space="0" w:color="auto"/>
              <w:bottom w:val="single" w:sz="4" w:space="0" w:color="000000"/>
              <w:right w:val="single" w:sz="4" w:space="0" w:color="auto"/>
            </w:tcBorders>
            <w:vAlign w:val="center"/>
            <w:hideMark/>
          </w:tcPr>
          <w:p w:rsidR="00C5021C" w:rsidRPr="0038619E" w:rsidRDefault="00C5021C" w:rsidP="00C5021C">
            <w:pPr>
              <w:bidi w:val="0"/>
              <w:spacing w:line="360" w:lineRule="auto"/>
              <w:jc w:val="center"/>
              <w:rPr>
                <w:rFonts w:ascii="Arial" w:hAnsi="Arial" w:cs="Arial"/>
                <w:color w:val="000000"/>
              </w:rPr>
            </w:pPr>
          </w:p>
        </w:tc>
        <w:tc>
          <w:tcPr>
            <w:tcW w:w="1442" w:type="dxa"/>
            <w:vMerge/>
            <w:tcBorders>
              <w:top w:val="single" w:sz="4" w:space="0" w:color="auto"/>
              <w:left w:val="single" w:sz="4" w:space="0" w:color="auto"/>
              <w:bottom w:val="single" w:sz="4" w:space="0" w:color="000000"/>
              <w:right w:val="single" w:sz="4" w:space="0" w:color="auto"/>
            </w:tcBorders>
            <w:vAlign w:val="center"/>
            <w:hideMark/>
          </w:tcPr>
          <w:p w:rsidR="00C5021C" w:rsidRPr="0038619E" w:rsidRDefault="00C5021C" w:rsidP="00C5021C">
            <w:pPr>
              <w:bidi w:val="0"/>
              <w:spacing w:line="360" w:lineRule="auto"/>
              <w:jc w:val="center"/>
              <w:rPr>
                <w:rFonts w:ascii="Arial" w:hAnsi="Arial" w:cs="Arial"/>
                <w:color w:val="000000"/>
              </w:rPr>
            </w:pPr>
          </w:p>
        </w:tc>
        <w:tc>
          <w:tcPr>
            <w:tcW w:w="1822" w:type="dxa"/>
            <w:vMerge/>
            <w:tcBorders>
              <w:top w:val="single" w:sz="4" w:space="0" w:color="auto"/>
              <w:left w:val="single" w:sz="4" w:space="0" w:color="auto"/>
              <w:bottom w:val="single" w:sz="4" w:space="0" w:color="auto"/>
              <w:right w:val="single" w:sz="4" w:space="0" w:color="auto"/>
            </w:tcBorders>
            <w:vAlign w:val="center"/>
            <w:hideMark/>
          </w:tcPr>
          <w:p w:rsidR="00C5021C" w:rsidRPr="0038619E" w:rsidRDefault="00C5021C" w:rsidP="00C5021C">
            <w:pPr>
              <w:bidi w:val="0"/>
              <w:spacing w:line="360" w:lineRule="auto"/>
              <w:jc w:val="center"/>
              <w:rPr>
                <w:rFonts w:cs="Times New Roman"/>
                <w:color w:val="000000"/>
                <w:sz w:val="24"/>
                <w:szCs w:val="24"/>
              </w:rPr>
            </w:pPr>
          </w:p>
        </w:tc>
        <w:tc>
          <w:tcPr>
            <w:tcW w:w="1678" w:type="dxa"/>
            <w:vMerge/>
            <w:tcBorders>
              <w:top w:val="single" w:sz="4" w:space="0" w:color="auto"/>
              <w:left w:val="single" w:sz="4" w:space="0" w:color="auto"/>
              <w:bottom w:val="single" w:sz="4" w:space="0" w:color="auto"/>
              <w:right w:val="single" w:sz="4" w:space="0" w:color="auto"/>
            </w:tcBorders>
            <w:vAlign w:val="center"/>
            <w:hideMark/>
          </w:tcPr>
          <w:p w:rsidR="00C5021C" w:rsidRPr="0038619E" w:rsidRDefault="00C5021C" w:rsidP="00C5021C">
            <w:pPr>
              <w:bidi w:val="0"/>
              <w:spacing w:line="360" w:lineRule="auto"/>
              <w:jc w:val="center"/>
              <w:rPr>
                <w:rFonts w:cs="Times New Roman"/>
                <w:color w:val="000000"/>
                <w:sz w:val="24"/>
                <w:szCs w:val="24"/>
              </w:rPr>
            </w:pPr>
          </w:p>
        </w:tc>
        <w:tc>
          <w:tcPr>
            <w:tcW w:w="1719" w:type="dxa"/>
            <w:vMerge/>
            <w:tcBorders>
              <w:top w:val="single" w:sz="4" w:space="0" w:color="auto"/>
              <w:left w:val="single" w:sz="4" w:space="0" w:color="auto"/>
              <w:bottom w:val="single" w:sz="4" w:space="0" w:color="auto"/>
              <w:right w:val="single" w:sz="4" w:space="0" w:color="auto"/>
            </w:tcBorders>
            <w:vAlign w:val="center"/>
            <w:hideMark/>
          </w:tcPr>
          <w:p w:rsidR="00C5021C" w:rsidRPr="0038619E" w:rsidRDefault="00C5021C" w:rsidP="00C5021C">
            <w:pPr>
              <w:bidi w:val="0"/>
              <w:spacing w:line="360" w:lineRule="auto"/>
              <w:jc w:val="center"/>
              <w:rPr>
                <w:rFonts w:cs="Times New Roman"/>
                <w:color w:val="000000"/>
                <w:sz w:val="24"/>
                <w:szCs w:val="24"/>
              </w:rPr>
            </w:pPr>
          </w:p>
        </w:tc>
      </w:tr>
      <w:tr w:rsidR="00C5021C" w:rsidRPr="0038619E" w:rsidTr="00AB6951">
        <w:trPr>
          <w:trHeight w:val="379"/>
          <w:jc w:val="center"/>
        </w:trPr>
        <w:tc>
          <w:tcPr>
            <w:tcW w:w="1277" w:type="dxa"/>
            <w:vMerge/>
            <w:tcBorders>
              <w:top w:val="single" w:sz="4" w:space="0" w:color="auto"/>
              <w:left w:val="single" w:sz="4" w:space="0" w:color="auto"/>
              <w:bottom w:val="single" w:sz="4" w:space="0" w:color="000000"/>
              <w:right w:val="single" w:sz="4" w:space="0" w:color="auto"/>
            </w:tcBorders>
            <w:vAlign w:val="center"/>
            <w:hideMark/>
          </w:tcPr>
          <w:p w:rsidR="00C5021C" w:rsidRPr="0038619E" w:rsidRDefault="00C5021C" w:rsidP="00C5021C">
            <w:pPr>
              <w:bidi w:val="0"/>
              <w:spacing w:line="360" w:lineRule="auto"/>
              <w:jc w:val="center"/>
              <w:rPr>
                <w:rFonts w:ascii="Arial" w:hAnsi="Arial" w:cs="Arial"/>
                <w:color w:val="000000"/>
              </w:rPr>
            </w:pPr>
          </w:p>
        </w:tc>
        <w:tc>
          <w:tcPr>
            <w:tcW w:w="1442" w:type="dxa"/>
            <w:vMerge/>
            <w:tcBorders>
              <w:top w:val="single" w:sz="4" w:space="0" w:color="auto"/>
              <w:left w:val="single" w:sz="4" w:space="0" w:color="auto"/>
              <w:bottom w:val="single" w:sz="4" w:space="0" w:color="000000"/>
              <w:right w:val="single" w:sz="4" w:space="0" w:color="auto"/>
            </w:tcBorders>
            <w:vAlign w:val="center"/>
            <w:hideMark/>
          </w:tcPr>
          <w:p w:rsidR="00C5021C" w:rsidRPr="0038619E" w:rsidRDefault="00C5021C" w:rsidP="00C5021C">
            <w:pPr>
              <w:bidi w:val="0"/>
              <w:spacing w:line="360" w:lineRule="auto"/>
              <w:jc w:val="center"/>
              <w:rPr>
                <w:rFonts w:ascii="Arial" w:hAnsi="Arial" w:cs="Arial"/>
                <w:color w:val="000000"/>
              </w:rPr>
            </w:pPr>
          </w:p>
        </w:tc>
        <w:tc>
          <w:tcPr>
            <w:tcW w:w="1822" w:type="dxa"/>
            <w:vMerge/>
            <w:tcBorders>
              <w:top w:val="single" w:sz="4" w:space="0" w:color="auto"/>
              <w:left w:val="single" w:sz="4" w:space="0" w:color="auto"/>
              <w:bottom w:val="single" w:sz="4" w:space="0" w:color="auto"/>
              <w:right w:val="single" w:sz="4" w:space="0" w:color="auto"/>
            </w:tcBorders>
            <w:vAlign w:val="center"/>
            <w:hideMark/>
          </w:tcPr>
          <w:p w:rsidR="00C5021C" w:rsidRPr="0038619E" w:rsidRDefault="00C5021C" w:rsidP="00C5021C">
            <w:pPr>
              <w:bidi w:val="0"/>
              <w:spacing w:line="360" w:lineRule="auto"/>
              <w:jc w:val="center"/>
              <w:rPr>
                <w:rFonts w:cs="Times New Roman"/>
                <w:color w:val="000000"/>
                <w:sz w:val="24"/>
                <w:szCs w:val="24"/>
              </w:rPr>
            </w:pPr>
          </w:p>
        </w:tc>
        <w:tc>
          <w:tcPr>
            <w:tcW w:w="1678" w:type="dxa"/>
            <w:vMerge/>
            <w:tcBorders>
              <w:top w:val="single" w:sz="4" w:space="0" w:color="auto"/>
              <w:left w:val="single" w:sz="4" w:space="0" w:color="auto"/>
              <w:bottom w:val="single" w:sz="4" w:space="0" w:color="auto"/>
              <w:right w:val="single" w:sz="4" w:space="0" w:color="auto"/>
            </w:tcBorders>
            <w:vAlign w:val="center"/>
            <w:hideMark/>
          </w:tcPr>
          <w:p w:rsidR="00C5021C" w:rsidRPr="0038619E" w:rsidRDefault="00C5021C" w:rsidP="00C5021C">
            <w:pPr>
              <w:bidi w:val="0"/>
              <w:spacing w:line="360" w:lineRule="auto"/>
              <w:jc w:val="center"/>
              <w:rPr>
                <w:rFonts w:cs="Times New Roman"/>
                <w:color w:val="000000"/>
                <w:sz w:val="24"/>
                <w:szCs w:val="24"/>
              </w:rPr>
            </w:pPr>
          </w:p>
        </w:tc>
        <w:tc>
          <w:tcPr>
            <w:tcW w:w="1719" w:type="dxa"/>
            <w:vMerge/>
            <w:tcBorders>
              <w:top w:val="single" w:sz="4" w:space="0" w:color="auto"/>
              <w:left w:val="single" w:sz="4" w:space="0" w:color="auto"/>
              <w:bottom w:val="single" w:sz="4" w:space="0" w:color="auto"/>
              <w:right w:val="single" w:sz="4" w:space="0" w:color="auto"/>
            </w:tcBorders>
            <w:vAlign w:val="center"/>
            <w:hideMark/>
          </w:tcPr>
          <w:p w:rsidR="00C5021C" w:rsidRPr="0038619E" w:rsidRDefault="00C5021C" w:rsidP="00C5021C">
            <w:pPr>
              <w:bidi w:val="0"/>
              <w:spacing w:line="360" w:lineRule="auto"/>
              <w:jc w:val="center"/>
              <w:rPr>
                <w:rFonts w:cs="Times New Roman"/>
                <w:color w:val="000000"/>
                <w:sz w:val="24"/>
                <w:szCs w:val="24"/>
              </w:rPr>
            </w:pPr>
          </w:p>
        </w:tc>
      </w:tr>
      <w:tr w:rsidR="00C5021C" w:rsidRPr="0038619E" w:rsidTr="00AB6951">
        <w:trPr>
          <w:trHeight w:val="375"/>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C5021C" w:rsidRPr="0038619E" w:rsidRDefault="00C5021C" w:rsidP="00C5021C">
            <w:pPr>
              <w:bidi w:val="0"/>
              <w:spacing w:line="360" w:lineRule="auto"/>
              <w:jc w:val="center"/>
              <w:rPr>
                <w:rFonts w:ascii="Arial" w:hAnsi="Arial" w:cs="Arial"/>
                <w:color w:val="000000"/>
              </w:rPr>
            </w:pPr>
            <w:r>
              <w:rPr>
                <w:rFonts w:ascii="Arial" w:hAnsi="Arial" w:cs="Arial"/>
                <w:color w:val="000000"/>
              </w:rPr>
              <w:t>7.31</w:t>
            </w:r>
          </w:p>
        </w:tc>
        <w:tc>
          <w:tcPr>
            <w:tcW w:w="1442" w:type="dxa"/>
            <w:tcBorders>
              <w:top w:val="nil"/>
              <w:left w:val="single" w:sz="4" w:space="0" w:color="auto"/>
              <w:bottom w:val="single" w:sz="4" w:space="0" w:color="auto"/>
              <w:right w:val="single" w:sz="4" w:space="0" w:color="auto"/>
            </w:tcBorders>
            <w:shd w:val="clear" w:color="auto" w:fill="auto"/>
            <w:noWrap/>
            <w:vAlign w:val="bottom"/>
            <w:hideMark/>
          </w:tcPr>
          <w:p w:rsidR="00C5021C" w:rsidRPr="0038619E" w:rsidRDefault="00C5021C" w:rsidP="00C5021C">
            <w:pPr>
              <w:bidi w:val="0"/>
              <w:spacing w:line="360" w:lineRule="auto"/>
              <w:jc w:val="center"/>
              <w:rPr>
                <w:rFonts w:ascii="Arial" w:hAnsi="Arial" w:cs="Arial"/>
                <w:color w:val="000000"/>
              </w:rPr>
            </w:pPr>
            <w:r>
              <w:rPr>
                <w:rFonts w:ascii="Arial" w:hAnsi="Arial" w:cs="Arial"/>
                <w:color w:val="000000"/>
              </w:rPr>
              <w:t>3.55</w:t>
            </w:r>
          </w:p>
        </w:tc>
        <w:tc>
          <w:tcPr>
            <w:tcW w:w="1822" w:type="dxa"/>
            <w:tcBorders>
              <w:top w:val="nil"/>
              <w:left w:val="single" w:sz="4" w:space="0" w:color="auto"/>
              <w:bottom w:val="single" w:sz="4" w:space="0" w:color="auto"/>
              <w:right w:val="single" w:sz="4" w:space="0" w:color="auto"/>
            </w:tcBorders>
            <w:shd w:val="clear" w:color="auto" w:fill="auto"/>
            <w:hideMark/>
          </w:tcPr>
          <w:p w:rsidR="00C5021C" w:rsidRPr="0038619E" w:rsidRDefault="00C5021C" w:rsidP="00C5021C">
            <w:pPr>
              <w:spacing w:line="360" w:lineRule="auto"/>
              <w:jc w:val="center"/>
              <w:rPr>
                <w:rFonts w:cs="Times New Roman"/>
                <w:color w:val="000000"/>
                <w:sz w:val="28"/>
                <w:szCs w:val="28"/>
              </w:rPr>
            </w:pPr>
            <w:r>
              <w:rPr>
                <w:rFonts w:cs="Times New Roman"/>
                <w:color w:val="000000"/>
                <w:sz w:val="28"/>
                <w:szCs w:val="28"/>
              </w:rPr>
              <w:t>0.095</w:t>
            </w:r>
          </w:p>
        </w:tc>
        <w:tc>
          <w:tcPr>
            <w:tcW w:w="1678" w:type="dxa"/>
            <w:tcBorders>
              <w:top w:val="nil"/>
              <w:left w:val="single" w:sz="4" w:space="0" w:color="auto"/>
              <w:bottom w:val="single" w:sz="4" w:space="0" w:color="auto"/>
              <w:right w:val="single" w:sz="4" w:space="0" w:color="auto"/>
            </w:tcBorders>
            <w:shd w:val="clear" w:color="auto" w:fill="auto"/>
            <w:hideMark/>
          </w:tcPr>
          <w:p w:rsidR="00C5021C" w:rsidRPr="0038619E" w:rsidRDefault="00C5021C" w:rsidP="00C5021C">
            <w:pPr>
              <w:spacing w:line="360" w:lineRule="auto"/>
              <w:jc w:val="center"/>
              <w:rPr>
                <w:rFonts w:cs="Times New Roman"/>
                <w:color w:val="000000"/>
                <w:sz w:val="28"/>
                <w:szCs w:val="28"/>
              </w:rPr>
            </w:pPr>
            <w:r>
              <w:rPr>
                <w:rFonts w:cs="Times New Roman"/>
                <w:color w:val="000000"/>
                <w:sz w:val="28"/>
                <w:szCs w:val="28"/>
              </w:rPr>
              <w:t>0.5</w:t>
            </w:r>
          </w:p>
        </w:tc>
        <w:tc>
          <w:tcPr>
            <w:tcW w:w="1719" w:type="dxa"/>
            <w:tcBorders>
              <w:top w:val="nil"/>
              <w:left w:val="single" w:sz="4" w:space="0" w:color="auto"/>
              <w:bottom w:val="single" w:sz="4" w:space="0" w:color="auto"/>
              <w:right w:val="single" w:sz="4" w:space="0" w:color="auto"/>
            </w:tcBorders>
            <w:shd w:val="clear" w:color="auto" w:fill="auto"/>
            <w:hideMark/>
          </w:tcPr>
          <w:p w:rsidR="00C5021C" w:rsidRPr="0038619E" w:rsidRDefault="00C5021C" w:rsidP="00C5021C">
            <w:pPr>
              <w:spacing w:line="360" w:lineRule="auto"/>
              <w:jc w:val="center"/>
              <w:rPr>
                <w:rFonts w:cs="Times New Roman"/>
                <w:color w:val="000000"/>
                <w:sz w:val="28"/>
                <w:szCs w:val="28"/>
              </w:rPr>
            </w:pPr>
            <w:r w:rsidRPr="0038619E">
              <w:rPr>
                <w:rFonts w:cs="Times New Roman"/>
                <w:color w:val="000000"/>
                <w:sz w:val="28"/>
                <w:szCs w:val="28"/>
              </w:rPr>
              <w:t>Tr1</w:t>
            </w:r>
          </w:p>
        </w:tc>
      </w:tr>
      <w:tr w:rsidR="00C5021C" w:rsidRPr="0038619E" w:rsidTr="00AB6951">
        <w:trPr>
          <w:trHeight w:val="375"/>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C5021C" w:rsidRPr="0038619E" w:rsidRDefault="00C5021C" w:rsidP="00C5021C">
            <w:pPr>
              <w:bidi w:val="0"/>
              <w:spacing w:line="360" w:lineRule="auto"/>
              <w:jc w:val="center"/>
              <w:rPr>
                <w:rFonts w:ascii="Arial" w:hAnsi="Arial" w:cs="Arial"/>
                <w:color w:val="000000"/>
              </w:rPr>
            </w:pPr>
            <w:r>
              <w:rPr>
                <w:rFonts w:ascii="Arial" w:hAnsi="Arial" w:cs="Arial"/>
                <w:color w:val="000000"/>
              </w:rPr>
              <w:t>3.53</w:t>
            </w:r>
          </w:p>
        </w:tc>
        <w:tc>
          <w:tcPr>
            <w:tcW w:w="1442" w:type="dxa"/>
            <w:tcBorders>
              <w:top w:val="nil"/>
              <w:left w:val="single" w:sz="4" w:space="0" w:color="auto"/>
              <w:bottom w:val="single" w:sz="4" w:space="0" w:color="auto"/>
              <w:right w:val="single" w:sz="4" w:space="0" w:color="auto"/>
            </w:tcBorders>
            <w:shd w:val="clear" w:color="auto" w:fill="auto"/>
            <w:noWrap/>
            <w:vAlign w:val="bottom"/>
            <w:hideMark/>
          </w:tcPr>
          <w:p w:rsidR="00C5021C" w:rsidRPr="0038619E" w:rsidRDefault="00C5021C" w:rsidP="00C5021C">
            <w:pPr>
              <w:bidi w:val="0"/>
              <w:spacing w:line="360" w:lineRule="auto"/>
              <w:jc w:val="center"/>
              <w:rPr>
                <w:rFonts w:ascii="Arial" w:hAnsi="Arial" w:cs="Arial"/>
                <w:color w:val="000000"/>
              </w:rPr>
            </w:pPr>
            <w:r>
              <w:rPr>
                <w:rFonts w:ascii="Arial" w:hAnsi="Arial" w:cs="Arial"/>
                <w:color w:val="000000"/>
              </w:rPr>
              <w:t>2.02</w:t>
            </w:r>
          </w:p>
        </w:tc>
        <w:tc>
          <w:tcPr>
            <w:tcW w:w="1822" w:type="dxa"/>
            <w:tcBorders>
              <w:top w:val="nil"/>
              <w:left w:val="single" w:sz="4" w:space="0" w:color="auto"/>
              <w:bottom w:val="single" w:sz="4" w:space="0" w:color="auto"/>
              <w:right w:val="single" w:sz="4" w:space="0" w:color="auto"/>
            </w:tcBorders>
            <w:shd w:val="clear" w:color="auto" w:fill="auto"/>
            <w:hideMark/>
          </w:tcPr>
          <w:p w:rsidR="00C5021C" w:rsidRPr="0038619E" w:rsidRDefault="00C5021C" w:rsidP="00C5021C">
            <w:pPr>
              <w:spacing w:line="360" w:lineRule="auto"/>
              <w:jc w:val="center"/>
              <w:rPr>
                <w:rFonts w:cs="Times New Roman"/>
                <w:color w:val="000000"/>
                <w:sz w:val="28"/>
                <w:szCs w:val="28"/>
              </w:rPr>
            </w:pPr>
            <w:r>
              <w:rPr>
                <w:rFonts w:cs="Times New Roman"/>
                <w:color w:val="000000"/>
                <w:sz w:val="28"/>
                <w:szCs w:val="28"/>
              </w:rPr>
              <w:t>0.803</w:t>
            </w:r>
          </w:p>
        </w:tc>
        <w:tc>
          <w:tcPr>
            <w:tcW w:w="1678" w:type="dxa"/>
            <w:tcBorders>
              <w:top w:val="nil"/>
              <w:left w:val="single" w:sz="4" w:space="0" w:color="auto"/>
              <w:bottom w:val="single" w:sz="4" w:space="0" w:color="auto"/>
              <w:right w:val="single" w:sz="4" w:space="0" w:color="auto"/>
            </w:tcBorders>
            <w:shd w:val="clear" w:color="auto" w:fill="auto"/>
            <w:hideMark/>
          </w:tcPr>
          <w:p w:rsidR="00C5021C" w:rsidRPr="0038619E" w:rsidRDefault="00C5021C" w:rsidP="00C5021C">
            <w:pPr>
              <w:spacing w:line="360" w:lineRule="auto"/>
              <w:jc w:val="center"/>
              <w:rPr>
                <w:rFonts w:cs="Times New Roman"/>
                <w:color w:val="000000"/>
                <w:sz w:val="28"/>
                <w:szCs w:val="28"/>
              </w:rPr>
            </w:pPr>
            <w:r>
              <w:rPr>
                <w:rFonts w:cs="Times New Roman"/>
                <w:color w:val="000000"/>
                <w:sz w:val="28"/>
                <w:szCs w:val="28"/>
              </w:rPr>
              <w:t>1</w:t>
            </w:r>
          </w:p>
        </w:tc>
        <w:tc>
          <w:tcPr>
            <w:tcW w:w="1719" w:type="dxa"/>
            <w:tcBorders>
              <w:top w:val="nil"/>
              <w:left w:val="single" w:sz="4" w:space="0" w:color="auto"/>
              <w:bottom w:val="single" w:sz="4" w:space="0" w:color="auto"/>
              <w:right w:val="single" w:sz="4" w:space="0" w:color="auto"/>
            </w:tcBorders>
            <w:shd w:val="clear" w:color="auto" w:fill="auto"/>
            <w:hideMark/>
          </w:tcPr>
          <w:p w:rsidR="00C5021C" w:rsidRPr="0038619E" w:rsidRDefault="00C5021C" w:rsidP="00C5021C">
            <w:pPr>
              <w:spacing w:line="360" w:lineRule="auto"/>
              <w:jc w:val="center"/>
              <w:rPr>
                <w:rFonts w:cs="Times New Roman"/>
                <w:color w:val="000000"/>
                <w:sz w:val="28"/>
                <w:szCs w:val="28"/>
              </w:rPr>
            </w:pPr>
            <w:r w:rsidRPr="0038619E">
              <w:rPr>
                <w:rFonts w:cs="Times New Roman"/>
                <w:color w:val="000000"/>
                <w:sz w:val="28"/>
                <w:szCs w:val="28"/>
              </w:rPr>
              <w:t>Tr2</w:t>
            </w:r>
          </w:p>
        </w:tc>
      </w:tr>
      <w:tr w:rsidR="00C5021C" w:rsidRPr="0038619E" w:rsidTr="00AB6951">
        <w:trPr>
          <w:trHeight w:val="375"/>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C5021C" w:rsidRPr="0038619E" w:rsidRDefault="00C5021C" w:rsidP="00C5021C">
            <w:pPr>
              <w:bidi w:val="0"/>
              <w:spacing w:line="360" w:lineRule="auto"/>
              <w:jc w:val="center"/>
              <w:rPr>
                <w:rFonts w:ascii="Arial" w:hAnsi="Arial" w:cs="Arial"/>
                <w:color w:val="000000"/>
              </w:rPr>
            </w:pPr>
            <w:r>
              <w:rPr>
                <w:rFonts w:ascii="Arial" w:hAnsi="Arial" w:cs="Arial"/>
                <w:color w:val="000000"/>
              </w:rPr>
              <w:t>3.41</w:t>
            </w:r>
          </w:p>
        </w:tc>
        <w:tc>
          <w:tcPr>
            <w:tcW w:w="1442" w:type="dxa"/>
            <w:tcBorders>
              <w:top w:val="nil"/>
              <w:left w:val="single" w:sz="4" w:space="0" w:color="auto"/>
              <w:bottom w:val="single" w:sz="4" w:space="0" w:color="auto"/>
              <w:right w:val="single" w:sz="4" w:space="0" w:color="auto"/>
            </w:tcBorders>
            <w:shd w:val="clear" w:color="auto" w:fill="auto"/>
            <w:noWrap/>
            <w:vAlign w:val="bottom"/>
            <w:hideMark/>
          </w:tcPr>
          <w:p w:rsidR="00C5021C" w:rsidRPr="0038619E" w:rsidRDefault="00C5021C" w:rsidP="00C5021C">
            <w:pPr>
              <w:bidi w:val="0"/>
              <w:spacing w:line="360" w:lineRule="auto"/>
              <w:jc w:val="center"/>
              <w:rPr>
                <w:rFonts w:ascii="Arial" w:hAnsi="Arial" w:cs="Arial"/>
                <w:color w:val="000000"/>
              </w:rPr>
            </w:pPr>
            <w:r>
              <w:rPr>
                <w:rFonts w:ascii="Arial" w:hAnsi="Arial" w:cs="Arial"/>
                <w:color w:val="000000"/>
              </w:rPr>
              <w:t>1.57</w:t>
            </w:r>
          </w:p>
        </w:tc>
        <w:tc>
          <w:tcPr>
            <w:tcW w:w="1822" w:type="dxa"/>
            <w:tcBorders>
              <w:top w:val="nil"/>
              <w:left w:val="single" w:sz="4" w:space="0" w:color="auto"/>
              <w:bottom w:val="single" w:sz="4" w:space="0" w:color="auto"/>
              <w:right w:val="single" w:sz="4" w:space="0" w:color="auto"/>
            </w:tcBorders>
            <w:shd w:val="clear" w:color="auto" w:fill="auto"/>
            <w:hideMark/>
          </w:tcPr>
          <w:p w:rsidR="00C5021C" w:rsidRPr="0038619E" w:rsidRDefault="00C5021C" w:rsidP="00C5021C">
            <w:pPr>
              <w:spacing w:line="360" w:lineRule="auto"/>
              <w:jc w:val="center"/>
              <w:rPr>
                <w:rFonts w:cs="Times New Roman"/>
                <w:color w:val="000000"/>
                <w:sz w:val="28"/>
                <w:szCs w:val="28"/>
              </w:rPr>
            </w:pPr>
            <w:r>
              <w:rPr>
                <w:rFonts w:cs="Times New Roman"/>
                <w:color w:val="000000"/>
                <w:sz w:val="28"/>
                <w:szCs w:val="28"/>
              </w:rPr>
              <w:t>0.821</w:t>
            </w:r>
          </w:p>
        </w:tc>
        <w:tc>
          <w:tcPr>
            <w:tcW w:w="1678" w:type="dxa"/>
            <w:tcBorders>
              <w:top w:val="nil"/>
              <w:left w:val="single" w:sz="4" w:space="0" w:color="auto"/>
              <w:bottom w:val="single" w:sz="4" w:space="0" w:color="auto"/>
              <w:right w:val="single" w:sz="4" w:space="0" w:color="auto"/>
            </w:tcBorders>
            <w:shd w:val="clear" w:color="auto" w:fill="auto"/>
            <w:hideMark/>
          </w:tcPr>
          <w:p w:rsidR="00C5021C" w:rsidRPr="0038619E" w:rsidRDefault="00C5021C" w:rsidP="00C5021C">
            <w:pPr>
              <w:spacing w:line="360" w:lineRule="auto"/>
              <w:jc w:val="center"/>
              <w:rPr>
                <w:rFonts w:cs="Times New Roman"/>
                <w:color w:val="000000"/>
                <w:sz w:val="28"/>
                <w:szCs w:val="28"/>
              </w:rPr>
            </w:pPr>
            <w:r>
              <w:rPr>
                <w:rFonts w:cs="Times New Roman"/>
                <w:color w:val="000000"/>
                <w:sz w:val="28"/>
                <w:szCs w:val="28"/>
              </w:rPr>
              <w:t>1.5</w:t>
            </w:r>
          </w:p>
        </w:tc>
        <w:tc>
          <w:tcPr>
            <w:tcW w:w="1719" w:type="dxa"/>
            <w:tcBorders>
              <w:top w:val="nil"/>
              <w:left w:val="single" w:sz="4" w:space="0" w:color="auto"/>
              <w:bottom w:val="single" w:sz="4" w:space="0" w:color="auto"/>
              <w:right w:val="single" w:sz="4" w:space="0" w:color="auto"/>
            </w:tcBorders>
            <w:shd w:val="clear" w:color="auto" w:fill="auto"/>
            <w:hideMark/>
          </w:tcPr>
          <w:p w:rsidR="00C5021C" w:rsidRPr="0038619E" w:rsidRDefault="00C5021C" w:rsidP="00C5021C">
            <w:pPr>
              <w:spacing w:line="360" w:lineRule="auto"/>
              <w:jc w:val="center"/>
              <w:rPr>
                <w:rFonts w:cs="Times New Roman"/>
                <w:color w:val="000000"/>
                <w:sz w:val="28"/>
                <w:szCs w:val="28"/>
              </w:rPr>
            </w:pPr>
            <w:r w:rsidRPr="0038619E">
              <w:rPr>
                <w:rFonts w:cs="Times New Roman"/>
                <w:color w:val="000000"/>
                <w:sz w:val="28"/>
                <w:szCs w:val="28"/>
              </w:rPr>
              <w:t>Tr3</w:t>
            </w:r>
          </w:p>
        </w:tc>
      </w:tr>
      <w:tr w:rsidR="00C5021C" w:rsidRPr="0038619E" w:rsidTr="00AB6951">
        <w:trPr>
          <w:trHeight w:val="375"/>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C5021C" w:rsidRPr="0038619E" w:rsidRDefault="00C5021C" w:rsidP="00C5021C">
            <w:pPr>
              <w:bidi w:val="0"/>
              <w:spacing w:line="360" w:lineRule="auto"/>
              <w:jc w:val="center"/>
              <w:rPr>
                <w:rFonts w:ascii="Arial" w:hAnsi="Arial" w:cs="Arial"/>
                <w:color w:val="000000"/>
              </w:rPr>
            </w:pPr>
            <w:r>
              <w:rPr>
                <w:rFonts w:ascii="Arial" w:hAnsi="Arial" w:cs="Arial"/>
                <w:color w:val="000000"/>
              </w:rPr>
              <w:t>2.21</w:t>
            </w:r>
          </w:p>
        </w:tc>
        <w:tc>
          <w:tcPr>
            <w:tcW w:w="1442" w:type="dxa"/>
            <w:tcBorders>
              <w:top w:val="nil"/>
              <w:left w:val="single" w:sz="4" w:space="0" w:color="auto"/>
              <w:bottom w:val="single" w:sz="4" w:space="0" w:color="auto"/>
              <w:right w:val="single" w:sz="4" w:space="0" w:color="auto"/>
            </w:tcBorders>
            <w:shd w:val="clear" w:color="auto" w:fill="auto"/>
            <w:noWrap/>
            <w:vAlign w:val="bottom"/>
            <w:hideMark/>
          </w:tcPr>
          <w:p w:rsidR="00C5021C" w:rsidRPr="0038619E" w:rsidRDefault="00C5021C" w:rsidP="00C5021C">
            <w:pPr>
              <w:bidi w:val="0"/>
              <w:spacing w:line="360" w:lineRule="auto"/>
              <w:jc w:val="center"/>
              <w:rPr>
                <w:rFonts w:ascii="Arial" w:hAnsi="Arial" w:cs="Arial"/>
                <w:color w:val="000000"/>
              </w:rPr>
            </w:pPr>
            <w:r>
              <w:rPr>
                <w:rFonts w:ascii="Arial" w:hAnsi="Arial" w:cs="Arial"/>
                <w:color w:val="000000"/>
              </w:rPr>
              <w:t>1.11</w:t>
            </w:r>
          </w:p>
        </w:tc>
        <w:tc>
          <w:tcPr>
            <w:tcW w:w="1822" w:type="dxa"/>
            <w:tcBorders>
              <w:top w:val="nil"/>
              <w:left w:val="single" w:sz="4" w:space="0" w:color="auto"/>
              <w:bottom w:val="single" w:sz="4" w:space="0" w:color="auto"/>
              <w:right w:val="single" w:sz="4" w:space="0" w:color="auto"/>
            </w:tcBorders>
            <w:shd w:val="clear" w:color="auto" w:fill="auto"/>
            <w:hideMark/>
          </w:tcPr>
          <w:p w:rsidR="00C5021C" w:rsidRPr="0038619E" w:rsidRDefault="00C5021C" w:rsidP="00C5021C">
            <w:pPr>
              <w:spacing w:line="360" w:lineRule="auto"/>
              <w:jc w:val="center"/>
              <w:rPr>
                <w:rFonts w:cs="Times New Roman"/>
                <w:color w:val="000000"/>
                <w:sz w:val="28"/>
                <w:szCs w:val="28"/>
                <w:lang w:bidi="ar-IQ"/>
              </w:rPr>
            </w:pPr>
            <w:r>
              <w:rPr>
                <w:rFonts w:cs="Times New Roman"/>
                <w:color w:val="000000"/>
                <w:sz w:val="28"/>
                <w:szCs w:val="28"/>
              </w:rPr>
              <w:t>0.880</w:t>
            </w:r>
          </w:p>
        </w:tc>
        <w:tc>
          <w:tcPr>
            <w:tcW w:w="1678" w:type="dxa"/>
            <w:tcBorders>
              <w:top w:val="nil"/>
              <w:left w:val="single" w:sz="4" w:space="0" w:color="auto"/>
              <w:bottom w:val="single" w:sz="4" w:space="0" w:color="auto"/>
              <w:right w:val="single" w:sz="4" w:space="0" w:color="auto"/>
            </w:tcBorders>
            <w:shd w:val="clear" w:color="auto" w:fill="auto"/>
            <w:hideMark/>
          </w:tcPr>
          <w:p w:rsidR="00C5021C" w:rsidRPr="0038619E" w:rsidRDefault="00C5021C" w:rsidP="00C5021C">
            <w:pPr>
              <w:spacing w:line="360" w:lineRule="auto"/>
              <w:jc w:val="center"/>
              <w:rPr>
                <w:rFonts w:cs="Times New Roman"/>
                <w:color w:val="000000"/>
                <w:sz w:val="28"/>
                <w:szCs w:val="28"/>
              </w:rPr>
            </w:pPr>
            <w:r>
              <w:rPr>
                <w:rFonts w:cs="Times New Roman"/>
                <w:color w:val="000000"/>
                <w:sz w:val="28"/>
                <w:szCs w:val="28"/>
              </w:rPr>
              <w:t>2.5</w:t>
            </w:r>
          </w:p>
        </w:tc>
        <w:tc>
          <w:tcPr>
            <w:tcW w:w="1719" w:type="dxa"/>
            <w:tcBorders>
              <w:top w:val="nil"/>
              <w:left w:val="single" w:sz="4" w:space="0" w:color="auto"/>
              <w:bottom w:val="single" w:sz="4" w:space="0" w:color="auto"/>
              <w:right w:val="single" w:sz="4" w:space="0" w:color="auto"/>
            </w:tcBorders>
            <w:shd w:val="clear" w:color="auto" w:fill="auto"/>
            <w:hideMark/>
          </w:tcPr>
          <w:p w:rsidR="00C5021C" w:rsidRPr="0038619E" w:rsidRDefault="00C5021C" w:rsidP="00C5021C">
            <w:pPr>
              <w:spacing w:line="360" w:lineRule="auto"/>
              <w:jc w:val="center"/>
              <w:rPr>
                <w:rFonts w:cs="Times New Roman"/>
                <w:color w:val="000000"/>
                <w:sz w:val="28"/>
                <w:szCs w:val="28"/>
              </w:rPr>
            </w:pPr>
            <w:r w:rsidRPr="0038619E">
              <w:rPr>
                <w:rFonts w:cs="Times New Roman"/>
                <w:color w:val="000000"/>
                <w:sz w:val="28"/>
                <w:szCs w:val="28"/>
              </w:rPr>
              <w:t>Tr4</w:t>
            </w:r>
          </w:p>
        </w:tc>
      </w:tr>
      <w:tr w:rsidR="00C5021C" w:rsidRPr="0038619E" w:rsidTr="00AB6951">
        <w:trPr>
          <w:trHeight w:val="375"/>
          <w:jc w:val="center"/>
        </w:trPr>
        <w:tc>
          <w:tcPr>
            <w:tcW w:w="1277" w:type="dxa"/>
            <w:tcBorders>
              <w:top w:val="nil"/>
              <w:left w:val="single" w:sz="4" w:space="0" w:color="auto"/>
              <w:bottom w:val="nil"/>
              <w:right w:val="single" w:sz="4" w:space="0" w:color="auto"/>
            </w:tcBorders>
            <w:shd w:val="clear" w:color="auto" w:fill="auto"/>
            <w:noWrap/>
            <w:vAlign w:val="bottom"/>
            <w:hideMark/>
          </w:tcPr>
          <w:p w:rsidR="00C5021C" w:rsidRPr="0038619E" w:rsidRDefault="00C5021C" w:rsidP="00C5021C">
            <w:pPr>
              <w:bidi w:val="0"/>
              <w:spacing w:line="360" w:lineRule="auto"/>
              <w:jc w:val="center"/>
              <w:rPr>
                <w:rFonts w:ascii="Arial" w:hAnsi="Arial" w:cs="Arial"/>
                <w:color w:val="000000"/>
              </w:rPr>
            </w:pPr>
            <w:r>
              <w:rPr>
                <w:rFonts w:ascii="Arial" w:hAnsi="Arial" w:cs="Arial"/>
                <w:color w:val="000000"/>
              </w:rPr>
              <w:t>1.58</w:t>
            </w:r>
          </w:p>
        </w:tc>
        <w:tc>
          <w:tcPr>
            <w:tcW w:w="1442" w:type="dxa"/>
            <w:tcBorders>
              <w:top w:val="nil"/>
              <w:left w:val="single" w:sz="4" w:space="0" w:color="auto"/>
              <w:bottom w:val="nil"/>
              <w:right w:val="single" w:sz="4" w:space="0" w:color="auto"/>
            </w:tcBorders>
            <w:shd w:val="clear" w:color="auto" w:fill="auto"/>
            <w:noWrap/>
            <w:vAlign w:val="bottom"/>
            <w:hideMark/>
          </w:tcPr>
          <w:p w:rsidR="00C5021C" w:rsidRPr="0038619E" w:rsidRDefault="00C5021C" w:rsidP="00C5021C">
            <w:pPr>
              <w:bidi w:val="0"/>
              <w:spacing w:line="360" w:lineRule="auto"/>
              <w:jc w:val="center"/>
              <w:rPr>
                <w:rFonts w:ascii="Arial" w:hAnsi="Arial" w:cs="Arial"/>
                <w:color w:val="000000"/>
              </w:rPr>
            </w:pPr>
            <w:r>
              <w:rPr>
                <w:rFonts w:ascii="Arial" w:hAnsi="Arial" w:cs="Arial"/>
                <w:color w:val="000000"/>
              </w:rPr>
              <w:t>0.52</w:t>
            </w:r>
          </w:p>
        </w:tc>
        <w:tc>
          <w:tcPr>
            <w:tcW w:w="1822" w:type="dxa"/>
            <w:tcBorders>
              <w:top w:val="nil"/>
              <w:left w:val="single" w:sz="4" w:space="0" w:color="auto"/>
              <w:bottom w:val="nil"/>
              <w:right w:val="single" w:sz="4" w:space="0" w:color="auto"/>
            </w:tcBorders>
            <w:shd w:val="clear" w:color="auto" w:fill="auto"/>
            <w:hideMark/>
          </w:tcPr>
          <w:p w:rsidR="00C5021C" w:rsidRPr="0038619E" w:rsidRDefault="00C5021C" w:rsidP="00C5021C">
            <w:pPr>
              <w:spacing w:line="360" w:lineRule="auto"/>
              <w:jc w:val="center"/>
              <w:rPr>
                <w:rFonts w:cs="Times New Roman"/>
                <w:color w:val="000000"/>
                <w:sz w:val="28"/>
                <w:szCs w:val="28"/>
              </w:rPr>
            </w:pPr>
            <w:r>
              <w:rPr>
                <w:rFonts w:cs="Times New Roman"/>
                <w:color w:val="000000"/>
                <w:sz w:val="28"/>
                <w:szCs w:val="28"/>
              </w:rPr>
              <w:t>0.99</w:t>
            </w:r>
          </w:p>
        </w:tc>
        <w:tc>
          <w:tcPr>
            <w:tcW w:w="1678" w:type="dxa"/>
            <w:tcBorders>
              <w:top w:val="nil"/>
              <w:left w:val="single" w:sz="4" w:space="0" w:color="auto"/>
              <w:bottom w:val="nil"/>
              <w:right w:val="single" w:sz="4" w:space="0" w:color="auto"/>
            </w:tcBorders>
            <w:shd w:val="clear" w:color="auto" w:fill="auto"/>
            <w:hideMark/>
          </w:tcPr>
          <w:p w:rsidR="00C5021C" w:rsidRPr="0038619E" w:rsidRDefault="00C5021C" w:rsidP="00C5021C">
            <w:pPr>
              <w:spacing w:line="360" w:lineRule="auto"/>
              <w:jc w:val="center"/>
              <w:rPr>
                <w:rFonts w:cs="Times New Roman"/>
                <w:color w:val="000000"/>
                <w:sz w:val="28"/>
                <w:szCs w:val="28"/>
                <w:lang w:bidi="ar-IQ"/>
              </w:rPr>
            </w:pPr>
            <w:r>
              <w:rPr>
                <w:rFonts w:cs="Times New Roman"/>
                <w:color w:val="000000"/>
                <w:sz w:val="28"/>
                <w:szCs w:val="28"/>
              </w:rPr>
              <w:t>3</w:t>
            </w:r>
          </w:p>
        </w:tc>
        <w:tc>
          <w:tcPr>
            <w:tcW w:w="1719" w:type="dxa"/>
            <w:tcBorders>
              <w:top w:val="nil"/>
              <w:left w:val="single" w:sz="4" w:space="0" w:color="auto"/>
              <w:bottom w:val="nil"/>
              <w:right w:val="single" w:sz="4" w:space="0" w:color="auto"/>
            </w:tcBorders>
            <w:shd w:val="clear" w:color="auto" w:fill="auto"/>
            <w:hideMark/>
          </w:tcPr>
          <w:p w:rsidR="00C5021C" w:rsidRPr="0038619E" w:rsidRDefault="00C5021C" w:rsidP="00C5021C">
            <w:pPr>
              <w:spacing w:line="360" w:lineRule="auto"/>
              <w:jc w:val="center"/>
              <w:rPr>
                <w:rFonts w:cs="Times New Roman"/>
                <w:color w:val="000000"/>
                <w:sz w:val="28"/>
                <w:szCs w:val="28"/>
              </w:rPr>
            </w:pPr>
            <w:r w:rsidRPr="0038619E">
              <w:rPr>
                <w:rFonts w:cs="Times New Roman"/>
                <w:color w:val="000000"/>
                <w:sz w:val="28"/>
                <w:szCs w:val="28"/>
              </w:rPr>
              <w:t>Tr5</w:t>
            </w:r>
          </w:p>
        </w:tc>
      </w:tr>
      <w:tr w:rsidR="00C5021C" w:rsidRPr="0038619E" w:rsidTr="00AB6951">
        <w:trPr>
          <w:trHeight w:val="375"/>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C5021C" w:rsidRPr="0038619E" w:rsidRDefault="00C5021C" w:rsidP="00C5021C">
            <w:pPr>
              <w:bidi w:val="0"/>
              <w:spacing w:line="360" w:lineRule="auto"/>
              <w:jc w:val="center"/>
              <w:rPr>
                <w:rFonts w:ascii="Arial" w:hAnsi="Arial" w:cs="Arial"/>
                <w:color w:val="000000"/>
              </w:rPr>
            </w:pPr>
          </w:p>
        </w:tc>
        <w:tc>
          <w:tcPr>
            <w:tcW w:w="1442" w:type="dxa"/>
            <w:tcBorders>
              <w:top w:val="nil"/>
              <w:left w:val="single" w:sz="4" w:space="0" w:color="auto"/>
              <w:bottom w:val="single" w:sz="4" w:space="0" w:color="auto"/>
              <w:right w:val="single" w:sz="4" w:space="0" w:color="auto"/>
            </w:tcBorders>
            <w:shd w:val="clear" w:color="auto" w:fill="auto"/>
            <w:noWrap/>
            <w:vAlign w:val="bottom"/>
            <w:hideMark/>
          </w:tcPr>
          <w:p w:rsidR="00C5021C" w:rsidRPr="0038619E" w:rsidRDefault="00C5021C" w:rsidP="00C5021C">
            <w:pPr>
              <w:bidi w:val="0"/>
              <w:spacing w:line="360" w:lineRule="auto"/>
              <w:jc w:val="center"/>
              <w:rPr>
                <w:rFonts w:ascii="Arial" w:hAnsi="Arial" w:cs="Arial"/>
                <w:color w:val="000000"/>
              </w:rPr>
            </w:pPr>
          </w:p>
        </w:tc>
        <w:tc>
          <w:tcPr>
            <w:tcW w:w="1822" w:type="dxa"/>
            <w:tcBorders>
              <w:top w:val="nil"/>
              <w:left w:val="single" w:sz="4" w:space="0" w:color="auto"/>
              <w:bottom w:val="single" w:sz="4" w:space="0" w:color="auto"/>
              <w:right w:val="single" w:sz="4" w:space="0" w:color="auto"/>
            </w:tcBorders>
            <w:shd w:val="clear" w:color="auto" w:fill="auto"/>
            <w:hideMark/>
          </w:tcPr>
          <w:p w:rsidR="00C5021C" w:rsidRDefault="00C5021C" w:rsidP="00C5021C">
            <w:pPr>
              <w:spacing w:line="360" w:lineRule="auto"/>
              <w:jc w:val="center"/>
              <w:rPr>
                <w:rFonts w:cs="Times New Roman"/>
                <w:color w:val="000000"/>
                <w:sz w:val="28"/>
                <w:szCs w:val="28"/>
              </w:rPr>
            </w:pPr>
          </w:p>
        </w:tc>
        <w:tc>
          <w:tcPr>
            <w:tcW w:w="1678" w:type="dxa"/>
            <w:tcBorders>
              <w:top w:val="nil"/>
              <w:left w:val="single" w:sz="4" w:space="0" w:color="auto"/>
              <w:bottom w:val="single" w:sz="4" w:space="0" w:color="auto"/>
              <w:right w:val="single" w:sz="4" w:space="0" w:color="auto"/>
            </w:tcBorders>
            <w:shd w:val="clear" w:color="auto" w:fill="auto"/>
            <w:hideMark/>
          </w:tcPr>
          <w:p w:rsidR="00C5021C" w:rsidRDefault="00C5021C" w:rsidP="00C5021C">
            <w:pPr>
              <w:spacing w:line="360" w:lineRule="auto"/>
              <w:jc w:val="center"/>
              <w:rPr>
                <w:rFonts w:cs="Times New Roman"/>
                <w:color w:val="000000"/>
                <w:sz w:val="28"/>
                <w:szCs w:val="28"/>
              </w:rPr>
            </w:pPr>
          </w:p>
        </w:tc>
        <w:tc>
          <w:tcPr>
            <w:tcW w:w="1719" w:type="dxa"/>
            <w:tcBorders>
              <w:top w:val="nil"/>
              <w:left w:val="single" w:sz="4" w:space="0" w:color="auto"/>
              <w:bottom w:val="single" w:sz="4" w:space="0" w:color="auto"/>
              <w:right w:val="single" w:sz="4" w:space="0" w:color="auto"/>
            </w:tcBorders>
            <w:shd w:val="clear" w:color="auto" w:fill="auto"/>
            <w:hideMark/>
          </w:tcPr>
          <w:p w:rsidR="00C5021C" w:rsidRPr="0038619E" w:rsidRDefault="00C5021C" w:rsidP="00C5021C">
            <w:pPr>
              <w:spacing w:line="360" w:lineRule="auto"/>
              <w:jc w:val="center"/>
              <w:rPr>
                <w:rFonts w:cs="Times New Roman"/>
                <w:color w:val="000000"/>
                <w:sz w:val="28"/>
                <w:szCs w:val="28"/>
              </w:rPr>
            </w:pPr>
          </w:p>
        </w:tc>
      </w:tr>
    </w:tbl>
    <w:p w:rsidR="00C5021C" w:rsidRDefault="00C5021C" w:rsidP="00C5021C">
      <w:pPr>
        <w:tabs>
          <w:tab w:val="left" w:pos="4740"/>
        </w:tabs>
        <w:bidi w:val="0"/>
        <w:spacing w:line="360" w:lineRule="auto"/>
        <w:jc w:val="both"/>
        <w:rPr>
          <w:rFonts w:cs="Times New Roman"/>
          <w:sz w:val="28"/>
          <w:szCs w:val="28"/>
        </w:rPr>
      </w:pPr>
    </w:p>
    <w:p w:rsidR="008756AD" w:rsidRDefault="008756AD" w:rsidP="00C5021C">
      <w:pPr>
        <w:tabs>
          <w:tab w:val="left" w:pos="4740"/>
        </w:tabs>
        <w:bidi w:val="0"/>
        <w:spacing w:line="360" w:lineRule="auto"/>
        <w:jc w:val="center"/>
        <w:rPr>
          <w:rFonts w:cs="Times New Roman"/>
          <w:sz w:val="28"/>
          <w:szCs w:val="28"/>
        </w:rPr>
      </w:pPr>
    </w:p>
    <w:p w:rsidR="008756AD" w:rsidRDefault="008756AD" w:rsidP="008756AD">
      <w:pPr>
        <w:tabs>
          <w:tab w:val="left" w:pos="4740"/>
        </w:tabs>
        <w:bidi w:val="0"/>
        <w:spacing w:line="360" w:lineRule="auto"/>
        <w:jc w:val="center"/>
        <w:rPr>
          <w:rFonts w:cs="Times New Roman"/>
          <w:sz w:val="28"/>
          <w:szCs w:val="28"/>
        </w:rPr>
      </w:pPr>
    </w:p>
    <w:p w:rsidR="00C5021C" w:rsidRDefault="00D209AD" w:rsidP="008756AD">
      <w:pPr>
        <w:tabs>
          <w:tab w:val="left" w:pos="4740"/>
        </w:tabs>
        <w:bidi w:val="0"/>
        <w:spacing w:line="360" w:lineRule="auto"/>
        <w:jc w:val="center"/>
        <w:rPr>
          <w:rFonts w:cs="Times New Roman"/>
          <w:sz w:val="28"/>
          <w:szCs w:val="28"/>
        </w:rPr>
      </w:pPr>
      <w:r>
        <w:rPr>
          <w:rFonts w:cs="Times New Roman"/>
          <w:noProof/>
          <w:sz w:val="28"/>
          <w:szCs w:val="28"/>
        </w:rPr>
        <w:lastRenderedPageBreak/>
        <w:drawing>
          <wp:inline distT="0" distB="0" distL="0" distR="0">
            <wp:extent cx="4533138" cy="3641217"/>
            <wp:effectExtent l="12192" t="6096" r="7620" b="762"/>
            <wp:docPr id="55"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756AD" w:rsidRDefault="008756AD" w:rsidP="00C5021C">
      <w:pPr>
        <w:tabs>
          <w:tab w:val="left" w:pos="2880"/>
        </w:tabs>
        <w:spacing w:line="360" w:lineRule="auto"/>
        <w:jc w:val="center"/>
        <w:rPr>
          <w:rFonts w:cs="Times New Roman"/>
          <w:sz w:val="28"/>
          <w:szCs w:val="28"/>
          <w:rtl/>
          <w:lang w:bidi="ar-IQ"/>
        </w:rPr>
      </w:pPr>
    </w:p>
    <w:p w:rsidR="008756AD" w:rsidRDefault="008756AD" w:rsidP="008756AD">
      <w:pPr>
        <w:tabs>
          <w:tab w:val="left" w:pos="2880"/>
        </w:tabs>
        <w:spacing w:line="360" w:lineRule="auto"/>
        <w:rPr>
          <w:rFonts w:cs="Times New Roman"/>
          <w:sz w:val="28"/>
          <w:szCs w:val="28"/>
          <w:rtl/>
          <w:lang w:bidi="ar-IQ"/>
        </w:rPr>
      </w:pPr>
      <w:r>
        <w:rPr>
          <w:rFonts w:cs="Times New Roman" w:hint="cs"/>
          <w:sz w:val="28"/>
          <w:szCs w:val="28"/>
          <w:rtl/>
          <w:lang w:bidi="ar-IQ"/>
        </w:rPr>
        <w:t xml:space="preserve">                                   </w:t>
      </w:r>
      <w:r w:rsidRPr="003D0801">
        <w:rPr>
          <w:rFonts w:cs="Times New Roman"/>
          <w:sz w:val="28"/>
          <w:szCs w:val="28"/>
        </w:rPr>
        <w:t>Fig (4. 4 ) Results of BR (H2/H1)</w:t>
      </w:r>
      <w:r>
        <w:rPr>
          <w:rFonts w:cs="Times New Roman" w:hint="cs"/>
          <w:sz w:val="28"/>
          <w:szCs w:val="28"/>
          <w:rtl/>
          <w:lang w:bidi="ar-IQ"/>
        </w:rPr>
        <w:t xml:space="preserve">  </w:t>
      </w:r>
    </w:p>
    <w:p w:rsidR="008756AD" w:rsidRPr="003D0801" w:rsidRDefault="008756AD" w:rsidP="008756AD">
      <w:pPr>
        <w:tabs>
          <w:tab w:val="left" w:pos="2880"/>
          <w:tab w:val="left" w:pos="5414"/>
        </w:tabs>
        <w:spacing w:line="360" w:lineRule="auto"/>
        <w:rPr>
          <w:rFonts w:cs="Times New Roman"/>
          <w:sz w:val="28"/>
          <w:szCs w:val="28"/>
          <w:rtl/>
          <w:lang w:bidi="ar-IQ"/>
        </w:rPr>
      </w:pPr>
    </w:p>
    <w:p w:rsidR="00C5021C" w:rsidRDefault="00D209AD" w:rsidP="00C5021C">
      <w:pPr>
        <w:tabs>
          <w:tab w:val="left" w:pos="2880"/>
        </w:tabs>
        <w:bidi w:val="0"/>
        <w:spacing w:line="360" w:lineRule="auto"/>
        <w:jc w:val="center"/>
        <w:rPr>
          <w:rFonts w:cs="Times New Roman"/>
          <w:sz w:val="28"/>
          <w:szCs w:val="28"/>
        </w:rPr>
      </w:pPr>
      <w:r>
        <w:rPr>
          <w:rFonts w:cs="Times New Roman"/>
          <w:noProof/>
          <w:sz w:val="28"/>
          <w:szCs w:val="28"/>
        </w:rPr>
        <w:drawing>
          <wp:inline distT="0" distB="0" distL="0" distR="0">
            <wp:extent cx="4513326" cy="4250817"/>
            <wp:effectExtent l="12192" t="6096" r="8382" b="762"/>
            <wp:docPr id="56"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5021C" w:rsidRDefault="00C5021C" w:rsidP="00C5021C">
      <w:pPr>
        <w:tabs>
          <w:tab w:val="left" w:pos="2250"/>
        </w:tabs>
        <w:bidi w:val="0"/>
        <w:spacing w:line="360" w:lineRule="auto"/>
        <w:jc w:val="center"/>
        <w:rPr>
          <w:rFonts w:cs="Times New Roman"/>
          <w:sz w:val="28"/>
          <w:szCs w:val="28"/>
        </w:rPr>
      </w:pPr>
      <w:r>
        <w:rPr>
          <w:rFonts w:cs="Times New Roman"/>
          <w:sz w:val="28"/>
          <w:szCs w:val="28"/>
        </w:rPr>
        <w:lastRenderedPageBreak/>
        <w:t xml:space="preserve">Fig (4.5a) </w:t>
      </w:r>
      <w:r w:rsidRPr="00844D6E">
        <w:rPr>
          <w:rFonts w:cs="Times New Roman"/>
          <w:sz w:val="28"/>
          <w:szCs w:val="28"/>
        </w:rPr>
        <w:t>Fig. 4.12</w:t>
      </w:r>
      <w:r w:rsidRPr="00844D6E">
        <w:rPr>
          <w:rFonts w:cs="Times New Roman"/>
          <w:sz w:val="28"/>
          <w:szCs w:val="28"/>
        </w:rPr>
        <w:sym w:font="Symbol" w:char="F02D"/>
      </w:r>
      <w:r w:rsidRPr="00844D6E">
        <w:rPr>
          <w:rFonts w:cs="Times New Roman"/>
          <w:sz w:val="28"/>
          <w:szCs w:val="28"/>
        </w:rPr>
        <w:t xml:space="preserve">Results of </w:t>
      </w:r>
      <w:r>
        <w:rPr>
          <w:rFonts w:cs="Times New Roman"/>
          <w:sz w:val="28"/>
          <w:szCs w:val="28"/>
        </w:rPr>
        <w:t xml:space="preserve"> </w:t>
      </w:r>
      <w:r w:rsidRPr="00844D6E">
        <w:rPr>
          <w:rFonts w:cs="Times New Roman"/>
          <w:sz w:val="28"/>
          <w:szCs w:val="28"/>
        </w:rPr>
        <w:t>T20</w:t>
      </w:r>
      <w:r>
        <w:rPr>
          <w:rFonts w:cs="Times New Roman"/>
          <w:sz w:val="28"/>
          <w:szCs w:val="28"/>
        </w:rPr>
        <w:t>cm</w:t>
      </w:r>
    </w:p>
    <w:p w:rsidR="00C5021C" w:rsidRDefault="00C5021C" w:rsidP="00C5021C">
      <w:pPr>
        <w:tabs>
          <w:tab w:val="left" w:pos="2250"/>
        </w:tabs>
        <w:bidi w:val="0"/>
        <w:spacing w:line="360" w:lineRule="auto"/>
        <w:jc w:val="both"/>
        <w:rPr>
          <w:rFonts w:cs="Times New Roman"/>
          <w:sz w:val="28"/>
          <w:szCs w:val="28"/>
        </w:rPr>
      </w:pPr>
    </w:p>
    <w:p w:rsidR="00C5021C" w:rsidRDefault="00D209AD" w:rsidP="00C5021C">
      <w:pPr>
        <w:tabs>
          <w:tab w:val="left" w:pos="2250"/>
        </w:tabs>
        <w:bidi w:val="0"/>
        <w:spacing w:line="360" w:lineRule="auto"/>
        <w:jc w:val="center"/>
        <w:rPr>
          <w:rFonts w:cs="Times New Roman"/>
          <w:sz w:val="28"/>
          <w:szCs w:val="28"/>
        </w:rPr>
      </w:pPr>
      <w:r>
        <w:rPr>
          <w:rFonts w:cs="Times New Roman"/>
          <w:noProof/>
          <w:sz w:val="28"/>
          <w:szCs w:val="28"/>
        </w:rPr>
        <w:drawing>
          <wp:inline distT="0" distB="0" distL="0" distR="0">
            <wp:extent cx="4582160" cy="3210687"/>
            <wp:effectExtent l="12192" t="6096" r="6223" b="2667"/>
            <wp:docPr id="57" name="مخطط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5021C" w:rsidRPr="009B734B" w:rsidRDefault="00C5021C" w:rsidP="00C5021C">
      <w:pPr>
        <w:tabs>
          <w:tab w:val="left" w:pos="1620"/>
        </w:tabs>
        <w:bidi w:val="0"/>
        <w:spacing w:line="360" w:lineRule="auto"/>
        <w:jc w:val="center"/>
        <w:rPr>
          <w:rFonts w:cs="Times New Roman"/>
          <w:sz w:val="28"/>
          <w:szCs w:val="28"/>
        </w:rPr>
      </w:pPr>
      <w:r w:rsidRPr="009B734B">
        <w:rPr>
          <w:rFonts w:cs="Times New Roman"/>
          <w:sz w:val="28"/>
          <w:szCs w:val="28"/>
        </w:rPr>
        <w:t>Fig.</w:t>
      </w:r>
      <w:r>
        <w:rPr>
          <w:rFonts w:cs="Times New Roman"/>
          <w:sz w:val="28"/>
          <w:szCs w:val="28"/>
        </w:rPr>
        <w:t>(</w:t>
      </w:r>
      <w:r w:rsidRPr="009B734B">
        <w:rPr>
          <w:rFonts w:cs="Times New Roman"/>
          <w:sz w:val="28"/>
          <w:szCs w:val="28"/>
        </w:rPr>
        <w:t xml:space="preserve"> 4.</w:t>
      </w:r>
      <w:r>
        <w:rPr>
          <w:rFonts w:cs="Times New Roman"/>
          <w:sz w:val="28"/>
          <w:szCs w:val="28"/>
        </w:rPr>
        <w:t>5b)</w:t>
      </w:r>
      <w:r w:rsidRPr="009B734B">
        <w:rPr>
          <w:rFonts w:cs="Times New Roman"/>
          <w:sz w:val="28"/>
          <w:szCs w:val="28"/>
        </w:rPr>
        <w:t xml:space="preserve"> Results of</w:t>
      </w:r>
      <w:r>
        <w:rPr>
          <w:rFonts w:cs="Times New Roman"/>
          <w:sz w:val="28"/>
          <w:szCs w:val="28"/>
        </w:rPr>
        <w:t xml:space="preserve"> </w:t>
      </w:r>
      <w:r w:rsidRPr="009B734B">
        <w:rPr>
          <w:rFonts w:cs="Times New Roman"/>
          <w:sz w:val="28"/>
          <w:szCs w:val="28"/>
        </w:rPr>
        <w:t xml:space="preserve"> T40</w:t>
      </w:r>
      <w:r>
        <w:rPr>
          <w:rFonts w:cs="Times New Roman"/>
          <w:sz w:val="28"/>
          <w:szCs w:val="28"/>
        </w:rPr>
        <w:t>cm</w:t>
      </w:r>
    </w:p>
    <w:p w:rsidR="00C5021C" w:rsidRPr="009B734B" w:rsidRDefault="00C5021C" w:rsidP="00C5021C">
      <w:pPr>
        <w:tabs>
          <w:tab w:val="left" w:pos="1620"/>
        </w:tabs>
        <w:bidi w:val="0"/>
        <w:spacing w:line="360" w:lineRule="auto"/>
        <w:jc w:val="both"/>
        <w:rPr>
          <w:rFonts w:cs="Times New Roman"/>
          <w:sz w:val="28"/>
          <w:szCs w:val="28"/>
        </w:rPr>
      </w:pPr>
    </w:p>
    <w:p w:rsidR="00C5021C" w:rsidRDefault="00D209AD" w:rsidP="00C5021C">
      <w:pPr>
        <w:tabs>
          <w:tab w:val="left" w:pos="1620"/>
        </w:tabs>
        <w:bidi w:val="0"/>
        <w:spacing w:line="360" w:lineRule="auto"/>
        <w:jc w:val="center"/>
        <w:rPr>
          <w:rFonts w:cs="Times New Roman"/>
          <w:sz w:val="28"/>
          <w:szCs w:val="28"/>
        </w:rPr>
      </w:pPr>
      <w:r>
        <w:rPr>
          <w:rFonts w:cs="Times New Roman"/>
          <w:noProof/>
          <w:sz w:val="28"/>
          <w:szCs w:val="28"/>
        </w:rPr>
        <w:drawing>
          <wp:inline distT="0" distB="0" distL="0" distR="0">
            <wp:extent cx="4580034" cy="2765679"/>
            <wp:effectExtent l="12192" t="6096" r="8349" b="0"/>
            <wp:docPr id="58" name="مخطط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5021C" w:rsidRDefault="00C5021C" w:rsidP="00C5021C">
      <w:pPr>
        <w:pStyle w:val="a3"/>
        <w:spacing w:line="360" w:lineRule="auto"/>
        <w:ind w:left="720"/>
        <w:jc w:val="center"/>
        <w:rPr>
          <w:sz w:val="27"/>
          <w:szCs w:val="27"/>
        </w:rPr>
      </w:pPr>
      <w:r w:rsidRPr="004752E6">
        <w:rPr>
          <w:sz w:val="27"/>
          <w:szCs w:val="27"/>
        </w:rPr>
        <w:t xml:space="preserve">Fig. </w:t>
      </w:r>
      <w:r>
        <w:rPr>
          <w:sz w:val="27"/>
          <w:szCs w:val="27"/>
        </w:rPr>
        <w:t>(4.5c)  Results of T20 &amp; T40</w:t>
      </w:r>
    </w:p>
    <w:p w:rsidR="00C5021C" w:rsidRDefault="00C5021C" w:rsidP="00C5021C">
      <w:pPr>
        <w:pStyle w:val="a3"/>
        <w:spacing w:line="360" w:lineRule="auto"/>
        <w:ind w:firstLine="1134"/>
        <w:jc w:val="both"/>
        <w:rPr>
          <w:sz w:val="27"/>
          <w:szCs w:val="27"/>
        </w:rPr>
      </w:pPr>
      <w:r>
        <w:rPr>
          <w:sz w:val="27"/>
          <w:szCs w:val="27"/>
        </w:rPr>
        <w:t xml:space="preserve"> </w:t>
      </w:r>
      <w:r w:rsidRPr="009B734B">
        <w:rPr>
          <w:sz w:val="27"/>
          <w:szCs w:val="27"/>
        </w:rPr>
        <w:t>The L-box results indicate good flow</w:t>
      </w:r>
      <w:r>
        <w:rPr>
          <w:sz w:val="27"/>
          <w:szCs w:val="27"/>
        </w:rPr>
        <w:t xml:space="preserve"> </w:t>
      </w:r>
      <w:r w:rsidRPr="009B734B">
        <w:rPr>
          <w:sz w:val="27"/>
          <w:szCs w:val="27"/>
        </w:rPr>
        <w:t>ability</w:t>
      </w:r>
      <w:r>
        <w:rPr>
          <w:sz w:val="27"/>
          <w:szCs w:val="27"/>
        </w:rPr>
        <w:t xml:space="preserve"> for mixes(Tr2, Tr3 , Tr4 and Tr5 )</w:t>
      </w:r>
      <w:r w:rsidRPr="009B734B">
        <w:rPr>
          <w:sz w:val="27"/>
          <w:szCs w:val="27"/>
        </w:rPr>
        <w:t xml:space="preserve">. Also, they show that the BR values for </w:t>
      </w:r>
      <w:r>
        <w:rPr>
          <w:sz w:val="27"/>
          <w:szCs w:val="27"/>
        </w:rPr>
        <w:t>this</w:t>
      </w:r>
      <w:r w:rsidRPr="009B734B">
        <w:rPr>
          <w:sz w:val="27"/>
          <w:szCs w:val="27"/>
        </w:rPr>
        <w:t xml:space="preserve"> mixes are greater than or equal to 0.80 (which is often considered in the literature as the critical lower limit).</w:t>
      </w:r>
      <w:r w:rsidRPr="00DE1FEF">
        <w:rPr>
          <w:sz w:val="27"/>
          <w:szCs w:val="27"/>
        </w:rPr>
        <w:t xml:space="preserve"> </w:t>
      </w:r>
      <w:r>
        <w:rPr>
          <w:sz w:val="27"/>
          <w:szCs w:val="27"/>
        </w:rPr>
        <w:t xml:space="preserve">Except for mixes ( Tr2, Tr3 , Tr4 and Tr5 ) show </w:t>
      </w:r>
      <w:r w:rsidRPr="002C628B">
        <w:rPr>
          <w:sz w:val="27"/>
          <w:szCs w:val="27"/>
        </w:rPr>
        <w:t>excellent deformability, without blockage, through</w:t>
      </w:r>
      <w:r>
        <w:rPr>
          <w:sz w:val="27"/>
          <w:szCs w:val="27"/>
        </w:rPr>
        <w:t xml:space="preserve"> the </w:t>
      </w:r>
      <w:r w:rsidRPr="002C628B">
        <w:rPr>
          <w:sz w:val="27"/>
          <w:szCs w:val="27"/>
        </w:rPr>
        <w:t>closely spaced obstacles</w:t>
      </w:r>
      <w:r>
        <w:rPr>
          <w:sz w:val="27"/>
          <w:szCs w:val="27"/>
        </w:rPr>
        <w:t>.</w:t>
      </w:r>
    </w:p>
    <w:p w:rsidR="00C5021C" w:rsidRPr="00CE43A0" w:rsidRDefault="00C5021C" w:rsidP="00C7443A">
      <w:pPr>
        <w:pStyle w:val="a3"/>
        <w:spacing w:line="360" w:lineRule="auto"/>
        <w:ind w:firstLine="1134"/>
        <w:jc w:val="both"/>
        <w:rPr>
          <w:rFonts w:cs="Times New Roman"/>
          <w:szCs w:val="28"/>
        </w:rPr>
      </w:pPr>
      <w:r w:rsidRPr="00CE43A0">
        <w:rPr>
          <w:rFonts w:cs="Times New Roman"/>
          <w:szCs w:val="28"/>
        </w:rPr>
        <w:lastRenderedPageBreak/>
        <w:t>Two comparisons are made through Figs. (4.</w:t>
      </w:r>
      <w:r w:rsidR="00C7443A">
        <w:rPr>
          <w:rFonts w:cs="Times New Roman"/>
          <w:szCs w:val="28"/>
        </w:rPr>
        <w:t>6</w:t>
      </w:r>
      <w:r w:rsidRPr="00CE43A0">
        <w:rPr>
          <w:rFonts w:cs="Times New Roman"/>
          <w:szCs w:val="28"/>
        </w:rPr>
        <w:t>) and (4.</w:t>
      </w:r>
      <w:r w:rsidR="00C7443A">
        <w:rPr>
          <w:rFonts w:cs="Times New Roman"/>
          <w:szCs w:val="28"/>
        </w:rPr>
        <w:t>7</w:t>
      </w:r>
      <w:r w:rsidRPr="00CE43A0">
        <w:rPr>
          <w:rFonts w:cs="Times New Roman"/>
          <w:szCs w:val="28"/>
        </w:rPr>
        <w:t>) between the results of slumpflow tests (D and T50) and the results of L-box tests (BR and T40). The comparisons show that the trend of the results of these two tests is close. Thus, it can be said that what have</w:t>
      </w:r>
      <w:r>
        <w:rPr>
          <w:rFonts w:cs="Times New Roman"/>
          <w:szCs w:val="28"/>
        </w:rPr>
        <w:t xml:space="preserve"> been inferred from the </w:t>
      </w:r>
      <w:r w:rsidRPr="00CE43A0">
        <w:rPr>
          <w:rFonts w:cs="Times New Roman"/>
          <w:szCs w:val="28"/>
        </w:rPr>
        <w:t>behavior of these mixes in slumpflow t</w:t>
      </w:r>
      <w:r>
        <w:rPr>
          <w:rFonts w:cs="Times New Roman"/>
          <w:szCs w:val="28"/>
        </w:rPr>
        <w:t xml:space="preserve">ests (section 4.1.2) seem to be </w:t>
      </w:r>
      <w:r w:rsidRPr="00CE43A0">
        <w:rPr>
          <w:rFonts w:cs="Times New Roman"/>
          <w:szCs w:val="28"/>
        </w:rPr>
        <w:t>adequate to explain the behavior of these mixes in L-box test</w:t>
      </w:r>
    </w:p>
    <w:p w:rsidR="00C5021C" w:rsidRDefault="00C5021C" w:rsidP="00C5021C">
      <w:pPr>
        <w:pStyle w:val="a3"/>
        <w:spacing w:line="360" w:lineRule="auto"/>
        <w:ind w:left="720"/>
        <w:jc w:val="both"/>
        <w:rPr>
          <w:sz w:val="27"/>
          <w:szCs w:val="27"/>
        </w:rPr>
      </w:pPr>
    </w:p>
    <w:p w:rsidR="00C5021C" w:rsidRDefault="00D209AD" w:rsidP="00C5021C">
      <w:pPr>
        <w:tabs>
          <w:tab w:val="left" w:pos="2400"/>
        </w:tabs>
        <w:bidi w:val="0"/>
        <w:spacing w:line="360" w:lineRule="auto"/>
        <w:jc w:val="center"/>
        <w:rPr>
          <w:rFonts w:cs="Times New Roman"/>
          <w:sz w:val="28"/>
          <w:szCs w:val="28"/>
        </w:rPr>
      </w:pPr>
      <w:r>
        <w:rPr>
          <w:rFonts w:cs="Times New Roman"/>
          <w:noProof/>
          <w:sz w:val="28"/>
          <w:szCs w:val="28"/>
        </w:rPr>
        <w:drawing>
          <wp:inline distT="0" distB="0" distL="0" distR="0">
            <wp:extent cx="4582160" cy="3137154"/>
            <wp:effectExtent l="12192" t="6096" r="6223" b="0"/>
            <wp:docPr id="59" name="مخطط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5021C" w:rsidRDefault="00C5021C" w:rsidP="00C5021C">
      <w:pPr>
        <w:tabs>
          <w:tab w:val="left" w:pos="1815"/>
        </w:tabs>
        <w:bidi w:val="0"/>
        <w:spacing w:line="360" w:lineRule="auto"/>
        <w:jc w:val="center"/>
        <w:rPr>
          <w:rFonts w:cs="Times New Roman"/>
          <w:sz w:val="28"/>
          <w:szCs w:val="28"/>
        </w:rPr>
      </w:pPr>
      <w:r w:rsidRPr="00CE43A0">
        <w:rPr>
          <w:rFonts w:cs="Times New Roman"/>
          <w:sz w:val="28"/>
          <w:szCs w:val="28"/>
        </w:rPr>
        <w:t xml:space="preserve">Fig. </w:t>
      </w:r>
      <w:r>
        <w:rPr>
          <w:rFonts w:cs="Times New Roman"/>
          <w:sz w:val="28"/>
          <w:szCs w:val="28"/>
        </w:rPr>
        <w:t>(</w:t>
      </w:r>
      <w:r w:rsidRPr="00CE43A0">
        <w:rPr>
          <w:rFonts w:cs="Times New Roman"/>
          <w:sz w:val="28"/>
          <w:szCs w:val="28"/>
        </w:rPr>
        <w:t>4.</w:t>
      </w:r>
      <w:r>
        <w:rPr>
          <w:rFonts w:cs="Times New Roman"/>
          <w:sz w:val="28"/>
          <w:szCs w:val="28"/>
        </w:rPr>
        <w:t>6)</w:t>
      </w:r>
      <w:r w:rsidRPr="00CE43A0">
        <w:rPr>
          <w:rFonts w:cs="Times New Roman"/>
          <w:sz w:val="28"/>
          <w:szCs w:val="28"/>
        </w:rPr>
        <w:t>D and BR for all mix</w:t>
      </w:r>
    </w:p>
    <w:p w:rsidR="00C5021C" w:rsidRDefault="00D209AD" w:rsidP="00C5021C">
      <w:pPr>
        <w:tabs>
          <w:tab w:val="left" w:pos="1815"/>
        </w:tabs>
        <w:bidi w:val="0"/>
        <w:spacing w:line="360" w:lineRule="auto"/>
        <w:jc w:val="center"/>
        <w:rPr>
          <w:rFonts w:cs="Times New Roman"/>
          <w:sz w:val="28"/>
          <w:szCs w:val="28"/>
        </w:rPr>
      </w:pPr>
      <w:r>
        <w:rPr>
          <w:rFonts w:cs="Times New Roman"/>
          <w:noProof/>
          <w:sz w:val="28"/>
          <w:szCs w:val="28"/>
        </w:rPr>
        <w:drawing>
          <wp:inline distT="0" distB="0" distL="0" distR="0">
            <wp:extent cx="4582160" cy="2889504"/>
            <wp:effectExtent l="12192" t="6096" r="6223" b="0"/>
            <wp:docPr id="60" name="مخطط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5021C" w:rsidRDefault="00C5021C" w:rsidP="00C5021C">
      <w:pPr>
        <w:pStyle w:val="a3"/>
        <w:spacing w:line="360" w:lineRule="auto"/>
        <w:ind w:left="720"/>
        <w:jc w:val="center"/>
      </w:pPr>
      <w:r w:rsidRPr="00B329C5">
        <w:rPr>
          <w:sz w:val="27"/>
          <w:szCs w:val="27"/>
        </w:rPr>
        <w:t xml:space="preserve">Fig. </w:t>
      </w:r>
      <w:r>
        <w:rPr>
          <w:sz w:val="27"/>
          <w:szCs w:val="27"/>
        </w:rPr>
        <w:t>(4.7)</w:t>
      </w:r>
      <w:r w:rsidRPr="00DF0D8A">
        <w:rPr>
          <w:sz w:val="27"/>
          <w:szCs w:val="27"/>
        </w:rPr>
        <w:t xml:space="preserve">T50 &amp; T40 Results for </w:t>
      </w:r>
      <w:r>
        <w:rPr>
          <w:sz w:val="27"/>
          <w:szCs w:val="27"/>
        </w:rPr>
        <w:t>mixes</w:t>
      </w:r>
    </w:p>
    <w:p w:rsidR="00C5021C" w:rsidRPr="0015597C" w:rsidRDefault="00C5021C" w:rsidP="00C5021C">
      <w:pPr>
        <w:tabs>
          <w:tab w:val="left" w:pos="1815"/>
        </w:tabs>
        <w:bidi w:val="0"/>
        <w:spacing w:line="360" w:lineRule="auto"/>
        <w:jc w:val="both"/>
        <w:rPr>
          <w:rFonts w:cs="Times New Roman"/>
          <w:sz w:val="28"/>
          <w:szCs w:val="28"/>
        </w:rPr>
      </w:pPr>
    </w:p>
    <w:p w:rsidR="00C5021C" w:rsidRDefault="00C5021C" w:rsidP="00C5021C">
      <w:pPr>
        <w:tabs>
          <w:tab w:val="left" w:pos="1815"/>
        </w:tabs>
        <w:bidi w:val="0"/>
        <w:spacing w:line="360" w:lineRule="auto"/>
        <w:ind w:firstLine="1134"/>
        <w:jc w:val="both"/>
        <w:rPr>
          <w:rFonts w:cs="Times New Roman"/>
          <w:sz w:val="28"/>
          <w:szCs w:val="28"/>
        </w:rPr>
      </w:pPr>
      <w:r w:rsidRPr="0015597C">
        <w:rPr>
          <w:rFonts w:cs="Times New Roman"/>
          <w:sz w:val="28"/>
          <w:szCs w:val="28"/>
        </w:rPr>
        <w:lastRenderedPageBreak/>
        <w:t>These two figures show that there are variations between the behavior of these mixes in slumpflow tests and their behavior in L-box tests.</w:t>
      </w:r>
      <w:r w:rsidRPr="0015597C">
        <w:rPr>
          <w:sz w:val="27"/>
          <w:szCs w:val="27"/>
        </w:rPr>
        <w:t xml:space="preserve"> </w:t>
      </w:r>
      <w:r w:rsidRPr="0015597C">
        <w:rPr>
          <w:rFonts w:cs="Times New Roman"/>
          <w:sz w:val="28"/>
          <w:szCs w:val="28"/>
        </w:rPr>
        <w:t xml:space="preserve">These variations are very clear at the results of </w:t>
      </w:r>
      <w:r>
        <w:rPr>
          <w:rFonts w:cs="Times New Roman"/>
          <w:sz w:val="28"/>
          <w:szCs w:val="28"/>
        </w:rPr>
        <w:t>this</w:t>
      </w:r>
      <w:r w:rsidRPr="0015597C">
        <w:rPr>
          <w:rFonts w:cs="Times New Roman"/>
          <w:sz w:val="28"/>
          <w:szCs w:val="28"/>
        </w:rPr>
        <w:t xml:space="preserve"> mixes</w:t>
      </w:r>
      <w:r>
        <w:rPr>
          <w:rFonts w:cs="Times New Roman"/>
          <w:sz w:val="28"/>
          <w:szCs w:val="28"/>
        </w:rPr>
        <w:t>.</w:t>
      </w:r>
    </w:p>
    <w:p w:rsidR="00C5021C" w:rsidRDefault="00C5021C" w:rsidP="00C5021C">
      <w:pPr>
        <w:tabs>
          <w:tab w:val="left" w:pos="1815"/>
        </w:tabs>
        <w:bidi w:val="0"/>
        <w:spacing w:line="360" w:lineRule="auto"/>
        <w:jc w:val="both"/>
        <w:rPr>
          <w:rFonts w:cs="Times New Roman"/>
          <w:sz w:val="28"/>
          <w:szCs w:val="28"/>
        </w:rPr>
      </w:pPr>
      <w:r w:rsidRPr="0015597C">
        <w:rPr>
          <w:rFonts w:cs="Times New Roman"/>
          <w:sz w:val="28"/>
          <w:szCs w:val="28"/>
        </w:rPr>
        <w:t>Empirical relationships between the results of slump</w:t>
      </w:r>
      <w:r>
        <w:rPr>
          <w:rFonts w:cs="Times New Roman"/>
          <w:sz w:val="28"/>
          <w:szCs w:val="28"/>
        </w:rPr>
        <w:t xml:space="preserve"> </w:t>
      </w:r>
      <w:r w:rsidRPr="0015597C">
        <w:rPr>
          <w:rFonts w:cs="Times New Roman"/>
          <w:sz w:val="28"/>
          <w:szCs w:val="28"/>
        </w:rPr>
        <w:t>flow tests and those of L-box tests are illustrated in Fig. (4.</w:t>
      </w:r>
      <w:r>
        <w:rPr>
          <w:rFonts w:cs="Times New Roman"/>
          <w:sz w:val="28"/>
          <w:szCs w:val="28"/>
        </w:rPr>
        <w:t>8</w:t>
      </w:r>
      <w:r w:rsidRPr="0015597C">
        <w:rPr>
          <w:rFonts w:cs="Times New Roman"/>
          <w:sz w:val="28"/>
          <w:szCs w:val="28"/>
        </w:rPr>
        <w:t>) where D is plotted with BR, and Fig. (4.</w:t>
      </w:r>
      <w:r>
        <w:rPr>
          <w:rFonts w:cs="Times New Roman"/>
          <w:sz w:val="28"/>
          <w:szCs w:val="28"/>
        </w:rPr>
        <w:t>9</w:t>
      </w:r>
      <w:r w:rsidRPr="0015597C">
        <w:rPr>
          <w:rFonts w:cs="Times New Roman"/>
          <w:sz w:val="28"/>
          <w:szCs w:val="28"/>
        </w:rPr>
        <w:t>) where T50 is plotted with T40.</w:t>
      </w:r>
    </w:p>
    <w:p w:rsidR="00C5021C" w:rsidRDefault="00D209AD" w:rsidP="00C5021C">
      <w:pPr>
        <w:tabs>
          <w:tab w:val="left" w:pos="1815"/>
        </w:tabs>
        <w:bidi w:val="0"/>
        <w:spacing w:line="360" w:lineRule="auto"/>
        <w:jc w:val="both"/>
        <w:rPr>
          <w:rFonts w:cs="Times New Roman"/>
          <w:sz w:val="28"/>
          <w:szCs w:val="28"/>
        </w:rPr>
      </w:pPr>
      <w:r>
        <w:rPr>
          <w:rFonts w:cs="Times New Roman"/>
          <w:noProof/>
          <w:sz w:val="28"/>
          <w:szCs w:val="28"/>
        </w:rPr>
        <w:drawing>
          <wp:inline distT="0" distB="0" distL="0" distR="0">
            <wp:extent cx="4840478" cy="3479673"/>
            <wp:effectExtent l="12192" t="6096" r="5080" b="381"/>
            <wp:docPr id="61" name="مخطط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5021C" w:rsidRDefault="00C5021C" w:rsidP="00C5021C">
      <w:pPr>
        <w:pStyle w:val="a3"/>
        <w:spacing w:line="360" w:lineRule="auto"/>
        <w:ind w:left="720"/>
        <w:jc w:val="center"/>
        <w:rPr>
          <w:sz w:val="27"/>
          <w:szCs w:val="27"/>
        </w:rPr>
      </w:pPr>
      <w:r w:rsidRPr="004752E6">
        <w:rPr>
          <w:sz w:val="27"/>
          <w:szCs w:val="27"/>
        </w:rPr>
        <w:t xml:space="preserve">Fig. </w:t>
      </w:r>
      <w:r>
        <w:rPr>
          <w:sz w:val="27"/>
          <w:szCs w:val="27"/>
        </w:rPr>
        <w:t>4.8</w:t>
      </w:r>
      <w:r>
        <w:rPr>
          <w:sz w:val="27"/>
          <w:szCs w:val="27"/>
        </w:rPr>
        <w:sym w:font="Symbol" w:char="F02D"/>
      </w:r>
      <w:r>
        <w:rPr>
          <w:sz w:val="27"/>
          <w:szCs w:val="27"/>
        </w:rPr>
        <w:t>D vs. BR</w:t>
      </w:r>
    </w:p>
    <w:p w:rsidR="00C5021C" w:rsidRDefault="00C5021C" w:rsidP="00C5021C">
      <w:pPr>
        <w:pStyle w:val="a3"/>
        <w:spacing w:line="360" w:lineRule="auto"/>
        <w:ind w:left="720"/>
        <w:jc w:val="both"/>
        <w:rPr>
          <w:sz w:val="27"/>
          <w:szCs w:val="27"/>
        </w:rPr>
      </w:pPr>
    </w:p>
    <w:p w:rsidR="00C5021C" w:rsidRDefault="00D209AD" w:rsidP="00C5021C">
      <w:pPr>
        <w:tabs>
          <w:tab w:val="left" w:pos="1815"/>
        </w:tabs>
        <w:bidi w:val="0"/>
        <w:spacing w:line="360" w:lineRule="auto"/>
        <w:jc w:val="both"/>
        <w:rPr>
          <w:rFonts w:cs="Times New Roman"/>
          <w:sz w:val="28"/>
          <w:szCs w:val="28"/>
        </w:rPr>
      </w:pPr>
      <w:r>
        <w:rPr>
          <w:rFonts w:cs="Times New Roman"/>
          <w:noProof/>
          <w:sz w:val="28"/>
          <w:szCs w:val="28"/>
        </w:rPr>
        <w:lastRenderedPageBreak/>
        <w:drawing>
          <wp:inline distT="0" distB="0" distL="0" distR="0">
            <wp:extent cx="5003292" cy="3832479"/>
            <wp:effectExtent l="12192" t="6096" r="4191" b="0"/>
            <wp:docPr id="62" name="مخطط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5021C" w:rsidRDefault="00C5021C" w:rsidP="00C5021C">
      <w:pPr>
        <w:tabs>
          <w:tab w:val="left" w:pos="3300"/>
        </w:tabs>
        <w:spacing w:line="360" w:lineRule="auto"/>
        <w:jc w:val="center"/>
        <w:rPr>
          <w:rFonts w:cs="Times New Roman"/>
          <w:sz w:val="28"/>
          <w:szCs w:val="28"/>
          <w:lang w:val="fr-FR"/>
        </w:rPr>
      </w:pPr>
      <w:r w:rsidRPr="00077F5E">
        <w:rPr>
          <w:rFonts w:cs="Times New Roman"/>
          <w:sz w:val="28"/>
          <w:szCs w:val="28"/>
          <w:lang w:val="fr-FR"/>
        </w:rPr>
        <w:t xml:space="preserve">Fig. </w:t>
      </w:r>
      <w:r>
        <w:rPr>
          <w:rFonts w:cs="Times New Roman"/>
          <w:sz w:val="28"/>
          <w:szCs w:val="28"/>
          <w:lang w:val="fr-FR"/>
        </w:rPr>
        <w:t xml:space="preserve">(4.9) </w:t>
      </w:r>
      <w:r w:rsidRPr="00077F5E">
        <w:rPr>
          <w:rFonts w:cs="Times New Roman"/>
          <w:sz w:val="28"/>
          <w:szCs w:val="28"/>
          <w:lang w:val="fr-FR"/>
        </w:rPr>
        <w:t>T40 vs. T50</w:t>
      </w:r>
    </w:p>
    <w:p w:rsidR="00C5021C" w:rsidRPr="00077F5E" w:rsidRDefault="00C5021C" w:rsidP="00C5021C">
      <w:pPr>
        <w:tabs>
          <w:tab w:val="left" w:pos="3300"/>
        </w:tabs>
        <w:spacing w:line="360" w:lineRule="auto"/>
        <w:jc w:val="both"/>
        <w:rPr>
          <w:rFonts w:cs="Times New Roman"/>
          <w:sz w:val="28"/>
          <w:szCs w:val="28"/>
          <w:lang w:val="fr-FR"/>
        </w:rPr>
      </w:pPr>
    </w:p>
    <w:p w:rsidR="00C5021C" w:rsidRPr="00B511E7" w:rsidRDefault="00C5021C" w:rsidP="00C5021C">
      <w:pPr>
        <w:tabs>
          <w:tab w:val="left" w:pos="3300"/>
        </w:tabs>
        <w:bidi w:val="0"/>
        <w:spacing w:line="360" w:lineRule="auto"/>
        <w:jc w:val="both"/>
        <w:rPr>
          <w:rFonts w:cs="Times New Roman"/>
          <w:b/>
          <w:bCs/>
          <w:sz w:val="28"/>
          <w:szCs w:val="28"/>
        </w:rPr>
      </w:pPr>
      <w:r w:rsidRPr="00B511E7">
        <w:rPr>
          <w:rFonts w:cs="Times New Roman"/>
          <w:b/>
          <w:bCs/>
          <w:sz w:val="28"/>
          <w:szCs w:val="28"/>
        </w:rPr>
        <w:t>4.1.</w:t>
      </w:r>
      <w:r>
        <w:rPr>
          <w:rFonts w:cs="Times New Roman"/>
          <w:b/>
          <w:bCs/>
          <w:sz w:val="28"/>
          <w:szCs w:val="28"/>
        </w:rPr>
        <w:t>4</w:t>
      </w:r>
      <w:r w:rsidRPr="00B511E7">
        <w:rPr>
          <w:rFonts w:cs="Times New Roman"/>
          <w:b/>
          <w:bCs/>
          <w:sz w:val="28"/>
          <w:szCs w:val="28"/>
        </w:rPr>
        <w:t xml:space="preserve"> V-funnel Tests</w:t>
      </w:r>
    </w:p>
    <w:p w:rsidR="00C5021C" w:rsidRDefault="00C5021C" w:rsidP="00C5021C">
      <w:pPr>
        <w:tabs>
          <w:tab w:val="left" w:pos="3300"/>
        </w:tabs>
        <w:bidi w:val="0"/>
        <w:spacing w:line="360" w:lineRule="auto"/>
        <w:ind w:firstLine="1134"/>
        <w:jc w:val="both"/>
        <w:rPr>
          <w:rFonts w:cs="Times New Roman"/>
          <w:sz w:val="28"/>
          <w:szCs w:val="28"/>
        </w:rPr>
      </w:pPr>
      <w:r w:rsidRPr="00077F5E">
        <w:rPr>
          <w:rFonts w:cs="Times New Roman"/>
          <w:sz w:val="28"/>
          <w:szCs w:val="28"/>
        </w:rPr>
        <w:t>Table (4.</w:t>
      </w:r>
      <w:r>
        <w:rPr>
          <w:rFonts w:cs="Times New Roman"/>
          <w:sz w:val="28"/>
          <w:szCs w:val="28"/>
        </w:rPr>
        <w:t>3</w:t>
      </w:r>
      <w:r w:rsidRPr="00077F5E">
        <w:rPr>
          <w:rFonts w:cs="Times New Roman"/>
          <w:sz w:val="28"/>
          <w:szCs w:val="28"/>
        </w:rPr>
        <w:t>) shows the results of V-funnel tests. The values of Tv represent the ability of the concrete to flow out of the funnel, while Tv5 values represent the same ability but after refilling the funnel and allowing concrete to discharge after 5 minutes from the refilling. The results are within the limits pointed out in the literature. No blocking or segregation behavior is observed for all mixes. Figure (4.</w:t>
      </w:r>
      <w:r>
        <w:rPr>
          <w:rFonts w:cs="Times New Roman"/>
          <w:sz w:val="28"/>
          <w:szCs w:val="28"/>
        </w:rPr>
        <w:t>10</w:t>
      </w:r>
      <w:r w:rsidRPr="00077F5E">
        <w:rPr>
          <w:rFonts w:cs="Times New Roman"/>
          <w:sz w:val="28"/>
          <w:szCs w:val="28"/>
        </w:rPr>
        <w:t>) shows the results of Tv and Tv5 in an ascending manner. The results clearly show the effects of the changes that are made in the mixes on the viscosity of the mixes.</w:t>
      </w:r>
    </w:p>
    <w:p w:rsidR="00C5021C" w:rsidRDefault="00C5021C" w:rsidP="00C5021C">
      <w:pPr>
        <w:tabs>
          <w:tab w:val="left" w:pos="3300"/>
        </w:tabs>
        <w:bidi w:val="0"/>
        <w:spacing w:line="360" w:lineRule="auto"/>
        <w:jc w:val="both"/>
        <w:rPr>
          <w:rFonts w:cs="Times New Roman"/>
          <w:sz w:val="28"/>
          <w:szCs w:val="28"/>
        </w:rPr>
      </w:pPr>
    </w:p>
    <w:p w:rsidR="00C5021C" w:rsidRDefault="00C5021C" w:rsidP="00C5021C">
      <w:pPr>
        <w:tabs>
          <w:tab w:val="left" w:pos="3300"/>
        </w:tabs>
        <w:bidi w:val="0"/>
        <w:spacing w:line="360" w:lineRule="auto"/>
        <w:jc w:val="both"/>
        <w:rPr>
          <w:rFonts w:cs="Times New Roman"/>
          <w:sz w:val="28"/>
          <w:szCs w:val="28"/>
        </w:rPr>
      </w:pPr>
    </w:p>
    <w:p w:rsidR="00C5021C" w:rsidRDefault="00C5021C" w:rsidP="00C5021C">
      <w:pPr>
        <w:tabs>
          <w:tab w:val="left" w:pos="3300"/>
        </w:tabs>
        <w:bidi w:val="0"/>
        <w:spacing w:line="360" w:lineRule="auto"/>
        <w:jc w:val="both"/>
        <w:rPr>
          <w:rFonts w:cs="Times New Roman"/>
          <w:sz w:val="28"/>
          <w:szCs w:val="28"/>
        </w:rPr>
      </w:pPr>
    </w:p>
    <w:p w:rsidR="00C5021C" w:rsidRDefault="00C5021C" w:rsidP="00C5021C">
      <w:pPr>
        <w:tabs>
          <w:tab w:val="left" w:pos="3300"/>
        </w:tabs>
        <w:bidi w:val="0"/>
        <w:spacing w:line="360" w:lineRule="auto"/>
        <w:jc w:val="both"/>
        <w:rPr>
          <w:rFonts w:cs="Times New Roman"/>
          <w:sz w:val="28"/>
          <w:szCs w:val="28"/>
          <w:rtl/>
        </w:rPr>
      </w:pPr>
    </w:p>
    <w:p w:rsidR="008756AD" w:rsidRDefault="008756AD" w:rsidP="008756AD">
      <w:pPr>
        <w:tabs>
          <w:tab w:val="left" w:pos="3300"/>
        </w:tabs>
        <w:bidi w:val="0"/>
        <w:spacing w:line="360" w:lineRule="auto"/>
        <w:jc w:val="both"/>
        <w:rPr>
          <w:rFonts w:cs="Times New Roman"/>
          <w:sz w:val="28"/>
          <w:szCs w:val="28"/>
          <w:rtl/>
        </w:rPr>
      </w:pPr>
    </w:p>
    <w:p w:rsidR="008756AD" w:rsidRDefault="008756AD" w:rsidP="008756AD">
      <w:pPr>
        <w:tabs>
          <w:tab w:val="left" w:pos="3300"/>
        </w:tabs>
        <w:bidi w:val="0"/>
        <w:spacing w:line="360" w:lineRule="auto"/>
        <w:jc w:val="both"/>
        <w:rPr>
          <w:rFonts w:cs="Times New Roman"/>
          <w:sz w:val="28"/>
          <w:szCs w:val="28"/>
        </w:rPr>
      </w:pPr>
    </w:p>
    <w:p w:rsidR="00C5021C" w:rsidRDefault="00C5021C" w:rsidP="00C5021C">
      <w:pPr>
        <w:tabs>
          <w:tab w:val="left" w:pos="1725"/>
        </w:tabs>
        <w:bidi w:val="0"/>
        <w:spacing w:line="360" w:lineRule="auto"/>
        <w:jc w:val="center"/>
        <w:rPr>
          <w:rFonts w:cs="Times New Roman"/>
          <w:sz w:val="28"/>
          <w:szCs w:val="28"/>
        </w:rPr>
      </w:pPr>
      <w:r w:rsidRPr="00F60D98">
        <w:rPr>
          <w:rFonts w:cs="Times New Roman"/>
          <w:sz w:val="28"/>
          <w:szCs w:val="28"/>
        </w:rPr>
        <w:lastRenderedPageBreak/>
        <w:t xml:space="preserve">Table </w:t>
      </w:r>
      <w:r>
        <w:rPr>
          <w:rFonts w:cs="Times New Roman"/>
          <w:sz w:val="28"/>
          <w:szCs w:val="28"/>
        </w:rPr>
        <w:t>(</w:t>
      </w:r>
      <w:r w:rsidRPr="00F60D98">
        <w:rPr>
          <w:rFonts w:cs="Times New Roman"/>
          <w:sz w:val="28"/>
          <w:szCs w:val="28"/>
        </w:rPr>
        <w:t>4.</w:t>
      </w:r>
      <w:r>
        <w:rPr>
          <w:rFonts w:cs="Times New Roman"/>
          <w:sz w:val="28"/>
          <w:szCs w:val="28"/>
        </w:rPr>
        <w:t xml:space="preserve">3) </w:t>
      </w:r>
      <w:r w:rsidRPr="00F60D98">
        <w:rPr>
          <w:rFonts w:cs="Times New Roman"/>
          <w:sz w:val="28"/>
          <w:szCs w:val="28"/>
        </w:rPr>
        <w:t xml:space="preserve">Results of </w:t>
      </w:r>
      <w:r w:rsidRPr="00F60D98">
        <w:rPr>
          <w:rFonts w:cs="Times New Roman"/>
          <w:bCs/>
          <w:sz w:val="28"/>
          <w:szCs w:val="28"/>
        </w:rPr>
        <w:t>V-funnel Tests</w:t>
      </w:r>
    </w:p>
    <w:tbl>
      <w:tblPr>
        <w:bidiVisual/>
        <w:tblW w:w="7796" w:type="dxa"/>
        <w:jc w:val="center"/>
        <w:tblLook w:val="04A0"/>
      </w:tblPr>
      <w:tblGrid>
        <w:gridCol w:w="2127"/>
        <w:gridCol w:w="2126"/>
        <w:gridCol w:w="2126"/>
        <w:gridCol w:w="1417"/>
      </w:tblGrid>
      <w:tr w:rsidR="00C5021C" w:rsidRPr="00F60D98" w:rsidTr="00AB6951">
        <w:trPr>
          <w:trHeight w:val="414"/>
          <w:jc w:val="center"/>
        </w:trPr>
        <w:tc>
          <w:tcPr>
            <w:tcW w:w="212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5021C" w:rsidRDefault="00C5021C" w:rsidP="00C5021C">
            <w:pPr>
              <w:spacing w:line="360" w:lineRule="auto"/>
              <w:jc w:val="center"/>
              <w:rPr>
                <w:rFonts w:cs="Times New Roman"/>
                <w:color w:val="000000"/>
                <w:sz w:val="24"/>
                <w:szCs w:val="24"/>
              </w:rPr>
            </w:pPr>
          </w:p>
          <w:p w:rsidR="00C5021C" w:rsidRDefault="00C5021C" w:rsidP="00C5021C">
            <w:pPr>
              <w:spacing w:line="360" w:lineRule="auto"/>
              <w:jc w:val="center"/>
              <w:rPr>
                <w:rFonts w:cs="Times New Roman"/>
                <w:color w:val="000000"/>
                <w:sz w:val="24"/>
                <w:szCs w:val="24"/>
              </w:rPr>
            </w:pPr>
            <w:r w:rsidRPr="00F60D98">
              <w:rPr>
                <w:rFonts w:cs="Times New Roman"/>
                <w:color w:val="000000"/>
                <w:sz w:val="24"/>
                <w:szCs w:val="24"/>
              </w:rPr>
              <w:t>V-funnel</w:t>
            </w:r>
          </w:p>
          <w:p w:rsidR="00C5021C" w:rsidRPr="00F60D98" w:rsidRDefault="00C5021C" w:rsidP="00C5021C">
            <w:pPr>
              <w:spacing w:line="360" w:lineRule="auto"/>
              <w:jc w:val="center"/>
              <w:rPr>
                <w:rFonts w:cs="Times New Roman"/>
                <w:color w:val="000000"/>
                <w:sz w:val="24"/>
                <w:szCs w:val="24"/>
                <w:rtl/>
              </w:rPr>
            </w:pPr>
            <w:r>
              <w:rPr>
                <w:rFonts w:cs="Times New Roman"/>
                <w:color w:val="000000"/>
                <w:sz w:val="24"/>
                <w:szCs w:val="24"/>
              </w:rPr>
              <w:t>Tv5 (sec)</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5021C" w:rsidRDefault="00C5021C" w:rsidP="00C5021C">
            <w:pPr>
              <w:spacing w:line="360" w:lineRule="auto"/>
              <w:jc w:val="center"/>
              <w:rPr>
                <w:rFonts w:cs="Times New Roman"/>
                <w:color w:val="000000"/>
                <w:sz w:val="24"/>
                <w:szCs w:val="24"/>
              </w:rPr>
            </w:pPr>
          </w:p>
          <w:p w:rsidR="00C5021C" w:rsidRPr="00F60D98" w:rsidRDefault="00C5021C" w:rsidP="00C5021C">
            <w:pPr>
              <w:spacing w:line="360" w:lineRule="auto"/>
              <w:jc w:val="center"/>
              <w:rPr>
                <w:rFonts w:cs="Times New Roman"/>
                <w:color w:val="000000"/>
                <w:sz w:val="24"/>
                <w:szCs w:val="24"/>
              </w:rPr>
            </w:pPr>
            <w:r w:rsidRPr="00F60D98">
              <w:rPr>
                <w:rFonts w:cs="Times New Roman"/>
                <w:color w:val="000000"/>
                <w:sz w:val="24"/>
                <w:szCs w:val="24"/>
              </w:rPr>
              <w:t xml:space="preserve">V-funnel </w:t>
            </w:r>
            <w:r>
              <w:rPr>
                <w:rFonts w:cs="Times New Roman"/>
                <w:color w:val="000000"/>
                <w:sz w:val="24"/>
                <w:szCs w:val="24"/>
              </w:rPr>
              <w:t>Tv (sec)</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5021C" w:rsidRDefault="00C5021C" w:rsidP="00C5021C">
            <w:pPr>
              <w:spacing w:line="360" w:lineRule="auto"/>
              <w:jc w:val="center"/>
              <w:rPr>
                <w:rFonts w:cs="Times New Roman"/>
                <w:color w:val="000000"/>
                <w:sz w:val="24"/>
                <w:szCs w:val="24"/>
                <w:lang w:bidi="ar-IQ"/>
              </w:rPr>
            </w:pPr>
            <w:r w:rsidRPr="00F60D98">
              <w:rPr>
                <w:rFonts w:cs="Times New Roman"/>
                <w:color w:val="000000"/>
                <w:sz w:val="24"/>
                <w:szCs w:val="24"/>
              </w:rPr>
              <w:t>Dosage of</w:t>
            </w:r>
          </w:p>
          <w:p w:rsidR="00C5021C" w:rsidRDefault="00C5021C" w:rsidP="00C5021C">
            <w:pPr>
              <w:spacing w:line="360" w:lineRule="auto"/>
              <w:jc w:val="center"/>
              <w:rPr>
                <w:rFonts w:cs="Times New Roman"/>
                <w:color w:val="000000"/>
                <w:sz w:val="24"/>
                <w:szCs w:val="24"/>
                <w:lang w:bidi="ar-IQ"/>
              </w:rPr>
            </w:pPr>
          </w:p>
          <w:p w:rsidR="00C5021C" w:rsidRPr="00F60D98" w:rsidRDefault="00C5021C" w:rsidP="00C5021C">
            <w:pPr>
              <w:spacing w:line="360" w:lineRule="auto"/>
              <w:jc w:val="center"/>
              <w:rPr>
                <w:rFonts w:cs="Times New Roman"/>
                <w:color w:val="000000"/>
                <w:sz w:val="24"/>
                <w:szCs w:val="24"/>
                <w:lang w:bidi="ar-IQ"/>
              </w:rPr>
            </w:pPr>
            <w:r>
              <w:rPr>
                <w:rFonts w:cs="Times New Roman"/>
                <w:color w:val="000000"/>
                <w:sz w:val="24"/>
                <w:szCs w:val="24"/>
                <w:lang w:bidi="ar-IQ"/>
              </w:rPr>
              <w:t>S.P</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5021C" w:rsidRDefault="00C5021C" w:rsidP="00C5021C">
            <w:pPr>
              <w:tabs>
                <w:tab w:val="center" w:pos="768"/>
                <w:tab w:val="left" w:pos="1402"/>
              </w:tabs>
              <w:spacing w:line="360" w:lineRule="auto"/>
              <w:jc w:val="center"/>
              <w:rPr>
                <w:rFonts w:cs="Times New Roman"/>
                <w:color w:val="000000"/>
                <w:sz w:val="24"/>
                <w:szCs w:val="24"/>
                <w:rtl/>
              </w:rPr>
            </w:pPr>
            <w:r w:rsidRPr="00F60D98">
              <w:rPr>
                <w:rFonts w:cs="Times New Roman"/>
                <w:color w:val="000000"/>
                <w:sz w:val="24"/>
                <w:szCs w:val="24"/>
              </w:rPr>
              <w:t>Mix</w:t>
            </w:r>
          </w:p>
          <w:p w:rsidR="00C5021C" w:rsidRDefault="00C5021C" w:rsidP="00C5021C">
            <w:pPr>
              <w:tabs>
                <w:tab w:val="center" w:pos="768"/>
                <w:tab w:val="left" w:pos="1402"/>
              </w:tabs>
              <w:spacing w:line="360" w:lineRule="auto"/>
              <w:jc w:val="center"/>
              <w:rPr>
                <w:rFonts w:cs="Times New Roman"/>
                <w:color w:val="000000"/>
                <w:sz w:val="24"/>
                <w:szCs w:val="24"/>
                <w:rtl/>
              </w:rPr>
            </w:pPr>
          </w:p>
          <w:p w:rsidR="00C5021C" w:rsidRDefault="00C5021C" w:rsidP="00C5021C">
            <w:pPr>
              <w:spacing w:line="360" w:lineRule="auto"/>
              <w:jc w:val="center"/>
              <w:rPr>
                <w:rFonts w:cs="Times New Roman"/>
                <w:color w:val="000000"/>
                <w:sz w:val="24"/>
                <w:szCs w:val="24"/>
                <w:rtl/>
              </w:rPr>
            </w:pPr>
          </w:p>
          <w:p w:rsidR="00C5021C" w:rsidRPr="00F60D98" w:rsidRDefault="00C5021C" w:rsidP="00C5021C">
            <w:pPr>
              <w:spacing w:line="360" w:lineRule="auto"/>
              <w:jc w:val="center"/>
              <w:rPr>
                <w:rFonts w:cs="Times New Roman"/>
                <w:color w:val="000000"/>
                <w:sz w:val="24"/>
                <w:szCs w:val="24"/>
                <w:rtl/>
              </w:rPr>
            </w:pPr>
          </w:p>
        </w:tc>
      </w:tr>
      <w:tr w:rsidR="00C5021C" w:rsidRPr="00F60D98" w:rsidTr="00AB6951">
        <w:trPr>
          <w:trHeight w:val="464"/>
          <w:jc w:val="center"/>
        </w:trPr>
        <w:tc>
          <w:tcPr>
            <w:tcW w:w="2127" w:type="dxa"/>
            <w:vMerge/>
            <w:tcBorders>
              <w:top w:val="single" w:sz="4" w:space="0" w:color="auto"/>
              <w:left w:val="single" w:sz="4" w:space="0" w:color="auto"/>
              <w:bottom w:val="single" w:sz="4" w:space="0" w:color="000000"/>
              <w:right w:val="single" w:sz="4" w:space="0" w:color="auto"/>
            </w:tcBorders>
            <w:vAlign w:val="center"/>
            <w:hideMark/>
          </w:tcPr>
          <w:p w:rsidR="00C5021C" w:rsidRPr="00F60D98" w:rsidRDefault="00C5021C" w:rsidP="00C5021C">
            <w:pPr>
              <w:bidi w:val="0"/>
              <w:spacing w:line="360" w:lineRule="auto"/>
              <w:jc w:val="center"/>
              <w:rPr>
                <w:rFonts w:cs="Times New Roman"/>
                <w:color w:val="000000"/>
                <w:sz w:val="24"/>
                <w:szCs w:val="24"/>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C5021C" w:rsidRPr="00F60D98" w:rsidRDefault="00C5021C" w:rsidP="00C5021C">
            <w:pPr>
              <w:bidi w:val="0"/>
              <w:spacing w:line="360" w:lineRule="auto"/>
              <w:jc w:val="center"/>
              <w:rPr>
                <w:rFonts w:cs="Times New Roman"/>
                <w:color w:val="000000"/>
                <w:sz w:val="24"/>
                <w:szCs w:val="24"/>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C5021C" w:rsidRPr="00F60D98" w:rsidRDefault="00C5021C" w:rsidP="00C5021C">
            <w:pPr>
              <w:bidi w:val="0"/>
              <w:spacing w:line="360" w:lineRule="auto"/>
              <w:jc w:val="center"/>
              <w:rPr>
                <w:rFonts w:cs="Times New Roman"/>
                <w:color w:val="000000"/>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5021C" w:rsidRPr="00F60D98" w:rsidRDefault="00C5021C" w:rsidP="00C5021C">
            <w:pPr>
              <w:bidi w:val="0"/>
              <w:spacing w:line="360" w:lineRule="auto"/>
              <w:jc w:val="center"/>
              <w:rPr>
                <w:rFonts w:cs="Times New Roman"/>
                <w:color w:val="000000"/>
                <w:sz w:val="24"/>
                <w:szCs w:val="24"/>
              </w:rPr>
            </w:pPr>
          </w:p>
        </w:tc>
      </w:tr>
      <w:tr w:rsidR="00C5021C" w:rsidRPr="00F60D98" w:rsidTr="00AB6951">
        <w:trPr>
          <w:trHeight w:val="414"/>
          <w:jc w:val="center"/>
        </w:trPr>
        <w:tc>
          <w:tcPr>
            <w:tcW w:w="2127" w:type="dxa"/>
            <w:vMerge/>
            <w:tcBorders>
              <w:top w:val="single" w:sz="4" w:space="0" w:color="auto"/>
              <w:left w:val="single" w:sz="4" w:space="0" w:color="auto"/>
              <w:bottom w:val="single" w:sz="4" w:space="0" w:color="000000"/>
              <w:right w:val="single" w:sz="4" w:space="0" w:color="auto"/>
            </w:tcBorders>
            <w:vAlign w:val="center"/>
            <w:hideMark/>
          </w:tcPr>
          <w:p w:rsidR="00C5021C" w:rsidRPr="00F60D98" w:rsidRDefault="00C5021C" w:rsidP="00C5021C">
            <w:pPr>
              <w:bidi w:val="0"/>
              <w:spacing w:line="360" w:lineRule="auto"/>
              <w:jc w:val="center"/>
              <w:rPr>
                <w:rFonts w:cs="Times New Roman"/>
                <w:color w:val="000000"/>
                <w:sz w:val="24"/>
                <w:szCs w:val="24"/>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C5021C" w:rsidRPr="00F60D98" w:rsidRDefault="00C5021C" w:rsidP="00C5021C">
            <w:pPr>
              <w:bidi w:val="0"/>
              <w:spacing w:line="360" w:lineRule="auto"/>
              <w:jc w:val="center"/>
              <w:rPr>
                <w:rFonts w:cs="Times New Roman"/>
                <w:color w:val="000000"/>
                <w:sz w:val="24"/>
                <w:szCs w:val="24"/>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C5021C" w:rsidRPr="00F60D98" w:rsidRDefault="00C5021C" w:rsidP="00C5021C">
            <w:pPr>
              <w:bidi w:val="0"/>
              <w:spacing w:line="360" w:lineRule="auto"/>
              <w:jc w:val="center"/>
              <w:rPr>
                <w:rFonts w:cs="Times New Roman"/>
                <w:color w:val="000000"/>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5021C" w:rsidRPr="00F60D98" w:rsidRDefault="00C5021C" w:rsidP="00C5021C">
            <w:pPr>
              <w:bidi w:val="0"/>
              <w:spacing w:line="360" w:lineRule="auto"/>
              <w:jc w:val="center"/>
              <w:rPr>
                <w:rFonts w:cs="Times New Roman"/>
                <w:color w:val="000000"/>
                <w:sz w:val="24"/>
                <w:szCs w:val="24"/>
              </w:rPr>
            </w:pPr>
          </w:p>
        </w:tc>
      </w:tr>
      <w:tr w:rsidR="00C5021C" w:rsidRPr="00F60D98" w:rsidTr="00AB6951">
        <w:trPr>
          <w:trHeight w:val="464"/>
          <w:jc w:val="center"/>
        </w:trPr>
        <w:tc>
          <w:tcPr>
            <w:tcW w:w="2127" w:type="dxa"/>
            <w:tcBorders>
              <w:top w:val="nil"/>
              <w:left w:val="single" w:sz="4" w:space="0" w:color="auto"/>
              <w:bottom w:val="single" w:sz="4" w:space="0" w:color="auto"/>
              <w:right w:val="single" w:sz="4" w:space="0" w:color="auto"/>
            </w:tcBorders>
            <w:shd w:val="clear" w:color="auto" w:fill="auto"/>
            <w:hideMark/>
          </w:tcPr>
          <w:p w:rsidR="00C5021C" w:rsidRPr="00F60D98" w:rsidRDefault="00C5021C" w:rsidP="00C5021C">
            <w:pPr>
              <w:spacing w:line="360" w:lineRule="auto"/>
              <w:jc w:val="center"/>
              <w:rPr>
                <w:rFonts w:cs="Times New Roman"/>
                <w:color w:val="000000"/>
                <w:sz w:val="28"/>
                <w:szCs w:val="28"/>
              </w:rPr>
            </w:pPr>
            <w:r>
              <w:rPr>
                <w:rFonts w:cs="Times New Roman"/>
                <w:color w:val="000000"/>
                <w:sz w:val="28"/>
                <w:szCs w:val="28"/>
              </w:rPr>
              <w:t>38.7</w:t>
            </w:r>
          </w:p>
        </w:tc>
        <w:tc>
          <w:tcPr>
            <w:tcW w:w="2126" w:type="dxa"/>
            <w:tcBorders>
              <w:top w:val="nil"/>
              <w:left w:val="single" w:sz="4" w:space="0" w:color="auto"/>
              <w:bottom w:val="single" w:sz="4" w:space="0" w:color="auto"/>
              <w:right w:val="single" w:sz="4" w:space="0" w:color="auto"/>
            </w:tcBorders>
            <w:shd w:val="clear" w:color="auto" w:fill="auto"/>
            <w:hideMark/>
          </w:tcPr>
          <w:p w:rsidR="00C5021C" w:rsidRPr="00F60D98" w:rsidRDefault="00C5021C" w:rsidP="00C5021C">
            <w:pPr>
              <w:spacing w:line="360" w:lineRule="auto"/>
              <w:jc w:val="center"/>
              <w:rPr>
                <w:rFonts w:cs="Times New Roman"/>
                <w:color w:val="000000"/>
                <w:sz w:val="28"/>
                <w:szCs w:val="28"/>
              </w:rPr>
            </w:pPr>
            <w:r>
              <w:rPr>
                <w:rFonts w:cs="Times New Roman"/>
                <w:color w:val="000000"/>
                <w:sz w:val="28"/>
                <w:szCs w:val="28"/>
              </w:rPr>
              <w:t>9.58</w:t>
            </w:r>
          </w:p>
        </w:tc>
        <w:tc>
          <w:tcPr>
            <w:tcW w:w="2126" w:type="dxa"/>
            <w:tcBorders>
              <w:top w:val="nil"/>
              <w:left w:val="single" w:sz="4" w:space="0" w:color="auto"/>
              <w:bottom w:val="single" w:sz="4" w:space="0" w:color="auto"/>
              <w:right w:val="single" w:sz="4" w:space="0" w:color="auto"/>
            </w:tcBorders>
            <w:shd w:val="clear" w:color="auto" w:fill="auto"/>
            <w:hideMark/>
          </w:tcPr>
          <w:p w:rsidR="00C5021C" w:rsidRPr="00F60D98" w:rsidRDefault="00C5021C" w:rsidP="00C5021C">
            <w:pPr>
              <w:spacing w:line="360" w:lineRule="auto"/>
              <w:jc w:val="center"/>
              <w:rPr>
                <w:rFonts w:cs="Times New Roman"/>
                <w:color w:val="000000"/>
                <w:sz w:val="28"/>
                <w:szCs w:val="28"/>
                <w:lang w:bidi="ar-IQ"/>
              </w:rPr>
            </w:pPr>
            <w:r>
              <w:rPr>
                <w:rFonts w:cs="Times New Roman"/>
                <w:color w:val="000000"/>
                <w:sz w:val="28"/>
                <w:szCs w:val="28"/>
                <w:lang w:bidi="ar-IQ"/>
              </w:rPr>
              <w:t>0.5</w:t>
            </w:r>
          </w:p>
        </w:tc>
        <w:tc>
          <w:tcPr>
            <w:tcW w:w="1417" w:type="dxa"/>
            <w:tcBorders>
              <w:top w:val="nil"/>
              <w:left w:val="single" w:sz="4" w:space="0" w:color="auto"/>
              <w:bottom w:val="single" w:sz="4" w:space="0" w:color="auto"/>
              <w:right w:val="single" w:sz="4" w:space="0" w:color="auto"/>
            </w:tcBorders>
            <w:shd w:val="clear" w:color="auto" w:fill="auto"/>
            <w:hideMark/>
          </w:tcPr>
          <w:p w:rsidR="00C5021C" w:rsidRPr="00F60D98" w:rsidRDefault="00C5021C" w:rsidP="00C5021C">
            <w:pPr>
              <w:spacing w:line="360" w:lineRule="auto"/>
              <w:jc w:val="center"/>
              <w:rPr>
                <w:rFonts w:cs="Times New Roman"/>
                <w:color w:val="000000"/>
                <w:sz w:val="28"/>
                <w:szCs w:val="28"/>
              </w:rPr>
            </w:pPr>
            <w:r w:rsidRPr="00F60D98">
              <w:rPr>
                <w:rFonts w:cs="Times New Roman"/>
                <w:color w:val="000000"/>
                <w:sz w:val="28"/>
                <w:szCs w:val="28"/>
              </w:rPr>
              <w:t>Tr1</w:t>
            </w:r>
          </w:p>
        </w:tc>
      </w:tr>
      <w:tr w:rsidR="00C5021C" w:rsidRPr="00F60D98" w:rsidTr="00AB6951">
        <w:trPr>
          <w:trHeight w:val="464"/>
          <w:jc w:val="center"/>
        </w:trPr>
        <w:tc>
          <w:tcPr>
            <w:tcW w:w="2127" w:type="dxa"/>
            <w:tcBorders>
              <w:top w:val="nil"/>
              <w:left w:val="single" w:sz="4" w:space="0" w:color="auto"/>
              <w:bottom w:val="single" w:sz="4" w:space="0" w:color="auto"/>
              <w:right w:val="single" w:sz="4" w:space="0" w:color="auto"/>
            </w:tcBorders>
            <w:shd w:val="clear" w:color="auto" w:fill="auto"/>
            <w:hideMark/>
          </w:tcPr>
          <w:p w:rsidR="00C5021C" w:rsidRPr="00F60D98" w:rsidRDefault="00C5021C" w:rsidP="00C5021C">
            <w:pPr>
              <w:spacing w:line="360" w:lineRule="auto"/>
              <w:jc w:val="center"/>
              <w:rPr>
                <w:rFonts w:cs="Times New Roman"/>
                <w:color w:val="000000"/>
                <w:sz w:val="28"/>
                <w:szCs w:val="28"/>
              </w:rPr>
            </w:pPr>
            <w:r>
              <w:rPr>
                <w:rFonts w:cs="Times New Roman"/>
                <w:color w:val="000000"/>
                <w:sz w:val="28"/>
                <w:szCs w:val="28"/>
              </w:rPr>
              <w:t>9.1</w:t>
            </w:r>
          </w:p>
        </w:tc>
        <w:tc>
          <w:tcPr>
            <w:tcW w:w="2126" w:type="dxa"/>
            <w:tcBorders>
              <w:top w:val="nil"/>
              <w:left w:val="single" w:sz="4" w:space="0" w:color="auto"/>
              <w:bottom w:val="single" w:sz="4" w:space="0" w:color="auto"/>
              <w:right w:val="single" w:sz="4" w:space="0" w:color="auto"/>
            </w:tcBorders>
            <w:shd w:val="clear" w:color="auto" w:fill="auto"/>
            <w:hideMark/>
          </w:tcPr>
          <w:p w:rsidR="00C5021C" w:rsidRPr="00F60D98" w:rsidRDefault="00C5021C" w:rsidP="00C5021C">
            <w:pPr>
              <w:spacing w:line="360" w:lineRule="auto"/>
              <w:jc w:val="center"/>
              <w:rPr>
                <w:rFonts w:cs="Times New Roman"/>
                <w:color w:val="000000"/>
                <w:sz w:val="28"/>
                <w:szCs w:val="28"/>
                <w:lang w:bidi="ar-IQ"/>
              </w:rPr>
            </w:pPr>
            <w:r>
              <w:rPr>
                <w:rFonts w:cs="Times New Roman"/>
                <w:color w:val="000000"/>
                <w:sz w:val="28"/>
                <w:szCs w:val="28"/>
                <w:lang w:bidi="ar-IQ"/>
              </w:rPr>
              <w:t>7.51</w:t>
            </w:r>
          </w:p>
        </w:tc>
        <w:tc>
          <w:tcPr>
            <w:tcW w:w="2126" w:type="dxa"/>
            <w:tcBorders>
              <w:top w:val="nil"/>
              <w:left w:val="single" w:sz="4" w:space="0" w:color="auto"/>
              <w:bottom w:val="single" w:sz="4" w:space="0" w:color="auto"/>
              <w:right w:val="single" w:sz="4" w:space="0" w:color="auto"/>
            </w:tcBorders>
            <w:shd w:val="clear" w:color="auto" w:fill="auto"/>
            <w:hideMark/>
          </w:tcPr>
          <w:p w:rsidR="00C5021C" w:rsidRPr="00F60D98" w:rsidRDefault="00C5021C" w:rsidP="00C5021C">
            <w:pPr>
              <w:spacing w:line="360" w:lineRule="auto"/>
              <w:jc w:val="center"/>
              <w:rPr>
                <w:rFonts w:cs="Times New Roman"/>
                <w:color w:val="000000"/>
                <w:sz w:val="28"/>
                <w:szCs w:val="28"/>
              </w:rPr>
            </w:pPr>
            <w:r>
              <w:rPr>
                <w:rFonts w:cs="Times New Roman"/>
                <w:color w:val="000000"/>
                <w:sz w:val="28"/>
                <w:szCs w:val="28"/>
              </w:rPr>
              <w:t>1</w:t>
            </w:r>
          </w:p>
        </w:tc>
        <w:tc>
          <w:tcPr>
            <w:tcW w:w="1417" w:type="dxa"/>
            <w:tcBorders>
              <w:top w:val="nil"/>
              <w:left w:val="single" w:sz="4" w:space="0" w:color="auto"/>
              <w:bottom w:val="single" w:sz="4" w:space="0" w:color="auto"/>
              <w:right w:val="single" w:sz="4" w:space="0" w:color="auto"/>
            </w:tcBorders>
            <w:shd w:val="clear" w:color="auto" w:fill="auto"/>
            <w:hideMark/>
          </w:tcPr>
          <w:p w:rsidR="00C5021C" w:rsidRPr="00F60D98" w:rsidRDefault="00C5021C" w:rsidP="00C5021C">
            <w:pPr>
              <w:spacing w:line="360" w:lineRule="auto"/>
              <w:jc w:val="center"/>
              <w:rPr>
                <w:rFonts w:cs="Times New Roman"/>
                <w:color w:val="000000"/>
                <w:sz w:val="28"/>
                <w:szCs w:val="28"/>
              </w:rPr>
            </w:pPr>
            <w:r w:rsidRPr="00F60D98">
              <w:rPr>
                <w:rFonts w:cs="Times New Roman"/>
                <w:color w:val="000000"/>
                <w:sz w:val="28"/>
                <w:szCs w:val="28"/>
              </w:rPr>
              <w:t>Tr2</w:t>
            </w:r>
          </w:p>
        </w:tc>
      </w:tr>
      <w:tr w:rsidR="00C5021C" w:rsidRPr="00F60D98" w:rsidTr="00AB6951">
        <w:trPr>
          <w:trHeight w:val="464"/>
          <w:jc w:val="center"/>
        </w:trPr>
        <w:tc>
          <w:tcPr>
            <w:tcW w:w="2127" w:type="dxa"/>
            <w:tcBorders>
              <w:top w:val="nil"/>
              <w:left w:val="single" w:sz="4" w:space="0" w:color="auto"/>
              <w:bottom w:val="single" w:sz="4" w:space="0" w:color="auto"/>
              <w:right w:val="single" w:sz="4" w:space="0" w:color="auto"/>
            </w:tcBorders>
            <w:shd w:val="clear" w:color="auto" w:fill="auto"/>
            <w:hideMark/>
          </w:tcPr>
          <w:p w:rsidR="00C5021C" w:rsidRPr="00F60D98" w:rsidRDefault="00C5021C" w:rsidP="00C5021C">
            <w:pPr>
              <w:spacing w:line="360" w:lineRule="auto"/>
              <w:jc w:val="center"/>
              <w:rPr>
                <w:rFonts w:cs="Times New Roman"/>
                <w:color w:val="000000"/>
                <w:sz w:val="28"/>
                <w:szCs w:val="28"/>
              </w:rPr>
            </w:pPr>
            <w:r>
              <w:rPr>
                <w:rFonts w:cs="Times New Roman"/>
                <w:color w:val="000000"/>
                <w:sz w:val="28"/>
                <w:szCs w:val="28"/>
              </w:rPr>
              <w:t>8.66</w:t>
            </w:r>
          </w:p>
        </w:tc>
        <w:tc>
          <w:tcPr>
            <w:tcW w:w="2126" w:type="dxa"/>
            <w:tcBorders>
              <w:top w:val="nil"/>
              <w:left w:val="single" w:sz="4" w:space="0" w:color="auto"/>
              <w:bottom w:val="single" w:sz="4" w:space="0" w:color="auto"/>
              <w:right w:val="single" w:sz="4" w:space="0" w:color="auto"/>
            </w:tcBorders>
            <w:shd w:val="clear" w:color="auto" w:fill="auto"/>
            <w:hideMark/>
          </w:tcPr>
          <w:p w:rsidR="00C5021C" w:rsidRPr="00F60D98" w:rsidRDefault="00C5021C" w:rsidP="00C5021C">
            <w:pPr>
              <w:spacing w:line="360" w:lineRule="auto"/>
              <w:jc w:val="center"/>
              <w:rPr>
                <w:rFonts w:cs="Times New Roman"/>
                <w:color w:val="000000"/>
                <w:sz w:val="28"/>
                <w:szCs w:val="28"/>
              </w:rPr>
            </w:pPr>
            <w:r>
              <w:rPr>
                <w:rFonts w:cs="Times New Roman"/>
                <w:color w:val="000000"/>
                <w:sz w:val="28"/>
                <w:szCs w:val="28"/>
              </w:rPr>
              <w:t>6.6</w:t>
            </w:r>
          </w:p>
        </w:tc>
        <w:tc>
          <w:tcPr>
            <w:tcW w:w="2126" w:type="dxa"/>
            <w:tcBorders>
              <w:top w:val="nil"/>
              <w:left w:val="single" w:sz="4" w:space="0" w:color="auto"/>
              <w:bottom w:val="single" w:sz="4" w:space="0" w:color="auto"/>
              <w:right w:val="single" w:sz="4" w:space="0" w:color="auto"/>
            </w:tcBorders>
            <w:shd w:val="clear" w:color="auto" w:fill="auto"/>
            <w:hideMark/>
          </w:tcPr>
          <w:p w:rsidR="00C5021C" w:rsidRPr="00F60D98" w:rsidRDefault="00C5021C" w:rsidP="00C5021C">
            <w:pPr>
              <w:spacing w:line="360" w:lineRule="auto"/>
              <w:jc w:val="center"/>
              <w:rPr>
                <w:rFonts w:cs="Times New Roman"/>
                <w:color w:val="000000"/>
                <w:sz w:val="28"/>
                <w:szCs w:val="28"/>
              </w:rPr>
            </w:pPr>
            <w:r>
              <w:rPr>
                <w:rFonts w:cs="Times New Roman"/>
                <w:color w:val="000000"/>
                <w:sz w:val="28"/>
                <w:szCs w:val="28"/>
              </w:rPr>
              <w:t>1.5</w:t>
            </w:r>
          </w:p>
        </w:tc>
        <w:tc>
          <w:tcPr>
            <w:tcW w:w="1417" w:type="dxa"/>
            <w:tcBorders>
              <w:top w:val="nil"/>
              <w:left w:val="single" w:sz="4" w:space="0" w:color="auto"/>
              <w:bottom w:val="single" w:sz="4" w:space="0" w:color="auto"/>
              <w:right w:val="single" w:sz="4" w:space="0" w:color="auto"/>
            </w:tcBorders>
            <w:shd w:val="clear" w:color="auto" w:fill="auto"/>
            <w:hideMark/>
          </w:tcPr>
          <w:p w:rsidR="00C5021C" w:rsidRPr="00F60D98" w:rsidRDefault="00C5021C" w:rsidP="00C5021C">
            <w:pPr>
              <w:spacing w:line="360" w:lineRule="auto"/>
              <w:jc w:val="center"/>
              <w:rPr>
                <w:rFonts w:cs="Times New Roman"/>
                <w:color w:val="000000"/>
                <w:sz w:val="28"/>
                <w:szCs w:val="28"/>
              </w:rPr>
            </w:pPr>
            <w:r w:rsidRPr="00F60D98">
              <w:rPr>
                <w:rFonts w:cs="Times New Roman"/>
                <w:color w:val="000000"/>
                <w:sz w:val="28"/>
                <w:szCs w:val="28"/>
              </w:rPr>
              <w:t>Tr3</w:t>
            </w:r>
          </w:p>
        </w:tc>
      </w:tr>
      <w:tr w:rsidR="00C5021C" w:rsidRPr="00F60D98" w:rsidTr="00AB6951">
        <w:trPr>
          <w:trHeight w:val="464"/>
          <w:jc w:val="center"/>
        </w:trPr>
        <w:tc>
          <w:tcPr>
            <w:tcW w:w="2127" w:type="dxa"/>
            <w:tcBorders>
              <w:top w:val="nil"/>
              <w:left w:val="single" w:sz="4" w:space="0" w:color="auto"/>
              <w:bottom w:val="single" w:sz="4" w:space="0" w:color="auto"/>
              <w:right w:val="single" w:sz="4" w:space="0" w:color="auto"/>
            </w:tcBorders>
            <w:shd w:val="clear" w:color="auto" w:fill="auto"/>
            <w:hideMark/>
          </w:tcPr>
          <w:p w:rsidR="00C5021C" w:rsidRPr="00F60D98" w:rsidRDefault="00C5021C" w:rsidP="00C5021C">
            <w:pPr>
              <w:spacing w:line="360" w:lineRule="auto"/>
              <w:jc w:val="center"/>
              <w:rPr>
                <w:rFonts w:cs="Times New Roman"/>
                <w:color w:val="000000"/>
                <w:sz w:val="28"/>
                <w:szCs w:val="28"/>
              </w:rPr>
            </w:pPr>
            <w:r>
              <w:rPr>
                <w:rFonts w:cs="Times New Roman"/>
                <w:color w:val="000000"/>
                <w:sz w:val="28"/>
                <w:szCs w:val="28"/>
              </w:rPr>
              <w:t>8.41</w:t>
            </w:r>
          </w:p>
        </w:tc>
        <w:tc>
          <w:tcPr>
            <w:tcW w:w="2126" w:type="dxa"/>
            <w:tcBorders>
              <w:top w:val="nil"/>
              <w:left w:val="single" w:sz="4" w:space="0" w:color="auto"/>
              <w:bottom w:val="single" w:sz="4" w:space="0" w:color="auto"/>
              <w:right w:val="single" w:sz="4" w:space="0" w:color="auto"/>
            </w:tcBorders>
            <w:shd w:val="clear" w:color="auto" w:fill="auto"/>
            <w:hideMark/>
          </w:tcPr>
          <w:p w:rsidR="00C5021C" w:rsidRPr="00F60D98" w:rsidRDefault="00C5021C" w:rsidP="00C5021C">
            <w:pPr>
              <w:spacing w:line="360" w:lineRule="auto"/>
              <w:jc w:val="center"/>
              <w:rPr>
                <w:rFonts w:cs="Times New Roman"/>
                <w:color w:val="000000"/>
                <w:sz w:val="28"/>
                <w:szCs w:val="28"/>
              </w:rPr>
            </w:pPr>
            <w:r>
              <w:rPr>
                <w:rFonts w:cs="Times New Roman"/>
                <w:color w:val="000000"/>
                <w:sz w:val="28"/>
                <w:szCs w:val="28"/>
              </w:rPr>
              <w:t>6.23</w:t>
            </w:r>
          </w:p>
        </w:tc>
        <w:tc>
          <w:tcPr>
            <w:tcW w:w="2126" w:type="dxa"/>
            <w:tcBorders>
              <w:top w:val="nil"/>
              <w:left w:val="single" w:sz="4" w:space="0" w:color="auto"/>
              <w:bottom w:val="single" w:sz="4" w:space="0" w:color="auto"/>
              <w:right w:val="single" w:sz="4" w:space="0" w:color="auto"/>
            </w:tcBorders>
            <w:shd w:val="clear" w:color="auto" w:fill="auto"/>
            <w:hideMark/>
          </w:tcPr>
          <w:p w:rsidR="00C5021C" w:rsidRPr="00F60D98" w:rsidRDefault="00C5021C" w:rsidP="00C5021C">
            <w:pPr>
              <w:spacing w:line="360" w:lineRule="auto"/>
              <w:jc w:val="center"/>
              <w:rPr>
                <w:rFonts w:cs="Times New Roman"/>
                <w:color w:val="000000"/>
                <w:sz w:val="28"/>
                <w:szCs w:val="28"/>
              </w:rPr>
            </w:pPr>
            <w:r>
              <w:rPr>
                <w:rFonts w:cs="Times New Roman"/>
                <w:color w:val="000000"/>
                <w:sz w:val="28"/>
                <w:szCs w:val="28"/>
              </w:rPr>
              <w:t>2.5</w:t>
            </w:r>
          </w:p>
        </w:tc>
        <w:tc>
          <w:tcPr>
            <w:tcW w:w="1417" w:type="dxa"/>
            <w:tcBorders>
              <w:top w:val="nil"/>
              <w:left w:val="single" w:sz="4" w:space="0" w:color="auto"/>
              <w:bottom w:val="single" w:sz="4" w:space="0" w:color="auto"/>
              <w:right w:val="single" w:sz="4" w:space="0" w:color="auto"/>
            </w:tcBorders>
            <w:shd w:val="clear" w:color="auto" w:fill="auto"/>
            <w:hideMark/>
          </w:tcPr>
          <w:p w:rsidR="00C5021C" w:rsidRPr="00F60D98" w:rsidRDefault="00C5021C" w:rsidP="00C5021C">
            <w:pPr>
              <w:spacing w:line="360" w:lineRule="auto"/>
              <w:jc w:val="center"/>
              <w:rPr>
                <w:rFonts w:cs="Times New Roman"/>
                <w:color w:val="000000"/>
                <w:sz w:val="28"/>
                <w:szCs w:val="28"/>
              </w:rPr>
            </w:pPr>
            <w:r w:rsidRPr="00F60D98">
              <w:rPr>
                <w:rFonts w:cs="Times New Roman"/>
                <w:color w:val="000000"/>
                <w:sz w:val="28"/>
                <w:szCs w:val="28"/>
              </w:rPr>
              <w:t>Tr4</w:t>
            </w:r>
          </w:p>
        </w:tc>
      </w:tr>
      <w:tr w:rsidR="00C5021C" w:rsidRPr="00F60D98" w:rsidTr="00AB6951">
        <w:trPr>
          <w:trHeight w:val="464"/>
          <w:jc w:val="center"/>
        </w:trPr>
        <w:tc>
          <w:tcPr>
            <w:tcW w:w="2127" w:type="dxa"/>
            <w:tcBorders>
              <w:top w:val="nil"/>
              <w:left w:val="single" w:sz="4" w:space="0" w:color="auto"/>
              <w:bottom w:val="single" w:sz="4" w:space="0" w:color="auto"/>
              <w:right w:val="single" w:sz="4" w:space="0" w:color="auto"/>
            </w:tcBorders>
            <w:shd w:val="clear" w:color="auto" w:fill="auto"/>
            <w:hideMark/>
          </w:tcPr>
          <w:p w:rsidR="00C5021C" w:rsidRPr="00F60D98" w:rsidRDefault="00C5021C" w:rsidP="00C5021C">
            <w:pPr>
              <w:spacing w:line="360" w:lineRule="auto"/>
              <w:jc w:val="center"/>
              <w:rPr>
                <w:rFonts w:cs="Times New Roman"/>
                <w:color w:val="000000"/>
                <w:sz w:val="28"/>
                <w:szCs w:val="28"/>
                <w:rtl/>
              </w:rPr>
            </w:pPr>
            <w:r>
              <w:rPr>
                <w:rFonts w:cs="Times New Roman"/>
                <w:color w:val="000000"/>
                <w:sz w:val="28"/>
                <w:szCs w:val="28"/>
              </w:rPr>
              <w:t>3.32</w:t>
            </w:r>
          </w:p>
        </w:tc>
        <w:tc>
          <w:tcPr>
            <w:tcW w:w="2126" w:type="dxa"/>
            <w:tcBorders>
              <w:top w:val="nil"/>
              <w:left w:val="single" w:sz="4" w:space="0" w:color="auto"/>
              <w:bottom w:val="single" w:sz="4" w:space="0" w:color="auto"/>
              <w:right w:val="single" w:sz="4" w:space="0" w:color="auto"/>
            </w:tcBorders>
            <w:shd w:val="clear" w:color="auto" w:fill="auto"/>
            <w:hideMark/>
          </w:tcPr>
          <w:p w:rsidR="00C5021C" w:rsidRPr="00F60D98" w:rsidRDefault="00C5021C" w:rsidP="00C5021C">
            <w:pPr>
              <w:spacing w:line="360" w:lineRule="auto"/>
              <w:jc w:val="center"/>
              <w:rPr>
                <w:rFonts w:cs="Times New Roman"/>
                <w:color w:val="000000"/>
                <w:sz w:val="28"/>
                <w:szCs w:val="28"/>
              </w:rPr>
            </w:pPr>
            <w:r>
              <w:rPr>
                <w:rFonts w:cs="Times New Roman"/>
                <w:color w:val="000000"/>
                <w:sz w:val="28"/>
                <w:szCs w:val="28"/>
              </w:rPr>
              <w:t>5</w:t>
            </w:r>
          </w:p>
        </w:tc>
        <w:tc>
          <w:tcPr>
            <w:tcW w:w="2126" w:type="dxa"/>
            <w:tcBorders>
              <w:top w:val="nil"/>
              <w:left w:val="single" w:sz="4" w:space="0" w:color="auto"/>
              <w:bottom w:val="single" w:sz="4" w:space="0" w:color="auto"/>
              <w:right w:val="single" w:sz="4" w:space="0" w:color="auto"/>
            </w:tcBorders>
            <w:shd w:val="clear" w:color="auto" w:fill="auto"/>
            <w:hideMark/>
          </w:tcPr>
          <w:p w:rsidR="00C5021C" w:rsidRPr="00F60D98" w:rsidRDefault="00C5021C" w:rsidP="00C5021C">
            <w:pPr>
              <w:spacing w:line="360" w:lineRule="auto"/>
              <w:jc w:val="center"/>
              <w:rPr>
                <w:rFonts w:cs="Times New Roman"/>
                <w:color w:val="000000"/>
                <w:sz w:val="28"/>
                <w:szCs w:val="28"/>
              </w:rPr>
            </w:pPr>
            <w:r>
              <w:rPr>
                <w:rFonts w:cs="Times New Roman"/>
                <w:color w:val="000000"/>
                <w:sz w:val="28"/>
                <w:szCs w:val="28"/>
              </w:rPr>
              <w:t>3</w:t>
            </w:r>
          </w:p>
        </w:tc>
        <w:tc>
          <w:tcPr>
            <w:tcW w:w="1417" w:type="dxa"/>
            <w:tcBorders>
              <w:top w:val="nil"/>
              <w:left w:val="single" w:sz="4" w:space="0" w:color="auto"/>
              <w:bottom w:val="single" w:sz="4" w:space="0" w:color="auto"/>
              <w:right w:val="single" w:sz="4" w:space="0" w:color="auto"/>
            </w:tcBorders>
            <w:shd w:val="clear" w:color="auto" w:fill="auto"/>
            <w:hideMark/>
          </w:tcPr>
          <w:p w:rsidR="00C5021C" w:rsidRPr="00F60D98" w:rsidRDefault="00C5021C" w:rsidP="00C5021C">
            <w:pPr>
              <w:spacing w:line="360" w:lineRule="auto"/>
              <w:jc w:val="center"/>
              <w:rPr>
                <w:rFonts w:cs="Times New Roman"/>
                <w:color w:val="000000"/>
                <w:sz w:val="28"/>
                <w:szCs w:val="28"/>
              </w:rPr>
            </w:pPr>
            <w:r w:rsidRPr="00F60D98">
              <w:rPr>
                <w:rFonts w:cs="Times New Roman"/>
                <w:color w:val="000000"/>
                <w:sz w:val="28"/>
                <w:szCs w:val="28"/>
              </w:rPr>
              <w:t>Tr5</w:t>
            </w:r>
          </w:p>
        </w:tc>
      </w:tr>
    </w:tbl>
    <w:p w:rsidR="00C5021C" w:rsidRDefault="00C5021C" w:rsidP="00C5021C">
      <w:pPr>
        <w:pStyle w:val="a3"/>
        <w:spacing w:line="360" w:lineRule="auto"/>
        <w:ind w:left="720"/>
        <w:jc w:val="both"/>
        <w:rPr>
          <w:rFonts w:cs="Times New Roman"/>
          <w:szCs w:val="28"/>
        </w:rPr>
      </w:pPr>
    </w:p>
    <w:p w:rsidR="00C5021C" w:rsidRPr="004752E6" w:rsidRDefault="00C5021C" w:rsidP="00C5021C">
      <w:pPr>
        <w:pStyle w:val="a3"/>
        <w:spacing w:line="360" w:lineRule="auto"/>
        <w:ind w:left="720"/>
        <w:jc w:val="both"/>
        <w:rPr>
          <w:sz w:val="27"/>
          <w:szCs w:val="27"/>
        </w:rPr>
      </w:pPr>
    </w:p>
    <w:p w:rsidR="00C5021C" w:rsidRDefault="00D209AD" w:rsidP="00C5021C">
      <w:pPr>
        <w:tabs>
          <w:tab w:val="left" w:pos="2535"/>
        </w:tabs>
        <w:bidi w:val="0"/>
        <w:spacing w:line="360" w:lineRule="auto"/>
        <w:jc w:val="center"/>
        <w:rPr>
          <w:rFonts w:cs="Times New Roman"/>
          <w:sz w:val="28"/>
          <w:szCs w:val="28"/>
        </w:rPr>
      </w:pPr>
      <w:r>
        <w:rPr>
          <w:rFonts w:cs="Times New Roman"/>
          <w:noProof/>
          <w:sz w:val="28"/>
          <w:szCs w:val="28"/>
        </w:rPr>
        <w:drawing>
          <wp:inline distT="0" distB="0" distL="0" distR="0">
            <wp:extent cx="4804410" cy="3346704"/>
            <wp:effectExtent l="12192" t="6096" r="3048" b="0"/>
            <wp:docPr id="63" name="مخطط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5021C" w:rsidRDefault="00C5021C" w:rsidP="00C5021C">
      <w:pPr>
        <w:pStyle w:val="a3"/>
        <w:spacing w:line="360" w:lineRule="auto"/>
        <w:ind w:left="720"/>
        <w:jc w:val="center"/>
      </w:pPr>
    </w:p>
    <w:p w:rsidR="00C5021C" w:rsidRDefault="00C5021C" w:rsidP="00C5021C">
      <w:pPr>
        <w:pStyle w:val="a3"/>
        <w:spacing w:line="360" w:lineRule="auto"/>
        <w:ind w:left="720"/>
        <w:jc w:val="center"/>
        <w:rPr>
          <w:sz w:val="27"/>
          <w:szCs w:val="27"/>
        </w:rPr>
      </w:pPr>
      <w:r w:rsidRPr="00391B7A">
        <w:t xml:space="preserve">Fig. </w:t>
      </w:r>
      <w:r>
        <w:t>(</w:t>
      </w:r>
      <w:r w:rsidRPr="00391B7A">
        <w:t>4.</w:t>
      </w:r>
      <w:r>
        <w:t xml:space="preserve">10) </w:t>
      </w:r>
      <w:r w:rsidRPr="009531FF">
        <w:rPr>
          <w:sz w:val="27"/>
          <w:szCs w:val="27"/>
        </w:rPr>
        <w:t>Tv &amp; Tv5 (sec.)</w:t>
      </w:r>
    </w:p>
    <w:p w:rsidR="00C5021C" w:rsidRDefault="00C5021C" w:rsidP="00C5021C">
      <w:pPr>
        <w:pStyle w:val="a3"/>
        <w:spacing w:line="360" w:lineRule="auto"/>
        <w:ind w:left="720"/>
        <w:jc w:val="both"/>
        <w:rPr>
          <w:sz w:val="27"/>
          <w:szCs w:val="27"/>
        </w:rPr>
      </w:pPr>
    </w:p>
    <w:p w:rsidR="00C5021C" w:rsidRPr="00F56469" w:rsidRDefault="00C5021C" w:rsidP="00C5021C">
      <w:pPr>
        <w:autoSpaceDE w:val="0"/>
        <w:autoSpaceDN w:val="0"/>
        <w:bidi w:val="0"/>
        <w:adjustRightInd w:val="0"/>
        <w:spacing w:line="360" w:lineRule="auto"/>
        <w:ind w:left="426"/>
        <w:jc w:val="both"/>
        <w:rPr>
          <w:sz w:val="11"/>
          <w:szCs w:val="11"/>
        </w:rPr>
      </w:pPr>
    </w:p>
    <w:p w:rsidR="00C5021C" w:rsidRDefault="00C5021C" w:rsidP="00C5021C">
      <w:pPr>
        <w:tabs>
          <w:tab w:val="left" w:pos="2535"/>
        </w:tabs>
        <w:bidi w:val="0"/>
        <w:spacing w:line="360" w:lineRule="auto"/>
        <w:ind w:firstLine="1134"/>
        <w:jc w:val="both"/>
        <w:rPr>
          <w:rFonts w:cs="Times New Roman"/>
          <w:sz w:val="28"/>
          <w:szCs w:val="28"/>
        </w:rPr>
      </w:pPr>
    </w:p>
    <w:p w:rsidR="008756AD" w:rsidRDefault="008756AD" w:rsidP="00C5021C">
      <w:pPr>
        <w:tabs>
          <w:tab w:val="left" w:pos="2535"/>
        </w:tabs>
        <w:bidi w:val="0"/>
        <w:spacing w:line="360" w:lineRule="auto"/>
        <w:ind w:firstLine="1134"/>
        <w:jc w:val="both"/>
        <w:rPr>
          <w:rFonts w:cs="Times New Roman"/>
          <w:sz w:val="28"/>
          <w:szCs w:val="28"/>
          <w:rtl/>
        </w:rPr>
      </w:pPr>
    </w:p>
    <w:p w:rsidR="008756AD" w:rsidRDefault="008756AD" w:rsidP="008756AD">
      <w:pPr>
        <w:tabs>
          <w:tab w:val="left" w:pos="2535"/>
        </w:tabs>
        <w:bidi w:val="0"/>
        <w:spacing w:line="360" w:lineRule="auto"/>
        <w:ind w:firstLine="1134"/>
        <w:jc w:val="both"/>
        <w:rPr>
          <w:rFonts w:cs="Times New Roman"/>
          <w:sz w:val="28"/>
          <w:szCs w:val="28"/>
          <w:rtl/>
        </w:rPr>
      </w:pPr>
    </w:p>
    <w:p w:rsidR="00C5021C" w:rsidRPr="00A3448A" w:rsidRDefault="00C5021C" w:rsidP="008756AD">
      <w:pPr>
        <w:tabs>
          <w:tab w:val="left" w:pos="2535"/>
        </w:tabs>
        <w:bidi w:val="0"/>
        <w:spacing w:line="360" w:lineRule="auto"/>
        <w:ind w:firstLine="1134"/>
        <w:jc w:val="both"/>
        <w:rPr>
          <w:rFonts w:cs="Times New Roman"/>
          <w:sz w:val="28"/>
          <w:szCs w:val="28"/>
        </w:rPr>
      </w:pPr>
      <w:r w:rsidRPr="00A3448A">
        <w:rPr>
          <w:rFonts w:cs="Times New Roman"/>
          <w:sz w:val="28"/>
          <w:szCs w:val="28"/>
        </w:rPr>
        <w:lastRenderedPageBreak/>
        <w:t>SCC mixtures are often characterized by their funnel time Tv (which is often used as a degree of the apparent viscosity of mix) and their spread diameter D which stands for the filling ability [6]. Figure (4.</w:t>
      </w:r>
      <w:r>
        <w:rPr>
          <w:rFonts w:cs="Times New Roman"/>
          <w:sz w:val="28"/>
          <w:szCs w:val="28"/>
        </w:rPr>
        <w:t>11</w:t>
      </w:r>
      <w:r w:rsidRPr="00A3448A">
        <w:rPr>
          <w:rFonts w:cs="Times New Roman"/>
          <w:sz w:val="28"/>
          <w:szCs w:val="28"/>
        </w:rPr>
        <w:t>) gives an overview over the characteristic fresh concrete parameters of the tested mixes. The nature of the relationship between these two parameters is clearly defined by this figure. The highly degree of correlation between the results (R = 0.9</w:t>
      </w:r>
      <w:r>
        <w:rPr>
          <w:rFonts w:cs="Times New Roman"/>
          <w:sz w:val="28"/>
          <w:szCs w:val="28"/>
        </w:rPr>
        <w:t>774</w:t>
      </w:r>
      <w:r w:rsidRPr="00A3448A">
        <w:rPr>
          <w:rFonts w:cs="Times New Roman"/>
          <w:sz w:val="28"/>
          <w:szCs w:val="28"/>
        </w:rPr>
        <w:t>) demonstrates that mixes of this study are homogenous and SCC mixes.</w:t>
      </w:r>
    </w:p>
    <w:p w:rsidR="00C5021C" w:rsidRPr="00A3448A" w:rsidRDefault="00C5021C" w:rsidP="00C5021C">
      <w:pPr>
        <w:tabs>
          <w:tab w:val="left" w:pos="2535"/>
        </w:tabs>
        <w:bidi w:val="0"/>
        <w:spacing w:line="360" w:lineRule="auto"/>
        <w:ind w:firstLine="1134"/>
        <w:jc w:val="both"/>
        <w:rPr>
          <w:rFonts w:cs="Times New Roman"/>
          <w:sz w:val="28"/>
          <w:szCs w:val="28"/>
        </w:rPr>
      </w:pPr>
      <w:r w:rsidRPr="00A3448A">
        <w:rPr>
          <w:rFonts w:cs="Times New Roman"/>
          <w:sz w:val="28"/>
          <w:szCs w:val="28"/>
        </w:rPr>
        <w:t>From practical sight of view it will be convenient to know a reliable relationship between the flow times T50 and the funnel time Tv of a SCC mixture. Then, the V-funnel test can be skipped. The relationship between the flow times is plotted in Fig. (4.</w:t>
      </w:r>
      <w:r>
        <w:rPr>
          <w:rFonts w:cs="Times New Roman"/>
          <w:sz w:val="28"/>
          <w:szCs w:val="28"/>
        </w:rPr>
        <w:t>12</w:t>
      </w:r>
      <w:r w:rsidRPr="00A3448A">
        <w:rPr>
          <w:rFonts w:cs="Times New Roman"/>
          <w:sz w:val="28"/>
          <w:szCs w:val="28"/>
        </w:rPr>
        <w:t>). Based on the high degree of correlation coefficient (R = 0.9</w:t>
      </w:r>
      <w:r>
        <w:rPr>
          <w:rFonts w:cs="Times New Roman"/>
          <w:sz w:val="28"/>
          <w:szCs w:val="28"/>
        </w:rPr>
        <w:t>321</w:t>
      </w:r>
      <w:r w:rsidRPr="00A3448A">
        <w:rPr>
          <w:rFonts w:cs="Times New Roman"/>
          <w:sz w:val="28"/>
          <w:szCs w:val="28"/>
        </w:rPr>
        <w:t>), it can be assumed that this relationship is reliable.</w:t>
      </w:r>
    </w:p>
    <w:p w:rsidR="00C5021C" w:rsidRPr="00A3448A" w:rsidRDefault="00D209AD" w:rsidP="00C5021C">
      <w:pPr>
        <w:tabs>
          <w:tab w:val="left" w:pos="2535"/>
        </w:tabs>
        <w:bidi w:val="0"/>
        <w:spacing w:line="360" w:lineRule="auto"/>
        <w:jc w:val="center"/>
        <w:rPr>
          <w:rFonts w:cs="Times New Roman"/>
          <w:sz w:val="28"/>
          <w:szCs w:val="28"/>
        </w:rPr>
      </w:pPr>
      <w:r>
        <w:rPr>
          <w:rFonts w:cs="Times New Roman"/>
          <w:noProof/>
          <w:sz w:val="28"/>
          <w:szCs w:val="28"/>
        </w:rPr>
        <w:drawing>
          <wp:inline distT="0" distB="0" distL="0" distR="0">
            <wp:extent cx="4897374" cy="3480054"/>
            <wp:effectExtent l="12192" t="6096" r="5334" b="0"/>
            <wp:docPr id="64" name="مخطط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5021C" w:rsidRPr="005057DD" w:rsidRDefault="00C5021C" w:rsidP="00C5021C">
      <w:pPr>
        <w:tabs>
          <w:tab w:val="left" w:pos="2580"/>
        </w:tabs>
        <w:bidi w:val="0"/>
        <w:spacing w:line="360" w:lineRule="auto"/>
        <w:jc w:val="center"/>
        <w:rPr>
          <w:rFonts w:cs="Times New Roman"/>
          <w:sz w:val="28"/>
          <w:szCs w:val="28"/>
          <w:rtl/>
          <w:lang w:bidi="ar-IQ"/>
        </w:rPr>
      </w:pPr>
      <w:r w:rsidRPr="005057DD">
        <w:rPr>
          <w:rFonts w:cs="Times New Roman"/>
          <w:sz w:val="28"/>
          <w:szCs w:val="28"/>
        </w:rPr>
        <w:t>Fig.</w:t>
      </w:r>
      <w:r>
        <w:rPr>
          <w:rFonts w:cs="Times New Roman"/>
          <w:sz w:val="28"/>
          <w:szCs w:val="28"/>
        </w:rPr>
        <w:t>(</w:t>
      </w:r>
      <w:r w:rsidRPr="005057DD">
        <w:rPr>
          <w:rFonts w:cs="Times New Roman"/>
          <w:sz w:val="28"/>
          <w:szCs w:val="28"/>
        </w:rPr>
        <w:t>4.</w:t>
      </w:r>
      <w:r>
        <w:rPr>
          <w:rFonts w:cs="Times New Roman"/>
          <w:sz w:val="28"/>
          <w:szCs w:val="28"/>
          <w:lang w:bidi="ar-IQ"/>
        </w:rPr>
        <w:t xml:space="preserve">11) </w:t>
      </w:r>
      <w:r w:rsidRPr="005057DD">
        <w:rPr>
          <w:rFonts w:cs="Times New Roman"/>
          <w:sz w:val="28"/>
          <w:szCs w:val="28"/>
        </w:rPr>
        <w:t>D vs. Tv</w:t>
      </w:r>
    </w:p>
    <w:p w:rsidR="00C5021C" w:rsidRDefault="00C5021C" w:rsidP="00C5021C">
      <w:pPr>
        <w:tabs>
          <w:tab w:val="left" w:pos="2580"/>
        </w:tabs>
        <w:bidi w:val="0"/>
        <w:spacing w:line="360" w:lineRule="auto"/>
        <w:jc w:val="both"/>
        <w:rPr>
          <w:rFonts w:cs="Times New Roman"/>
          <w:sz w:val="28"/>
          <w:szCs w:val="28"/>
        </w:rPr>
      </w:pPr>
    </w:p>
    <w:p w:rsidR="00C5021C" w:rsidRDefault="00D209AD" w:rsidP="00C5021C">
      <w:pPr>
        <w:tabs>
          <w:tab w:val="left" w:pos="1500"/>
        </w:tabs>
        <w:bidi w:val="0"/>
        <w:spacing w:line="360" w:lineRule="auto"/>
        <w:jc w:val="center"/>
        <w:rPr>
          <w:rFonts w:cs="Times New Roman"/>
          <w:sz w:val="28"/>
          <w:szCs w:val="28"/>
        </w:rPr>
      </w:pPr>
      <w:r>
        <w:rPr>
          <w:rFonts w:cs="Times New Roman"/>
          <w:noProof/>
          <w:sz w:val="28"/>
          <w:szCs w:val="28"/>
        </w:rPr>
        <w:lastRenderedPageBreak/>
        <w:drawing>
          <wp:inline distT="0" distB="0" distL="0" distR="0">
            <wp:extent cx="5049774" cy="3039745"/>
            <wp:effectExtent l="12192" t="6096" r="5334" b="2159"/>
            <wp:docPr id="65" name="مخطط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5021C" w:rsidRDefault="00C5021C" w:rsidP="00C5021C">
      <w:pPr>
        <w:pStyle w:val="a3"/>
        <w:spacing w:line="360" w:lineRule="auto"/>
        <w:ind w:left="720"/>
        <w:jc w:val="center"/>
        <w:rPr>
          <w:rFonts w:cs="Times New Roman"/>
        </w:rPr>
      </w:pPr>
      <w:r w:rsidRPr="00391B7A">
        <w:t>Fig. 4.</w:t>
      </w:r>
      <w:r>
        <w:t>12</w:t>
      </w:r>
      <w:r>
        <w:sym w:font="Symbol" w:char="F02D"/>
      </w:r>
      <w:r>
        <w:t>T50</w:t>
      </w:r>
      <w:r>
        <w:rPr>
          <w:rFonts w:cs="Times New Roman"/>
        </w:rPr>
        <w:t xml:space="preserve"> vs. Tv</w:t>
      </w:r>
    </w:p>
    <w:p w:rsidR="00C5021C" w:rsidRDefault="00C5021C" w:rsidP="00C5021C">
      <w:pPr>
        <w:pStyle w:val="a3"/>
        <w:spacing w:line="360" w:lineRule="auto"/>
        <w:ind w:left="720"/>
        <w:jc w:val="both"/>
        <w:rPr>
          <w:rFonts w:cs="Times New Roman"/>
          <w:b/>
          <w:bCs/>
        </w:rPr>
      </w:pPr>
    </w:p>
    <w:p w:rsidR="00C5021C" w:rsidRPr="00006C91" w:rsidRDefault="00C5021C" w:rsidP="00C5021C">
      <w:pPr>
        <w:pStyle w:val="a3"/>
        <w:spacing w:line="360" w:lineRule="auto"/>
        <w:rPr>
          <w:rFonts w:cs="Times New Roman"/>
          <w:b/>
          <w:bCs/>
        </w:rPr>
      </w:pPr>
      <w:r w:rsidRPr="00006C91">
        <w:rPr>
          <w:rFonts w:cs="Times New Roman"/>
          <w:b/>
          <w:bCs/>
        </w:rPr>
        <w:t>4.2 Hardened Concrete Properties</w:t>
      </w:r>
    </w:p>
    <w:p w:rsidR="00C5021C" w:rsidRDefault="00C5021C" w:rsidP="00C5021C">
      <w:pPr>
        <w:pStyle w:val="a3"/>
        <w:spacing w:line="360" w:lineRule="auto"/>
        <w:ind w:firstLine="1134"/>
        <w:jc w:val="both"/>
        <w:rPr>
          <w:rFonts w:cs="Times New Roman"/>
        </w:rPr>
      </w:pPr>
      <w:r w:rsidRPr="00006C91">
        <w:rPr>
          <w:rFonts w:cs="Times New Roman"/>
        </w:rPr>
        <w:t>As no segregation or bleeding is shown with the fresh state, SCC mixes should, theoretically, have improved the hardened properties.</w:t>
      </w:r>
    </w:p>
    <w:p w:rsidR="00C5021C" w:rsidRDefault="00C5021C" w:rsidP="00C5021C">
      <w:pPr>
        <w:pStyle w:val="a3"/>
        <w:spacing w:line="360" w:lineRule="auto"/>
        <w:jc w:val="both"/>
        <w:rPr>
          <w:rFonts w:cs="Times New Roman"/>
          <w:b/>
          <w:bCs/>
        </w:rPr>
      </w:pPr>
    </w:p>
    <w:p w:rsidR="00C5021C" w:rsidRDefault="00C5021C" w:rsidP="00C5021C">
      <w:pPr>
        <w:pStyle w:val="a3"/>
        <w:spacing w:line="360" w:lineRule="auto"/>
        <w:jc w:val="both"/>
        <w:rPr>
          <w:rFonts w:cs="Times New Roman"/>
          <w:b/>
          <w:bCs/>
          <w:szCs w:val="28"/>
        </w:rPr>
      </w:pPr>
      <w:r w:rsidRPr="005A735D">
        <w:rPr>
          <w:rFonts w:cs="Times New Roman"/>
          <w:b/>
          <w:bCs/>
        </w:rPr>
        <w:t>4.2.1</w:t>
      </w:r>
      <w:r w:rsidRPr="005A735D">
        <w:rPr>
          <w:rFonts w:cs="Times New Roman"/>
          <w:b/>
          <w:bCs/>
          <w:szCs w:val="28"/>
        </w:rPr>
        <w:t xml:space="preserve"> </w:t>
      </w:r>
      <w:r w:rsidRPr="00364BEB">
        <w:rPr>
          <w:rFonts w:cs="Times New Roman"/>
          <w:b/>
          <w:bCs/>
          <w:szCs w:val="28"/>
        </w:rPr>
        <w:t>Destructive Tests</w:t>
      </w:r>
    </w:p>
    <w:p w:rsidR="00C5021C" w:rsidRPr="005A735D" w:rsidRDefault="00C5021C" w:rsidP="00C5021C">
      <w:pPr>
        <w:pStyle w:val="a3"/>
        <w:spacing w:line="360" w:lineRule="auto"/>
        <w:jc w:val="both"/>
        <w:rPr>
          <w:rFonts w:cs="Times New Roman"/>
          <w:b/>
          <w:bCs/>
        </w:rPr>
      </w:pPr>
      <w:r w:rsidRPr="005A735D">
        <w:rPr>
          <w:rFonts w:cs="Times New Roman"/>
          <w:b/>
          <w:bCs/>
        </w:rPr>
        <w:t xml:space="preserve"> Compressive Strengths</w:t>
      </w:r>
    </w:p>
    <w:p w:rsidR="00C5021C" w:rsidRPr="00006C91" w:rsidRDefault="00C5021C" w:rsidP="00C5021C">
      <w:pPr>
        <w:pStyle w:val="a3"/>
        <w:spacing w:line="360" w:lineRule="auto"/>
        <w:ind w:firstLine="1134"/>
        <w:jc w:val="both"/>
        <w:rPr>
          <w:rFonts w:cs="Times New Roman"/>
        </w:rPr>
      </w:pPr>
      <w:r w:rsidRPr="00006C91">
        <w:rPr>
          <w:rFonts w:cs="Times New Roman"/>
        </w:rPr>
        <w:t>The compressive strength, as one of the most important properties of hardened concrete, is in general the characteristic material value for the classification of concrete in national and international codes. For this reason, it is of interest to investigate whether the changes in the mixture composition and positive dissimilarities in the microstructure, as mentioned before in chapter 3, affect the early and later compressive strengths.</w:t>
      </w:r>
    </w:p>
    <w:p w:rsidR="00C5021C" w:rsidRDefault="00C5021C" w:rsidP="00C5021C">
      <w:pPr>
        <w:tabs>
          <w:tab w:val="left" w:pos="2805"/>
        </w:tabs>
        <w:bidi w:val="0"/>
        <w:spacing w:line="360" w:lineRule="auto"/>
        <w:ind w:firstLine="1134"/>
        <w:jc w:val="both"/>
        <w:rPr>
          <w:rFonts w:cs="Times New Roman"/>
          <w:sz w:val="28"/>
          <w:szCs w:val="28"/>
        </w:rPr>
      </w:pPr>
      <w:r w:rsidRPr="00006C91">
        <w:rPr>
          <w:rFonts w:cs="Times New Roman"/>
          <w:sz w:val="28"/>
        </w:rPr>
        <w:t>In order to find</w:t>
      </w:r>
      <w:r>
        <w:rPr>
          <w:rFonts w:cs="Times New Roman"/>
          <w:sz w:val="28"/>
          <w:szCs w:val="28"/>
        </w:rPr>
        <w:t xml:space="preserve"> the compressive strength of concrete ,</w:t>
      </w:r>
      <w:r w:rsidRPr="0005110E">
        <w:rPr>
          <w:rFonts w:cs="Times New Roman"/>
          <w:sz w:val="28"/>
          <w:szCs w:val="28"/>
        </w:rPr>
        <w:t>cubes measuring 150 mm</w:t>
      </w:r>
      <w:r>
        <w:rPr>
          <w:rFonts w:cs="Times New Roman"/>
          <w:sz w:val="28"/>
          <w:szCs w:val="28"/>
        </w:rPr>
        <w:t xml:space="preserve"> is used </w:t>
      </w:r>
      <w:r w:rsidRPr="0005110E">
        <w:rPr>
          <w:rFonts w:cs="Times New Roman"/>
          <w:sz w:val="28"/>
          <w:szCs w:val="28"/>
        </w:rPr>
        <w:t>within this test</w:t>
      </w:r>
      <w:r>
        <w:rPr>
          <w:rFonts w:cs="Times New Roman"/>
          <w:sz w:val="28"/>
          <w:szCs w:val="28"/>
        </w:rPr>
        <w:t>.</w:t>
      </w:r>
      <w:r w:rsidRPr="0005110E">
        <w:rPr>
          <w:sz w:val="27"/>
          <w:szCs w:val="27"/>
        </w:rPr>
        <w:t xml:space="preserve"> </w:t>
      </w:r>
      <w:r w:rsidRPr="0005110E">
        <w:rPr>
          <w:rFonts w:cs="Times New Roman"/>
          <w:sz w:val="28"/>
          <w:szCs w:val="28"/>
        </w:rPr>
        <w:t>Tables (4.15)</w:t>
      </w:r>
      <w:r>
        <w:rPr>
          <w:rFonts w:cs="Times New Roman"/>
          <w:sz w:val="28"/>
          <w:szCs w:val="28"/>
        </w:rPr>
        <w:t xml:space="preserve"> </w:t>
      </w:r>
      <w:r w:rsidRPr="0005110E">
        <w:rPr>
          <w:rFonts w:cs="Times New Roman"/>
          <w:sz w:val="28"/>
          <w:szCs w:val="28"/>
        </w:rPr>
        <w:t xml:space="preserve">show the average results of the compressive strength tests at </w:t>
      </w:r>
      <w:r>
        <w:rPr>
          <w:rFonts w:cs="Times New Roman"/>
          <w:sz w:val="28"/>
          <w:szCs w:val="28"/>
        </w:rPr>
        <w:t>(7</w:t>
      </w:r>
      <w:r w:rsidRPr="0005110E">
        <w:rPr>
          <w:rFonts w:cs="Times New Roman"/>
          <w:sz w:val="28"/>
          <w:szCs w:val="28"/>
        </w:rPr>
        <w:t xml:space="preserve">, </w:t>
      </w:r>
      <w:r>
        <w:rPr>
          <w:rFonts w:cs="Times New Roman"/>
          <w:sz w:val="28"/>
          <w:szCs w:val="28"/>
        </w:rPr>
        <w:t>14</w:t>
      </w:r>
      <w:r w:rsidRPr="0005110E">
        <w:rPr>
          <w:rFonts w:cs="Times New Roman"/>
          <w:sz w:val="28"/>
          <w:szCs w:val="28"/>
        </w:rPr>
        <w:t>, 28</w:t>
      </w:r>
      <w:r>
        <w:rPr>
          <w:rFonts w:cs="Times New Roman"/>
          <w:sz w:val="28"/>
          <w:szCs w:val="28"/>
        </w:rPr>
        <w:t xml:space="preserve">) </w:t>
      </w:r>
      <w:r w:rsidRPr="0005110E">
        <w:rPr>
          <w:rFonts w:cs="Times New Roman"/>
          <w:sz w:val="28"/>
          <w:szCs w:val="28"/>
        </w:rPr>
        <w:t>days gained from cubes</w:t>
      </w:r>
      <w:r>
        <w:rPr>
          <w:rFonts w:cs="Times New Roman"/>
          <w:sz w:val="28"/>
          <w:szCs w:val="28"/>
        </w:rPr>
        <w:t>.</w:t>
      </w:r>
    </w:p>
    <w:p w:rsidR="00C5021C" w:rsidRDefault="00C5021C" w:rsidP="00C5021C">
      <w:pPr>
        <w:tabs>
          <w:tab w:val="left" w:pos="2805"/>
        </w:tabs>
        <w:bidi w:val="0"/>
        <w:spacing w:line="360" w:lineRule="auto"/>
        <w:jc w:val="both"/>
        <w:rPr>
          <w:rFonts w:cs="Times New Roman"/>
          <w:sz w:val="28"/>
          <w:szCs w:val="28"/>
        </w:rPr>
      </w:pPr>
    </w:p>
    <w:p w:rsidR="00C5021C" w:rsidRPr="0005110E" w:rsidRDefault="00C5021C" w:rsidP="00C5021C">
      <w:pPr>
        <w:tabs>
          <w:tab w:val="left" w:pos="2805"/>
        </w:tabs>
        <w:bidi w:val="0"/>
        <w:spacing w:line="360" w:lineRule="auto"/>
        <w:rPr>
          <w:rFonts w:cs="Times New Roman"/>
          <w:sz w:val="28"/>
          <w:szCs w:val="28"/>
        </w:rPr>
      </w:pPr>
      <w:r w:rsidRPr="0005110E">
        <w:rPr>
          <w:rFonts w:cs="Times New Roman"/>
          <w:sz w:val="28"/>
          <w:szCs w:val="28"/>
        </w:rPr>
        <w:lastRenderedPageBreak/>
        <w:t>Table</w:t>
      </w:r>
      <w:r>
        <w:rPr>
          <w:rFonts w:cs="Times New Roman"/>
          <w:sz w:val="28"/>
          <w:szCs w:val="28"/>
        </w:rPr>
        <w:t>(</w:t>
      </w:r>
      <w:r w:rsidRPr="0005110E">
        <w:rPr>
          <w:rFonts w:cs="Times New Roman"/>
          <w:sz w:val="28"/>
          <w:szCs w:val="28"/>
        </w:rPr>
        <w:t>4.</w:t>
      </w:r>
      <w:r>
        <w:rPr>
          <w:rFonts w:cs="Times New Roman"/>
          <w:sz w:val="28"/>
          <w:szCs w:val="28"/>
        </w:rPr>
        <w:t>4)</w:t>
      </w:r>
      <w:r w:rsidRPr="0005110E">
        <w:rPr>
          <w:rFonts w:cs="Times New Roman"/>
          <w:sz w:val="28"/>
          <w:szCs w:val="28"/>
        </w:rPr>
        <w:t>Re</w:t>
      </w:r>
      <w:r w:rsidRPr="00E36071">
        <w:rPr>
          <w:rFonts w:cs="Times New Roman"/>
          <w:sz w:val="28"/>
          <w:szCs w:val="28"/>
        </w:rPr>
        <w:t xml:space="preserve"> </w:t>
      </w:r>
      <w:r w:rsidRPr="0005110E">
        <w:rPr>
          <w:rFonts w:cs="Times New Roman"/>
          <w:sz w:val="28"/>
          <w:szCs w:val="28"/>
        </w:rPr>
        <w:t>sults of Compressive Strength (MPa) for 150mm cubes (</w:t>
      </w:r>
      <w:r w:rsidRPr="0005110E">
        <w:rPr>
          <w:rFonts w:cs="Times New Roman"/>
          <w:bCs/>
          <w:sz w:val="28"/>
          <w:szCs w:val="28"/>
        </w:rPr>
        <w:t>f</w:t>
      </w:r>
      <w:r w:rsidRPr="0005110E">
        <w:rPr>
          <w:rFonts w:cs="Times New Roman"/>
          <w:bCs/>
          <w:sz w:val="28"/>
          <w:szCs w:val="28"/>
          <w:vertAlign w:val="subscript"/>
        </w:rPr>
        <w:t>cu</w:t>
      </w:r>
      <w:r w:rsidRPr="0005110E">
        <w:rPr>
          <w:rFonts w:cs="Times New Roman"/>
          <w:bCs/>
          <w:sz w:val="28"/>
          <w:szCs w:val="28"/>
        </w:rPr>
        <w:t>)</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57"/>
        <w:gridCol w:w="2255"/>
        <w:gridCol w:w="2084"/>
        <w:gridCol w:w="1909"/>
      </w:tblGrid>
      <w:tr w:rsidR="00C5021C" w:rsidTr="008756AD">
        <w:trPr>
          <w:jc w:val="center"/>
        </w:trPr>
        <w:tc>
          <w:tcPr>
            <w:tcW w:w="1843" w:type="dxa"/>
          </w:tcPr>
          <w:p w:rsidR="00C5021C" w:rsidRPr="008756AD" w:rsidRDefault="00C5021C" w:rsidP="008756AD">
            <w:pPr>
              <w:tabs>
                <w:tab w:val="left" w:pos="2805"/>
              </w:tabs>
              <w:bidi w:val="0"/>
              <w:spacing w:line="360" w:lineRule="auto"/>
              <w:jc w:val="center"/>
              <w:rPr>
                <w:rFonts w:cs="Times New Roman"/>
                <w:sz w:val="28"/>
                <w:szCs w:val="28"/>
              </w:rPr>
            </w:pPr>
            <w:r w:rsidRPr="008756AD">
              <w:rPr>
                <w:rFonts w:cs="Times New Roman"/>
                <w:sz w:val="28"/>
                <w:szCs w:val="28"/>
              </w:rPr>
              <w:t>mix</w:t>
            </w:r>
          </w:p>
        </w:tc>
        <w:tc>
          <w:tcPr>
            <w:tcW w:w="1842" w:type="dxa"/>
          </w:tcPr>
          <w:p w:rsidR="00C5021C" w:rsidRPr="008756AD" w:rsidRDefault="00C5021C" w:rsidP="008756AD">
            <w:pPr>
              <w:tabs>
                <w:tab w:val="left" w:pos="2805"/>
              </w:tabs>
              <w:bidi w:val="0"/>
              <w:spacing w:line="360" w:lineRule="auto"/>
              <w:jc w:val="center"/>
              <w:rPr>
                <w:rFonts w:cs="Times New Roman"/>
                <w:sz w:val="28"/>
                <w:szCs w:val="28"/>
              </w:rPr>
            </w:pPr>
            <w:r w:rsidRPr="008756AD">
              <w:rPr>
                <w:rFonts w:cs="Times New Roman"/>
                <w:sz w:val="28"/>
                <w:szCs w:val="28"/>
              </w:rPr>
              <w:t>7 days</w:t>
            </w:r>
          </w:p>
        </w:tc>
        <w:tc>
          <w:tcPr>
            <w:tcW w:w="1702" w:type="dxa"/>
          </w:tcPr>
          <w:p w:rsidR="00C5021C" w:rsidRPr="008756AD" w:rsidRDefault="00C5021C" w:rsidP="008756AD">
            <w:pPr>
              <w:tabs>
                <w:tab w:val="left" w:pos="2805"/>
              </w:tabs>
              <w:bidi w:val="0"/>
              <w:spacing w:line="360" w:lineRule="auto"/>
              <w:jc w:val="center"/>
              <w:rPr>
                <w:rFonts w:cs="Times New Roman"/>
                <w:sz w:val="28"/>
                <w:szCs w:val="28"/>
              </w:rPr>
            </w:pPr>
            <w:r w:rsidRPr="008756AD">
              <w:rPr>
                <w:rFonts w:cs="Times New Roman"/>
                <w:sz w:val="28"/>
                <w:szCs w:val="28"/>
              </w:rPr>
              <w:t>14 day</w:t>
            </w:r>
          </w:p>
        </w:tc>
        <w:tc>
          <w:tcPr>
            <w:tcW w:w="1559" w:type="dxa"/>
          </w:tcPr>
          <w:p w:rsidR="00C5021C" w:rsidRPr="008756AD" w:rsidRDefault="00C5021C" w:rsidP="008756AD">
            <w:pPr>
              <w:tabs>
                <w:tab w:val="left" w:pos="2805"/>
              </w:tabs>
              <w:bidi w:val="0"/>
              <w:spacing w:line="360" w:lineRule="auto"/>
              <w:jc w:val="center"/>
              <w:rPr>
                <w:rFonts w:cs="Times New Roman"/>
                <w:sz w:val="28"/>
                <w:szCs w:val="28"/>
              </w:rPr>
            </w:pPr>
            <w:r w:rsidRPr="008756AD">
              <w:rPr>
                <w:rFonts w:cs="Times New Roman"/>
                <w:sz w:val="28"/>
                <w:szCs w:val="28"/>
              </w:rPr>
              <w:t>28 day</w:t>
            </w:r>
          </w:p>
        </w:tc>
      </w:tr>
      <w:tr w:rsidR="00C5021C" w:rsidTr="008756AD">
        <w:trPr>
          <w:jc w:val="center"/>
        </w:trPr>
        <w:tc>
          <w:tcPr>
            <w:tcW w:w="1843" w:type="dxa"/>
          </w:tcPr>
          <w:p w:rsidR="00C5021C" w:rsidRPr="008756AD" w:rsidRDefault="00C5021C" w:rsidP="008756AD">
            <w:pPr>
              <w:tabs>
                <w:tab w:val="left" w:pos="2805"/>
              </w:tabs>
              <w:bidi w:val="0"/>
              <w:spacing w:line="360" w:lineRule="auto"/>
              <w:jc w:val="center"/>
              <w:rPr>
                <w:rFonts w:cs="Times New Roman"/>
                <w:sz w:val="28"/>
                <w:szCs w:val="28"/>
              </w:rPr>
            </w:pPr>
            <w:r w:rsidRPr="008756AD">
              <w:rPr>
                <w:rFonts w:cs="Times New Roman"/>
                <w:sz w:val="28"/>
                <w:szCs w:val="28"/>
              </w:rPr>
              <w:t>Tr1</w:t>
            </w:r>
          </w:p>
        </w:tc>
        <w:tc>
          <w:tcPr>
            <w:tcW w:w="1842" w:type="dxa"/>
          </w:tcPr>
          <w:p w:rsidR="00C5021C" w:rsidRPr="008756AD" w:rsidRDefault="00C5021C" w:rsidP="008756AD">
            <w:pPr>
              <w:tabs>
                <w:tab w:val="left" w:pos="2805"/>
              </w:tabs>
              <w:bidi w:val="0"/>
              <w:spacing w:line="360" w:lineRule="auto"/>
              <w:jc w:val="center"/>
              <w:rPr>
                <w:rFonts w:cs="Times New Roman"/>
                <w:sz w:val="28"/>
                <w:szCs w:val="28"/>
              </w:rPr>
            </w:pPr>
            <w:r w:rsidRPr="008756AD">
              <w:rPr>
                <w:rFonts w:cs="Times New Roman"/>
                <w:sz w:val="28"/>
                <w:szCs w:val="28"/>
              </w:rPr>
              <w:t>12.00</w:t>
            </w:r>
          </w:p>
        </w:tc>
        <w:tc>
          <w:tcPr>
            <w:tcW w:w="1702" w:type="dxa"/>
          </w:tcPr>
          <w:p w:rsidR="00C5021C" w:rsidRPr="008756AD" w:rsidRDefault="00C5021C" w:rsidP="008756AD">
            <w:pPr>
              <w:tabs>
                <w:tab w:val="left" w:pos="2805"/>
              </w:tabs>
              <w:bidi w:val="0"/>
              <w:spacing w:line="360" w:lineRule="auto"/>
              <w:jc w:val="center"/>
              <w:rPr>
                <w:rFonts w:cs="Times New Roman"/>
                <w:sz w:val="28"/>
                <w:szCs w:val="28"/>
              </w:rPr>
            </w:pPr>
            <w:r w:rsidRPr="008756AD">
              <w:rPr>
                <w:rFonts w:cs="Times New Roman"/>
                <w:sz w:val="28"/>
                <w:szCs w:val="28"/>
              </w:rPr>
              <w:t>13.05</w:t>
            </w:r>
          </w:p>
        </w:tc>
        <w:tc>
          <w:tcPr>
            <w:tcW w:w="1559" w:type="dxa"/>
          </w:tcPr>
          <w:p w:rsidR="00C5021C" w:rsidRPr="008756AD" w:rsidRDefault="00C5021C" w:rsidP="008756AD">
            <w:pPr>
              <w:tabs>
                <w:tab w:val="left" w:pos="2805"/>
              </w:tabs>
              <w:bidi w:val="0"/>
              <w:spacing w:line="360" w:lineRule="auto"/>
              <w:jc w:val="center"/>
              <w:rPr>
                <w:rFonts w:cs="Times New Roman"/>
                <w:sz w:val="28"/>
                <w:szCs w:val="28"/>
              </w:rPr>
            </w:pPr>
            <w:r w:rsidRPr="008756AD">
              <w:rPr>
                <w:rFonts w:cs="Times New Roman"/>
                <w:sz w:val="28"/>
                <w:szCs w:val="28"/>
              </w:rPr>
              <w:t>15.32</w:t>
            </w:r>
          </w:p>
        </w:tc>
      </w:tr>
      <w:tr w:rsidR="00C5021C" w:rsidTr="008756AD">
        <w:trPr>
          <w:jc w:val="center"/>
        </w:trPr>
        <w:tc>
          <w:tcPr>
            <w:tcW w:w="1843" w:type="dxa"/>
          </w:tcPr>
          <w:p w:rsidR="00C5021C" w:rsidRPr="008756AD" w:rsidRDefault="00C5021C" w:rsidP="008756AD">
            <w:pPr>
              <w:tabs>
                <w:tab w:val="left" w:pos="2805"/>
              </w:tabs>
              <w:bidi w:val="0"/>
              <w:spacing w:line="360" w:lineRule="auto"/>
              <w:jc w:val="center"/>
              <w:rPr>
                <w:rFonts w:cs="Times New Roman"/>
                <w:sz w:val="28"/>
                <w:szCs w:val="28"/>
              </w:rPr>
            </w:pPr>
            <w:r w:rsidRPr="008756AD">
              <w:rPr>
                <w:rFonts w:cs="Times New Roman"/>
                <w:sz w:val="28"/>
                <w:szCs w:val="28"/>
              </w:rPr>
              <w:t>Tr2</w:t>
            </w:r>
          </w:p>
        </w:tc>
        <w:tc>
          <w:tcPr>
            <w:tcW w:w="1842" w:type="dxa"/>
          </w:tcPr>
          <w:p w:rsidR="00C5021C" w:rsidRPr="008756AD" w:rsidRDefault="00C5021C" w:rsidP="008756AD">
            <w:pPr>
              <w:tabs>
                <w:tab w:val="left" w:pos="2805"/>
              </w:tabs>
              <w:bidi w:val="0"/>
              <w:spacing w:line="360" w:lineRule="auto"/>
              <w:jc w:val="center"/>
              <w:rPr>
                <w:rFonts w:cs="Times New Roman"/>
                <w:sz w:val="28"/>
                <w:szCs w:val="28"/>
              </w:rPr>
            </w:pPr>
            <w:r w:rsidRPr="008756AD">
              <w:rPr>
                <w:rFonts w:cs="Times New Roman"/>
                <w:sz w:val="28"/>
                <w:szCs w:val="28"/>
              </w:rPr>
              <w:t>19.43</w:t>
            </w:r>
          </w:p>
        </w:tc>
        <w:tc>
          <w:tcPr>
            <w:tcW w:w="1702" w:type="dxa"/>
          </w:tcPr>
          <w:p w:rsidR="00C5021C" w:rsidRPr="008756AD" w:rsidRDefault="00C5021C" w:rsidP="008756AD">
            <w:pPr>
              <w:tabs>
                <w:tab w:val="left" w:pos="2805"/>
              </w:tabs>
              <w:bidi w:val="0"/>
              <w:spacing w:line="360" w:lineRule="auto"/>
              <w:jc w:val="center"/>
              <w:rPr>
                <w:rFonts w:cs="Times New Roman"/>
                <w:sz w:val="28"/>
                <w:szCs w:val="28"/>
              </w:rPr>
            </w:pPr>
            <w:r w:rsidRPr="008756AD">
              <w:rPr>
                <w:rFonts w:cs="Times New Roman"/>
                <w:sz w:val="28"/>
                <w:szCs w:val="28"/>
              </w:rPr>
              <w:t>23.1</w:t>
            </w:r>
          </w:p>
        </w:tc>
        <w:tc>
          <w:tcPr>
            <w:tcW w:w="1559" w:type="dxa"/>
          </w:tcPr>
          <w:p w:rsidR="00C5021C" w:rsidRPr="008756AD" w:rsidRDefault="00C5021C" w:rsidP="008756AD">
            <w:pPr>
              <w:tabs>
                <w:tab w:val="left" w:pos="2805"/>
              </w:tabs>
              <w:bidi w:val="0"/>
              <w:spacing w:line="360" w:lineRule="auto"/>
              <w:jc w:val="center"/>
              <w:rPr>
                <w:rFonts w:cs="Times New Roman"/>
                <w:sz w:val="28"/>
                <w:szCs w:val="28"/>
              </w:rPr>
            </w:pPr>
            <w:r w:rsidRPr="008756AD">
              <w:rPr>
                <w:rFonts w:cs="Times New Roman"/>
                <w:sz w:val="28"/>
                <w:szCs w:val="28"/>
              </w:rPr>
              <w:t>28.98</w:t>
            </w:r>
          </w:p>
        </w:tc>
      </w:tr>
      <w:tr w:rsidR="00C5021C" w:rsidTr="008756AD">
        <w:trPr>
          <w:jc w:val="center"/>
        </w:trPr>
        <w:tc>
          <w:tcPr>
            <w:tcW w:w="1843" w:type="dxa"/>
          </w:tcPr>
          <w:p w:rsidR="00C5021C" w:rsidRPr="008756AD" w:rsidRDefault="00C5021C" w:rsidP="008756AD">
            <w:pPr>
              <w:tabs>
                <w:tab w:val="left" w:pos="2805"/>
              </w:tabs>
              <w:bidi w:val="0"/>
              <w:spacing w:line="360" w:lineRule="auto"/>
              <w:jc w:val="center"/>
              <w:rPr>
                <w:rFonts w:cs="Times New Roman"/>
                <w:sz w:val="28"/>
                <w:szCs w:val="28"/>
              </w:rPr>
            </w:pPr>
            <w:r w:rsidRPr="008756AD">
              <w:rPr>
                <w:rFonts w:cs="Times New Roman"/>
                <w:sz w:val="28"/>
                <w:szCs w:val="28"/>
              </w:rPr>
              <w:t>Tr3</w:t>
            </w:r>
          </w:p>
        </w:tc>
        <w:tc>
          <w:tcPr>
            <w:tcW w:w="1842" w:type="dxa"/>
          </w:tcPr>
          <w:p w:rsidR="00C5021C" w:rsidRPr="008756AD" w:rsidRDefault="00C5021C" w:rsidP="008756AD">
            <w:pPr>
              <w:tabs>
                <w:tab w:val="left" w:pos="2805"/>
              </w:tabs>
              <w:bidi w:val="0"/>
              <w:spacing w:line="360" w:lineRule="auto"/>
              <w:jc w:val="center"/>
              <w:rPr>
                <w:rFonts w:cs="Times New Roman"/>
                <w:sz w:val="28"/>
                <w:szCs w:val="28"/>
              </w:rPr>
            </w:pPr>
            <w:r w:rsidRPr="008756AD">
              <w:rPr>
                <w:rFonts w:cs="Times New Roman"/>
                <w:sz w:val="28"/>
                <w:szCs w:val="28"/>
              </w:rPr>
              <w:t>19.75</w:t>
            </w:r>
          </w:p>
        </w:tc>
        <w:tc>
          <w:tcPr>
            <w:tcW w:w="1702" w:type="dxa"/>
          </w:tcPr>
          <w:p w:rsidR="00C5021C" w:rsidRPr="008756AD" w:rsidRDefault="00C5021C" w:rsidP="008756AD">
            <w:pPr>
              <w:tabs>
                <w:tab w:val="left" w:pos="2805"/>
              </w:tabs>
              <w:bidi w:val="0"/>
              <w:spacing w:line="360" w:lineRule="auto"/>
              <w:jc w:val="center"/>
              <w:rPr>
                <w:rFonts w:cs="Times New Roman"/>
                <w:sz w:val="28"/>
                <w:szCs w:val="28"/>
              </w:rPr>
            </w:pPr>
            <w:r w:rsidRPr="008756AD">
              <w:rPr>
                <w:rFonts w:cs="Times New Roman"/>
                <w:sz w:val="28"/>
                <w:szCs w:val="28"/>
              </w:rPr>
              <w:t>23.495</w:t>
            </w:r>
          </w:p>
        </w:tc>
        <w:tc>
          <w:tcPr>
            <w:tcW w:w="1559" w:type="dxa"/>
          </w:tcPr>
          <w:p w:rsidR="00C5021C" w:rsidRPr="008756AD" w:rsidRDefault="00C5021C" w:rsidP="008756AD">
            <w:pPr>
              <w:tabs>
                <w:tab w:val="left" w:pos="2805"/>
              </w:tabs>
              <w:bidi w:val="0"/>
              <w:spacing w:line="360" w:lineRule="auto"/>
              <w:jc w:val="center"/>
              <w:rPr>
                <w:rFonts w:cs="Times New Roman"/>
                <w:sz w:val="28"/>
                <w:szCs w:val="28"/>
              </w:rPr>
            </w:pPr>
            <w:r w:rsidRPr="008756AD">
              <w:rPr>
                <w:rFonts w:cs="Times New Roman"/>
                <w:sz w:val="28"/>
                <w:szCs w:val="28"/>
              </w:rPr>
              <w:t>30.00</w:t>
            </w:r>
          </w:p>
        </w:tc>
      </w:tr>
      <w:tr w:rsidR="00C5021C" w:rsidTr="008756AD">
        <w:trPr>
          <w:jc w:val="center"/>
        </w:trPr>
        <w:tc>
          <w:tcPr>
            <w:tcW w:w="1843" w:type="dxa"/>
          </w:tcPr>
          <w:p w:rsidR="00C5021C" w:rsidRPr="008756AD" w:rsidRDefault="00C5021C" w:rsidP="008756AD">
            <w:pPr>
              <w:tabs>
                <w:tab w:val="left" w:pos="2805"/>
              </w:tabs>
              <w:bidi w:val="0"/>
              <w:spacing w:line="360" w:lineRule="auto"/>
              <w:jc w:val="center"/>
              <w:rPr>
                <w:rFonts w:cs="Times New Roman"/>
                <w:sz w:val="28"/>
                <w:szCs w:val="28"/>
              </w:rPr>
            </w:pPr>
            <w:r w:rsidRPr="008756AD">
              <w:rPr>
                <w:rFonts w:cs="Times New Roman"/>
                <w:sz w:val="28"/>
                <w:szCs w:val="28"/>
              </w:rPr>
              <w:t>Tr4</w:t>
            </w:r>
          </w:p>
        </w:tc>
        <w:tc>
          <w:tcPr>
            <w:tcW w:w="1842" w:type="dxa"/>
          </w:tcPr>
          <w:p w:rsidR="00C5021C" w:rsidRPr="008756AD" w:rsidRDefault="00C5021C" w:rsidP="008756AD">
            <w:pPr>
              <w:tabs>
                <w:tab w:val="left" w:pos="2805"/>
              </w:tabs>
              <w:bidi w:val="0"/>
              <w:spacing w:line="360" w:lineRule="auto"/>
              <w:jc w:val="center"/>
              <w:rPr>
                <w:rFonts w:cs="Times New Roman"/>
                <w:sz w:val="28"/>
                <w:szCs w:val="28"/>
              </w:rPr>
            </w:pPr>
            <w:r w:rsidRPr="008756AD">
              <w:rPr>
                <w:rFonts w:cs="Times New Roman"/>
                <w:sz w:val="28"/>
                <w:szCs w:val="28"/>
              </w:rPr>
              <w:t>21.27</w:t>
            </w:r>
          </w:p>
        </w:tc>
        <w:tc>
          <w:tcPr>
            <w:tcW w:w="1702" w:type="dxa"/>
          </w:tcPr>
          <w:p w:rsidR="00C5021C" w:rsidRPr="008756AD" w:rsidRDefault="00C5021C" w:rsidP="008756AD">
            <w:pPr>
              <w:tabs>
                <w:tab w:val="left" w:pos="2805"/>
              </w:tabs>
              <w:bidi w:val="0"/>
              <w:spacing w:line="360" w:lineRule="auto"/>
              <w:jc w:val="center"/>
              <w:rPr>
                <w:rFonts w:cs="Times New Roman"/>
                <w:sz w:val="28"/>
                <w:szCs w:val="28"/>
              </w:rPr>
            </w:pPr>
            <w:r w:rsidRPr="008756AD">
              <w:rPr>
                <w:rFonts w:cs="Times New Roman"/>
                <w:sz w:val="28"/>
                <w:szCs w:val="28"/>
              </w:rPr>
              <w:t>25.561</w:t>
            </w:r>
          </w:p>
        </w:tc>
        <w:tc>
          <w:tcPr>
            <w:tcW w:w="1559" w:type="dxa"/>
          </w:tcPr>
          <w:p w:rsidR="00C5021C" w:rsidRPr="008756AD" w:rsidRDefault="00C5021C" w:rsidP="008756AD">
            <w:pPr>
              <w:tabs>
                <w:tab w:val="left" w:pos="2805"/>
              </w:tabs>
              <w:bidi w:val="0"/>
              <w:spacing w:line="360" w:lineRule="auto"/>
              <w:jc w:val="center"/>
              <w:rPr>
                <w:rFonts w:cs="Times New Roman"/>
                <w:sz w:val="28"/>
                <w:szCs w:val="28"/>
              </w:rPr>
            </w:pPr>
            <w:r w:rsidRPr="008756AD">
              <w:rPr>
                <w:rFonts w:cs="Times New Roman"/>
                <w:sz w:val="28"/>
                <w:szCs w:val="28"/>
              </w:rPr>
              <w:t>31.39</w:t>
            </w:r>
          </w:p>
        </w:tc>
      </w:tr>
      <w:tr w:rsidR="00C5021C" w:rsidTr="008756AD">
        <w:trPr>
          <w:jc w:val="center"/>
        </w:trPr>
        <w:tc>
          <w:tcPr>
            <w:tcW w:w="1843" w:type="dxa"/>
          </w:tcPr>
          <w:p w:rsidR="00C5021C" w:rsidRPr="008756AD" w:rsidRDefault="00C5021C" w:rsidP="008756AD">
            <w:pPr>
              <w:tabs>
                <w:tab w:val="left" w:pos="2805"/>
              </w:tabs>
              <w:bidi w:val="0"/>
              <w:spacing w:line="360" w:lineRule="auto"/>
              <w:jc w:val="center"/>
              <w:rPr>
                <w:rFonts w:cs="Times New Roman"/>
                <w:sz w:val="28"/>
                <w:szCs w:val="28"/>
              </w:rPr>
            </w:pPr>
            <w:r w:rsidRPr="008756AD">
              <w:rPr>
                <w:rFonts w:cs="Times New Roman"/>
                <w:sz w:val="28"/>
                <w:szCs w:val="28"/>
              </w:rPr>
              <w:t>Tr5</w:t>
            </w:r>
          </w:p>
        </w:tc>
        <w:tc>
          <w:tcPr>
            <w:tcW w:w="1842" w:type="dxa"/>
          </w:tcPr>
          <w:p w:rsidR="00C5021C" w:rsidRPr="008756AD" w:rsidRDefault="00C5021C" w:rsidP="008756AD">
            <w:pPr>
              <w:tabs>
                <w:tab w:val="left" w:pos="2805"/>
              </w:tabs>
              <w:bidi w:val="0"/>
              <w:spacing w:line="360" w:lineRule="auto"/>
              <w:jc w:val="center"/>
              <w:rPr>
                <w:rFonts w:cs="Times New Roman"/>
                <w:sz w:val="28"/>
                <w:szCs w:val="28"/>
              </w:rPr>
            </w:pPr>
            <w:r w:rsidRPr="008756AD">
              <w:rPr>
                <w:rFonts w:cs="Times New Roman"/>
                <w:sz w:val="28"/>
                <w:szCs w:val="28"/>
              </w:rPr>
              <w:t>23.03</w:t>
            </w:r>
          </w:p>
        </w:tc>
        <w:tc>
          <w:tcPr>
            <w:tcW w:w="1702" w:type="dxa"/>
          </w:tcPr>
          <w:p w:rsidR="00C5021C" w:rsidRPr="008756AD" w:rsidRDefault="00C5021C" w:rsidP="008756AD">
            <w:pPr>
              <w:tabs>
                <w:tab w:val="left" w:pos="2805"/>
              </w:tabs>
              <w:bidi w:val="0"/>
              <w:spacing w:line="360" w:lineRule="auto"/>
              <w:jc w:val="center"/>
              <w:rPr>
                <w:rFonts w:cs="Times New Roman"/>
                <w:sz w:val="28"/>
                <w:szCs w:val="28"/>
              </w:rPr>
            </w:pPr>
            <w:r w:rsidRPr="008756AD">
              <w:rPr>
                <w:rFonts w:cs="Times New Roman"/>
                <w:sz w:val="28"/>
                <w:szCs w:val="28"/>
              </w:rPr>
              <w:t>26.585</w:t>
            </w:r>
          </w:p>
        </w:tc>
        <w:tc>
          <w:tcPr>
            <w:tcW w:w="1559" w:type="dxa"/>
          </w:tcPr>
          <w:p w:rsidR="00C5021C" w:rsidRPr="008756AD" w:rsidRDefault="00C5021C" w:rsidP="008756AD">
            <w:pPr>
              <w:tabs>
                <w:tab w:val="left" w:pos="2805"/>
              </w:tabs>
              <w:bidi w:val="0"/>
              <w:spacing w:line="360" w:lineRule="auto"/>
              <w:jc w:val="center"/>
              <w:rPr>
                <w:rFonts w:cs="Times New Roman"/>
                <w:sz w:val="28"/>
                <w:szCs w:val="28"/>
              </w:rPr>
            </w:pPr>
            <w:r w:rsidRPr="008756AD">
              <w:rPr>
                <w:rFonts w:cs="Times New Roman"/>
                <w:sz w:val="28"/>
                <w:szCs w:val="28"/>
              </w:rPr>
              <w:t>30.200</w:t>
            </w:r>
          </w:p>
        </w:tc>
      </w:tr>
    </w:tbl>
    <w:p w:rsidR="00C5021C" w:rsidRDefault="00C5021C" w:rsidP="00C5021C">
      <w:pPr>
        <w:tabs>
          <w:tab w:val="left" w:pos="2805"/>
        </w:tabs>
        <w:bidi w:val="0"/>
        <w:spacing w:line="360" w:lineRule="auto"/>
        <w:jc w:val="both"/>
        <w:rPr>
          <w:rFonts w:cs="Times New Roman"/>
          <w:sz w:val="28"/>
          <w:szCs w:val="28"/>
        </w:rPr>
      </w:pPr>
    </w:p>
    <w:p w:rsidR="00C5021C" w:rsidRDefault="00C5021C" w:rsidP="00C5021C">
      <w:pPr>
        <w:tabs>
          <w:tab w:val="left" w:pos="1170"/>
        </w:tabs>
        <w:bidi w:val="0"/>
        <w:spacing w:line="360" w:lineRule="auto"/>
        <w:ind w:firstLine="1134"/>
        <w:jc w:val="both"/>
        <w:rPr>
          <w:rFonts w:cs="Times New Roman"/>
          <w:sz w:val="28"/>
          <w:szCs w:val="28"/>
        </w:rPr>
      </w:pPr>
      <w:r w:rsidRPr="00E36071">
        <w:rPr>
          <w:rFonts w:cs="Times New Roman"/>
          <w:sz w:val="28"/>
          <w:szCs w:val="28"/>
        </w:rPr>
        <w:t>Figure (4.</w:t>
      </w:r>
      <w:r>
        <w:rPr>
          <w:rFonts w:cs="Times New Roman"/>
          <w:sz w:val="28"/>
          <w:szCs w:val="28"/>
        </w:rPr>
        <w:t>13</w:t>
      </w:r>
      <w:r w:rsidRPr="00E36071">
        <w:rPr>
          <w:rFonts w:cs="Times New Roman"/>
          <w:sz w:val="28"/>
          <w:szCs w:val="28"/>
        </w:rPr>
        <w:t>) shows a comparison between the values of f</w:t>
      </w:r>
      <w:r w:rsidRPr="00E36071">
        <w:rPr>
          <w:rFonts w:cs="Times New Roman"/>
          <w:sz w:val="28"/>
          <w:szCs w:val="28"/>
          <w:vertAlign w:val="subscript"/>
        </w:rPr>
        <w:t>cu</w:t>
      </w:r>
      <w:r w:rsidRPr="00E36071">
        <w:rPr>
          <w:rFonts w:cs="Times New Roman"/>
          <w:sz w:val="28"/>
          <w:szCs w:val="28"/>
        </w:rPr>
        <w:t xml:space="preserve"> for the mixes</w:t>
      </w:r>
      <w:r w:rsidRPr="00E36071">
        <w:rPr>
          <w:sz w:val="27"/>
          <w:szCs w:val="27"/>
        </w:rPr>
        <w:t xml:space="preserve"> </w:t>
      </w:r>
      <w:r w:rsidRPr="00E36071">
        <w:rPr>
          <w:rFonts w:cs="Times New Roman"/>
          <w:sz w:val="28"/>
          <w:szCs w:val="28"/>
        </w:rPr>
        <w:t>Developments of f</w:t>
      </w:r>
      <w:r w:rsidRPr="00E36071">
        <w:rPr>
          <w:rFonts w:cs="Times New Roman"/>
          <w:sz w:val="28"/>
          <w:szCs w:val="28"/>
          <w:vertAlign w:val="subscript"/>
        </w:rPr>
        <w:t>cu</w:t>
      </w:r>
      <w:r w:rsidRPr="00E36071">
        <w:rPr>
          <w:rFonts w:cs="Times New Roman"/>
          <w:sz w:val="28"/>
          <w:szCs w:val="28"/>
        </w:rPr>
        <w:t xml:space="preserve"> for the same mixes with time are plotted in Fig. (4.</w:t>
      </w:r>
      <w:r>
        <w:rPr>
          <w:rFonts w:cs="Times New Roman"/>
          <w:sz w:val="28"/>
          <w:szCs w:val="28"/>
        </w:rPr>
        <w:t>14</w:t>
      </w:r>
      <w:r w:rsidRPr="00E36071">
        <w:rPr>
          <w:rFonts w:cs="Times New Roman"/>
          <w:sz w:val="28"/>
          <w:szCs w:val="28"/>
        </w:rPr>
        <w:t>).</w:t>
      </w:r>
      <w:r w:rsidRPr="00DE1CA4">
        <w:rPr>
          <w:sz w:val="27"/>
          <w:szCs w:val="27"/>
        </w:rPr>
        <w:t xml:space="preserve"> </w:t>
      </w:r>
      <w:r w:rsidRPr="00DE1CA4">
        <w:rPr>
          <w:rFonts w:cs="Times New Roman"/>
          <w:sz w:val="28"/>
          <w:szCs w:val="28"/>
        </w:rPr>
        <w:t xml:space="preserve">These two figures clearly illustrate </w:t>
      </w:r>
      <w:r>
        <w:rPr>
          <w:rFonts w:cs="Times New Roman"/>
          <w:sz w:val="28"/>
          <w:szCs w:val="28"/>
        </w:rPr>
        <w:t xml:space="preserve">that the same addition </w:t>
      </w:r>
      <w:r w:rsidRPr="00DE1CA4">
        <w:rPr>
          <w:rFonts w:cs="Times New Roman"/>
          <w:sz w:val="28"/>
          <w:szCs w:val="28"/>
        </w:rPr>
        <w:t xml:space="preserve"> of mineral admixtures as a replacement from the weight of cement, significantly affects the compressive strength of mixes in all ages.</w:t>
      </w:r>
    </w:p>
    <w:p w:rsidR="00C5021C" w:rsidRDefault="00D209AD" w:rsidP="00C5021C">
      <w:pPr>
        <w:tabs>
          <w:tab w:val="left" w:pos="1170"/>
        </w:tabs>
        <w:bidi w:val="0"/>
        <w:spacing w:line="360" w:lineRule="auto"/>
        <w:jc w:val="center"/>
        <w:rPr>
          <w:rFonts w:cs="Times New Roman"/>
          <w:sz w:val="28"/>
          <w:szCs w:val="28"/>
        </w:rPr>
      </w:pPr>
      <w:r>
        <w:rPr>
          <w:rFonts w:cs="Times New Roman"/>
          <w:noProof/>
          <w:sz w:val="28"/>
          <w:szCs w:val="28"/>
        </w:rPr>
        <w:drawing>
          <wp:inline distT="0" distB="0" distL="0" distR="0">
            <wp:extent cx="5400421" cy="3184017"/>
            <wp:effectExtent l="12192" t="6096" r="7112" b="762"/>
            <wp:docPr id="66"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5021C" w:rsidRDefault="00C5021C" w:rsidP="00C5021C">
      <w:pPr>
        <w:tabs>
          <w:tab w:val="left" w:pos="1170"/>
        </w:tabs>
        <w:bidi w:val="0"/>
        <w:spacing w:line="360" w:lineRule="auto"/>
        <w:jc w:val="center"/>
        <w:rPr>
          <w:rFonts w:cs="Times New Roman"/>
          <w:sz w:val="28"/>
          <w:szCs w:val="28"/>
        </w:rPr>
      </w:pPr>
      <w:r w:rsidRPr="00D26F37">
        <w:rPr>
          <w:rFonts w:cs="Times New Roman"/>
          <w:sz w:val="28"/>
          <w:szCs w:val="28"/>
        </w:rPr>
        <w:t xml:space="preserve">Fig. </w:t>
      </w:r>
      <w:r>
        <w:rPr>
          <w:rFonts w:cs="Times New Roman"/>
          <w:sz w:val="28"/>
          <w:szCs w:val="28"/>
        </w:rPr>
        <w:t>(</w:t>
      </w:r>
      <w:r w:rsidRPr="00D26F37">
        <w:rPr>
          <w:rFonts w:cs="Times New Roman"/>
          <w:sz w:val="28"/>
          <w:szCs w:val="28"/>
        </w:rPr>
        <w:t>4.</w:t>
      </w:r>
      <w:r>
        <w:rPr>
          <w:rFonts w:cs="Times New Roman"/>
          <w:sz w:val="28"/>
          <w:szCs w:val="28"/>
        </w:rPr>
        <w:t>13) compressive strength</w:t>
      </w:r>
      <w:r w:rsidRPr="00D26F37">
        <w:rPr>
          <w:rFonts w:cs="Times New Roman"/>
          <w:sz w:val="28"/>
          <w:szCs w:val="28"/>
        </w:rPr>
        <w:t xml:space="preserve"> for mixes</w:t>
      </w:r>
    </w:p>
    <w:p w:rsidR="00C5021C" w:rsidRDefault="00C5021C" w:rsidP="00C5021C">
      <w:pPr>
        <w:tabs>
          <w:tab w:val="left" w:pos="1170"/>
        </w:tabs>
        <w:bidi w:val="0"/>
        <w:spacing w:line="360" w:lineRule="auto"/>
        <w:jc w:val="both"/>
        <w:rPr>
          <w:rFonts w:cs="Times New Roman"/>
          <w:sz w:val="28"/>
          <w:szCs w:val="28"/>
        </w:rPr>
      </w:pPr>
    </w:p>
    <w:p w:rsidR="00C5021C" w:rsidRDefault="00D209AD" w:rsidP="00C5021C">
      <w:pPr>
        <w:tabs>
          <w:tab w:val="left" w:pos="1170"/>
        </w:tabs>
        <w:bidi w:val="0"/>
        <w:spacing w:line="360" w:lineRule="auto"/>
        <w:jc w:val="center"/>
        <w:rPr>
          <w:rFonts w:cs="Times New Roman"/>
          <w:sz w:val="28"/>
          <w:szCs w:val="28"/>
        </w:rPr>
      </w:pPr>
      <w:r>
        <w:rPr>
          <w:rFonts w:cs="Times New Roman"/>
          <w:noProof/>
          <w:sz w:val="28"/>
          <w:szCs w:val="28"/>
        </w:rPr>
        <w:lastRenderedPageBreak/>
        <w:drawing>
          <wp:inline distT="0" distB="0" distL="0" distR="0">
            <wp:extent cx="5182362" cy="3699129"/>
            <wp:effectExtent l="12192" t="6096" r="6096" b="0"/>
            <wp:docPr id="67" name="مخطط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8756AD" w:rsidRDefault="008756AD" w:rsidP="00C5021C">
      <w:pPr>
        <w:tabs>
          <w:tab w:val="left" w:pos="2580"/>
        </w:tabs>
        <w:bidi w:val="0"/>
        <w:spacing w:line="360" w:lineRule="auto"/>
        <w:jc w:val="center"/>
        <w:rPr>
          <w:rFonts w:cs="Times New Roman"/>
          <w:sz w:val="28"/>
          <w:szCs w:val="28"/>
        </w:rPr>
      </w:pPr>
    </w:p>
    <w:p w:rsidR="00C5021C" w:rsidRDefault="00C5021C" w:rsidP="008756AD">
      <w:pPr>
        <w:tabs>
          <w:tab w:val="left" w:pos="2580"/>
        </w:tabs>
        <w:bidi w:val="0"/>
        <w:spacing w:line="360" w:lineRule="auto"/>
        <w:jc w:val="center"/>
        <w:rPr>
          <w:rFonts w:cs="Times New Roman"/>
          <w:sz w:val="28"/>
          <w:szCs w:val="28"/>
        </w:rPr>
      </w:pPr>
      <w:r>
        <w:rPr>
          <w:rFonts w:cs="Times New Roman"/>
          <w:sz w:val="28"/>
          <w:szCs w:val="28"/>
        </w:rPr>
        <w:t>Fig.(4.14)development of compressive strength with age</w:t>
      </w:r>
    </w:p>
    <w:p w:rsidR="008756AD" w:rsidRDefault="00C5021C" w:rsidP="00C5021C">
      <w:pPr>
        <w:bidi w:val="0"/>
        <w:spacing w:line="360" w:lineRule="auto"/>
        <w:ind w:firstLine="1134"/>
        <w:jc w:val="both"/>
        <w:rPr>
          <w:rFonts w:cs="Times New Roman"/>
          <w:sz w:val="28"/>
          <w:szCs w:val="28"/>
        </w:rPr>
      </w:pPr>
      <w:r>
        <w:rPr>
          <w:rFonts w:cs="Times New Roman"/>
          <w:sz w:val="28"/>
          <w:szCs w:val="28"/>
        </w:rPr>
        <w:t xml:space="preserve">    </w:t>
      </w:r>
    </w:p>
    <w:p w:rsidR="00C5021C" w:rsidRDefault="00C5021C" w:rsidP="008756AD">
      <w:pPr>
        <w:bidi w:val="0"/>
        <w:spacing w:line="360" w:lineRule="auto"/>
        <w:ind w:firstLine="1134"/>
        <w:jc w:val="both"/>
        <w:rPr>
          <w:rFonts w:cs="Times New Roman"/>
          <w:sz w:val="28"/>
          <w:szCs w:val="28"/>
        </w:rPr>
      </w:pPr>
      <w:r>
        <w:rPr>
          <w:rFonts w:cs="Times New Roman"/>
          <w:sz w:val="28"/>
          <w:szCs w:val="28"/>
        </w:rPr>
        <w:t xml:space="preserve">  </w:t>
      </w:r>
      <w:r w:rsidRPr="007B5B05">
        <w:rPr>
          <w:rFonts w:cs="Times New Roman"/>
          <w:sz w:val="28"/>
          <w:szCs w:val="28"/>
        </w:rPr>
        <w:t>Compared with the strengths of mix</w:t>
      </w:r>
      <w:r>
        <w:rPr>
          <w:rFonts w:cs="Times New Roman"/>
          <w:sz w:val="28"/>
          <w:szCs w:val="28"/>
        </w:rPr>
        <w:t xml:space="preserve"> (Tr1 and Tr2) </w:t>
      </w:r>
      <w:r w:rsidRPr="007B5B05">
        <w:rPr>
          <w:rFonts w:cs="Times New Roman"/>
          <w:sz w:val="28"/>
          <w:szCs w:val="28"/>
        </w:rPr>
        <w:t>see Fig. (4.</w:t>
      </w:r>
      <w:r>
        <w:rPr>
          <w:rFonts w:cs="Times New Roman"/>
          <w:sz w:val="28"/>
          <w:szCs w:val="28"/>
        </w:rPr>
        <w:t>15</w:t>
      </w:r>
      <w:r w:rsidRPr="007B5B05">
        <w:rPr>
          <w:rFonts w:cs="Times New Roman"/>
          <w:sz w:val="28"/>
          <w:szCs w:val="28"/>
        </w:rPr>
        <w:t>)</w:t>
      </w:r>
      <w:r>
        <w:rPr>
          <w:rFonts w:cs="Times New Roman"/>
          <w:sz w:val="28"/>
          <w:szCs w:val="28"/>
        </w:rPr>
        <w:t xml:space="preserve"> and Fig.(4.16).</w:t>
      </w:r>
    </w:p>
    <w:p w:rsidR="00C5021C" w:rsidRDefault="00D209AD" w:rsidP="00C5021C">
      <w:pPr>
        <w:bidi w:val="0"/>
        <w:spacing w:line="360" w:lineRule="auto"/>
        <w:jc w:val="center"/>
        <w:rPr>
          <w:rFonts w:cs="Times New Roman"/>
          <w:sz w:val="28"/>
          <w:szCs w:val="28"/>
        </w:rPr>
      </w:pPr>
      <w:r>
        <w:rPr>
          <w:rFonts w:cs="Times New Roman"/>
          <w:noProof/>
          <w:sz w:val="28"/>
          <w:szCs w:val="28"/>
        </w:rPr>
        <w:drawing>
          <wp:inline distT="0" distB="0" distL="0" distR="0">
            <wp:extent cx="4936998" cy="3078099"/>
            <wp:effectExtent l="12192" t="6096" r="3810" b="1905"/>
            <wp:docPr id="68" name="مخطط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5021C" w:rsidRPr="00160941" w:rsidRDefault="00C5021C" w:rsidP="00C5021C">
      <w:pPr>
        <w:tabs>
          <w:tab w:val="left" w:pos="1890"/>
        </w:tabs>
        <w:bidi w:val="0"/>
        <w:spacing w:line="360" w:lineRule="auto"/>
        <w:jc w:val="center"/>
        <w:rPr>
          <w:rFonts w:cs="Times New Roman"/>
          <w:sz w:val="28"/>
          <w:szCs w:val="28"/>
        </w:rPr>
      </w:pPr>
      <w:r>
        <w:rPr>
          <w:rFonts w:cs="Times New Roman"/>
          <w:sz w:val="28"/>
          <w:szCs w:val="28"/>
        </w:rPr>
        <w:t>Fig (4.15) Compressive strength for mix(Tr1 and Tr2)</w:t>
      </w:r>
    </w:p>
    <w:p w:rsidR="00C5021C" w:rsidRDefault="00D209AD" w:rsidP="00C5021C">
      <w:pPr>
        <w:bidi w:val="0"/>
        <w:spacing w:line="360" w:lineRule="auto"/>
        <w:jc w:val="center"/>
        <w:rPr>
          <w:rFonts w:cs="Times New Roman"/>
          <w:sz w:val="28"/>
          <w:szCs w:val="28"/>
        </w:rPr>
      </w:pPr>
      <w:r>
        <w:rPr>
          <w:rFonts w:cs="Times New Roman"/>
          <w:noProof/>
          <w:sz w:val="28"/>
          <w:szCs w:val="28"/>
        </w:rPr>
        <w:lastRenderedPageBreak/>
        <w:drawing>
          <wp:inline distT="0" distB="0" distL="0" distR="0">
            <wp:extent cx="5010150" cy="4078605"/>
            <wp:effectExtent l="12192" t="6096" r="6858" b="1524"/>
            <wp:docPr id="69" name="مخطط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8756AD" w:rsidRDefault="008756AD" w:rsidP="00C5021C">
      <w:pPr>
        <w:bidi w:val="0"/>
        <w:spacing w:line="360" w:lineRule="auto"/>
        <w:jc w:val="center"/>
        <w:rPr>
          <w:rFonts w:cs="Times New Roman"/>
          <w:sz w:val="28"/>
          <w:szCs w:val="28"/>
        </w:rPr>
      </w:pPr>
    </w:p>
    <w:p w:rsidR="00C5021C" w:rsidRDefault="00C5021C" w:rsidP="008756AD">
      <w:pPr>
        <w:bidi w:val="0"/>
        <w:spacing w:line="360" w:lineRule="auto"/>
        <w:jc w:val="center"/>
        <w:rPr>
          <w:rFonts w:cs="Times New Roman"/>
          <w:sz w:val="28"/>
          <w:szCs w:val="28"/>
        </w:rPr>
      </w:pPr>
      <w:r>
        <w:rPr>
          <w:rFonts w:cs="Times New Roman"/>
          <w:sz w:val="28"/>
          <w:szCs w:val="28"/>
        </w:rPr>
        <w:t xml:space="preserve">Fig.(4.16)development </w:t>
      </w:r>
      <w:r w:rsidRPr="00156CDF">
        <w:rPr>
          <w:sz w:val="27"/>
          <w:szCs w:val="27"/>
        </w:rPr>
        <w:t>f</w:t>
      </w:r>
      <w:r w:rsidRPr="00156CDF">
        <w:rPr>
          <w:sz w:val="27"/>
          <w:szCs w:val="27"/>
          <w:vertAlign w:val="subscript"/>
        </w:rPr>
        <w:t>cu</w:t>
      </w:r>
      <w:r>
        <w:rPr>
          <w:sz w:val="27"/>
          <w:szCs w:val="27"/>
          <w:vertAlign w:val="subscript"/>
        </w:rPr>
        <w:t xml:space="preserve">  </w:t>
      </w:r>
      <w:r>
        <w:rPr>
          <w:rFonts w:cs="Times New Roman"/>
          <w:sz w:val="28"/>
          <w:szCs w:val="28"/>
        </w:rPr>
        <w:t>for mix (Tr1 and Tr2)</w:t>
      </w:r>
    </w:p>
    <w:p w:rsidR="008756AD" w:rsidRDefault="008756AD" w:rsidP="00C5021C">
      <w:pPr>
        <w:bidi w:val="0"/>
        <w:spacing w:line="360" w:lineRule="auto"/>
        <w:ind w:firstLine="1134"/>
        <w:jc w:val="both"/>
        <w:rPr>
          <w:rFonts w:cs="Times New Roman"/>
          <w:sz w:val="28"/>
          <w:szCs w:val="28"/>
        </w:rPr>
      </w:pPr>
    </w:p>
    <w:p w:rsidR="00C5021C" w:rsidRDefault="00C5021C" w:rsidP="008756AD">
      <w:pPr>
        <w:bidi w:val="0"/>
        <w:spacing w:line="360" w:lineRule="auto"/>
        <w:ind w:firstLine="1134"/>
        <w:jc w:val="both"/>
        <w:rPr>
          <w:rFonts w:cs="Times New Roman"/>
          <w:sz w:val="28"/>
          <w:szCs w:val="28"/>
        </w:rPr>
      </w:pPr>
      <w:r w:rsidRPr="003B0B4B">
        <w:rPr>
          <w:rFonts w:cs="Times New Roman"/>
          <w:sz w:val="28"/>
          <w:szCs w:val="28"/>
        </w:rPr>
        <w:t xml:space="preserve">This behavior is expected due to the </w:t>
      </w:r>
      <w:r>
        <w:rPr>
          <w:rFonts w:cs="Times New Roman"/>
          <w:sz w:val="28"/>
          <w:szCs w:val="28"/>
        </w:rPr>
        <w:t>in</w:t>
      </w:r>
      <w:r w:rsidRPr="003B0B4B">
        <w:rPr>
          <w:rFonts w:cs="Times New Roman"/>
          <w:sz w:val="28"/>
          <w:szCs w:val="28"/>
        </w:rPr>
        <w:t xml:space="preserve">crement of the </w:t>
      </w:r>
      <w:r>
        <w:rPr>
          <w:rFonts w:cs="Times New Roman"/>
          <w:sz w:val="28"/>
          <w:szCs w:val="28"/>
        </w:rPr>
        <w:t>dosage</w:t>
      </w:r>
      <w:r w:rsidRPr="003B0B4B">
        <w:rPr>
          <w:rFonts w:cs="Times New Roman"/>
          <w:sz w:val="28"/>
          <w:szCs w:val="28"/>
        </w:rPr>
        <w:t xml:space="preserve"> in the mixes</w:t>
      </w:r>
      <w:r>
        <w:rPr>
          <w:rFonts w:cs="Times New Roman"/>
          <w:sz w:val="28"/>
          <w:szCs w:val="28"/>
        </w:rPr>
        <w:t xml:space="preserve"> at the same content of cement and mineral admixture ,</w:t>
      </w:r>
      <w:r w:rsidRPr="008704B4">
        <w:rPr>
          <w:rFonts w:cs="Times New Roman"/>
          <w:sz w:val="28"/>
          <w:szCs w:val="28"/>
        </w:rPr>
        <w:t>This behavior agrees with the literature in section 2.4.6.4.</w:t>
      </w:r>
    </w:p>
    <w:p w:rsidR="00C5021C" w:rsidRDefault="00C5021C" w:rsidP="00C5021C">
      <w:pPr>
        <w:bidi w:val="0"/>
        <w:spacing w:line="360" w:lineRule="auto"/>
        <w:jc w:val="both"/>
        <w:rPr>
          <w:rFonts w:cs="Times New Roman"/>
          <w:b/>
          <w:bCs/>
          <w:sz w:val="28"/>
          <w:szCs w:val="28"/>
        </w:rPr>
      </w:pPr>
    </w:p>
    <w:p w:rsidR="00C5021C" w:rsidRDefault="00C5021C" w:rsidP="00C5021C">
      <w:pPr>
        <w:bidi w:val="0"/>
        <w:spacing w:line="360" w:lineRule="auto"/>
        <w:jc w:val="both"/>
        <w:rPr>
          <w:rFonts w:cs="Times New Roman"/>
          <w:b/>
          <w:bCs/>
          <w:sz w:val="28"/>
          <w:szCs w:val="28"/>
        </w:rPr>
      </w:pPr>
    </w:p>
    <w:p w:rsidR="00C5021C" w:rsidRDefault="00C5021C" w:rsidP="00C5021C">
      <w:pPr>
        <w:bidi w:val="0"/>
        <w:spacing w:line="360" w:lineRule="auto"/>
        <w:jc w:val="both"/>
        <w:rPr>
          <w:rFonts w:cs="Times New Roman"/>
          <w:b/>
          <w:bCs/>
          <w:sz w:val="28"/>
          <w:szCs w:val="28"/>
        </w:rPr>
      </w:pPr>
    </w:p>
    <w:p w:rsidR="00C5021C" w:rsidRDefault="00C5021C" w:rsidP="00C5021C">
      <w:pPr>
        <w:bidi w:val="0"/>
        <w:spacing w:line="360" w:lineRule="auto"/>
        <w:jc w:val="both"/>
        <w:rPr>
          <w:rFonts w:cs="Times New Roman"/>
          <w:b/>
          <w:bCs/>
          <w:sz w:val="28"/>
          <w:szCs w:val="28"/>
        </w:rPr>
      </w:pPr>
    </w:p>
    <w:p w:rsidR="00C5021C" w:rsidRDefault="00C5021C" w:rsidP="00C5021C">
      <w:pPr>
        <w:bidi w:val="0"/>
        <w:spacing w:line="360" w:lineRule="auto"/>
        <w:jc w:val="both"/>
        <w:rPr>
          <w:rFonts w:cs="Times New Roman"/>
          <w:b/>
          <w:bCs/>
          <w:sz w:val="28"/>
          <w:szCs w:val="28"/>
        </w:rPr>
      </w:pPr>
    </w:p>
    <w:p w:rsidR="00C5021C" w:rsidRDefault="00C5021C" w:rsidP="00C5021C">
      <w:pPr>
        <w:bidi w:val="0"/>
        <w:spacing w:line="360" w:lineRule="auto"/>
        <w:jc w:val="both"/>
        <w:rPr>
          <w:rFonts w:cs="Times New Roman"/>
          <w:b/>
          <w:bCs/>
          <w:sz w:val="28"/>
          <w:szCs w:val="28"/>
        </w:rPr>
      </w:pPr>
    </w:p>
    <w:p w:rsidR="00C5021C" w:rsidRDefault="00C5021C" w:rsidP="00C5021C">
      <w:pPr>
        <w:bidi w:val="0"/>
        <w:spacing w:line="360" w:lineRule="auto"/>
        <w:jc w:val="both"/>
        <w:rPr>
          <w:rFonts w:cs="Times New Roman"/>
          <w:b/>
          <w:bCs/>
          <w:sz w:val="28"/>
          <w:szCs w:val="28"/>
        </w:rPr>
      </w:pPr>
    </w:p>
    <w:p w:rsidR="008756AD" w:rsidRDefault="008756AD" w:rsidP="008756AD">
      <w:pPr>
        <w:bidi w:val="0"/>
        <w:spacing w:line="360" w:lineRule="auto"/>
        <w:jc w:val="both"/>
        <w:rPr>
          <w:rFonts w:cs="Times New Roman"/>
          <w:b/>
          <w:bCs/>
          <w:sz w:val="28"/>
          <w:szCs w:val="28"/>
        </w:rPr>
      </w:pPr>
    </w:p>
    <w:p w:rsidR="008756AD" w:rsidRDefault="008756AD" w:rsidP="008756AD">
      <w:pPr>
        <w:bidi w:val="0"/>
        <w:spacing w:line="360" w:lineRule="auto"/>
        <w:jc w:val="both"/>
        <w:rPr>
          <w:rFonts w:cs="Times New Roman"/>
          <w:b/>
          <w:bCs/>
          <w:sz w:val="28"/>
          <w:szCs w:val="28"/>
        </w:rPr>
      </w:pPr>
    </w:p>
    <w:p w:rsidR="008756AD" w:rsidRDefault="008756AD" w:rsidP="008756AD">
      <w:pPr>
        <w:bidi w:val="0"/>
        <w:spacing w:line="360" w:lineRule="auto"/>
        <w:jc w:val="both"/>
        <w:rPr>
          <w:rFonts w:cs="Times New Roman"/>
          <w:b/>
          <w:bCs/>
          <w:sz w:val="28"/>
          <w:szCs w:val="28"/>
        </w:rPr>
      </w:pPr>
    </w:p>
    <w:p w:rsidR="00C5021C" w:rsidRPr="00364BEB" w:rsidRDefault="00C5021C" w:rsidP="00C5021C">
      <w:pPr>
        <w:bidi w:val="0"/>
        <w:spacing w:line="360" w:lineRule="auto"/>
        <w:jc w:val="both"/>
        <w:rPr>
          <w:rFonts w:cs="Times New Roman"/>
          <w:b/>
          <w:bCs/>
          <w:sz w:val="28"/>
          <w:szCs w:val="28"/>
        </w:rPr>
      </w:pPr>
      <w:r w:rsidRPr="00364BEB">
        <w:rPr>
          <w:rFonts w:cs="Times New Roman"/>
          <w:b/>
          <w:bCs/>
          <w:sz w:val="28"/>
          <w:szCs w:val="28"/>
        </w:rPr>
        <w:lastRenderedPageBreak/>
        <w:t>4.</w:t>
      </w:r>
      <w:r>
        <w:rPr>
          <w:rFonts w:cs="Times New Roman"/>
          <w:b/>
          <w:bCs/>
          <w:sz w:val="28"/>
          <w:szCs w:val="28"/>
        </w:rPr>
        <w:t>2.2</w:t>
      </w:r>
      <w:r w:rsidRPr="00364BEB">
        <w:rPr>
          <w:rFonts w:cs="Times New Roman"/>
          <w:b/>
          <w:bCs/>
          <w:sz w:val="28"/>
          <w:szCs w:val="28"/>
        </w:rPr>
        <w:t xml:space="preserve"> Non-Destructive Tests</w:t>
      </w:r>
    </w:p>
    <w:p w:rsidR="00C5021C" w:rsidRPr="003E594D" w:rsidRDefault="00C5021C" w:rsidP="00C5021C">
      <w:pPr>
        <w:bidi w:val="0"/>
        <w:spacing w:line="360" w:lineRule="auto"/>
        <w:jc w:val="both"/>
        <w:rPr>
          <w:rFonts w:cs="Times New Roman"/>
          <w:b/>
          <w:bCs/>
          <w:sz w:val="28"/>
          <w:szCs w:val="28"/>
        </w:rPr>
      </w:pPr>
      <w:r w:rsidRPr="003E594D">
        <w:rPr>
          <w:rFonts w:cs="Times New Roman"/>
          <w:b/>
          <w:bCs/>
          <w:sz w:val="28"/>
          <w:szCs w:val="28"/>
        </w:rPr>
        <w:t>4.2.2.1 Ultrasonic Pulse Velocity</w:t>
      </w:r>
    </w:p>
    <w:p w:rsidR="00C5021C" w:rsidRDefault="00C5021C" w:rsidP="00C5021C">
      <w:pPr>
        <w:bidi w:val="0"/>
        <w:spacing w:line="360" w:lineRule="auto"/>
        <w:ind w:firstLine="1134"/>
        <w:jc w:val="both"/>
        <w:rPr>
          <w:rFonts w:cs="Times New Roman"/>
          <w:sz w:val="28"/>
          <w:szCs w:val="28"/>
        </w:rPr>
      </w:pPr>
      <w:r w:rsidRPr="008704B4">
        <w:rPr>
          <w:rFonts w:cs="Times New Roman"/>
          <w:sz w:val="28"/>
          <w:szCs w:val="28"/>
        </w:rPr>
        <w:t>Table (4.30) shows the results of ultrasonic pulse velocity measurements gained from testing the 20 m</w:t>
      </w:r>
      <w:r>
        <w:rPr>
          <w:rFonts w:cs="Times New Roman"/>
          <w:sz w:val="28"/>
          <w:szCs w:val="28"/>
        </w:rPr>
        <w:t xml:space="preserve">ixes with ages of (7,14 and 28 </w:t>
      </w:r>
      <w:r w:rsidRPr="008704B4">
        <w:rPr>
          <w:rFonts w:cs="Times New Roman"/>
          <w:sz w:val="28"/>
          <w:szCs w:val="28"/>
        </w:rPr>
        <w:t>days. It clearly appears that the ultrasonic pulse velocity value increases with age. This is attributed mainly to the increment in the density of the specimen with age and the reduction in points of discontinuity</w:t>
      </w:r>
      <w:r>
        <w:rPr>
          <w:rFonts w:cs="Times New Roman"/>
          <w:sz w:val="28"/>
          <w:szCs w:val="28"/>
        </w:rPr>
        <w:t>.</w:t>
      </w:r>
    </w:p>
    <w:p w:rsidR="00C5021C" w:rsidRDefault="00C5021C" w:rsidP="00C5021C">
      <w:pPr>
        <w:bidi w:val="0"/>
        <w:spacing w:line="360" w:lineRule="auto"/>
        <w:jc w:val="center"/>
        <w:rPr>
          <w:rFonts w:cs="Times New Roman"/>
          <w:sz w:val="28"/>
          <w:szCs w:val="28"/>
        </w:rPr>
      </w:pPr>
      <w:r>
        <w:rPr>
          <w:rFonts w:cs="Times New Roman"/>
          <w:sz w:val="28"/>
          <w:szCs w:val="28"/>
        </w:rPr>
        <w:t xml:space="preserve">Table (4.5) </w:t>
      </w:r>
      <w:r w:rsidRPr="0096221A">
        <w:rPr>
          <w:rFonts w:cs="Times New Roman"/>
          <w:sz w:val="28"/>
          <w:szCs w:val="28"/>
        </w:rPr>
        <w:t>Ultrasonic Pulse Velocity Results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2"/>
        <w:gridCol w:w="1953"/>
        <w:gridCol w:w="2106"/>
        <w:gridCol w:w="2267"/>
      </w:tblGrid>
      <w:tr w:rsidR="00C5021C" w:rsidTr="00AB6951">
        <w:trPr>
          <w:trHeight w:val="308"/>
          <w:jc w:val="center"/>
        </w:trPr>
        <w:tc>
          <w:tcPr>
            <w:tcW w:w="1410" w:type="dxa"/>
            <w:vMerge w:val="restart"/>
          </w:tcPr>
          <w:p w:rsidR="00C5021C" w:rsidRDefault="00C5021C" w:rsidP="00C5021C">
            <w:pPr>
              <w:bidi w:val="0"/>
              <w:spacing w:line="360" w:lineRule="auto"/>
              <w:jc w:val="center"/>
              <w:rPr>
                <w:rFonts w:cs="Times New Roman"/>
                <w:sz w:val="28"/>
                <w:szCs w:val="28"/>
              </w:rPr>
            </w:pPr>
          </w:p>
          <w:p w:rsidR="00C5021C" w:rsidRDefault="00C5021C" w:rsidP="00C5021C">
            <w:pPr>
              <w:bidi w:val="0"/>
              <w:spacing w:line="360" w:lineRule="auto"/>
              <w:jc w:val="center"/>
              <w:rPr>
                <w:rFonts w:cs="Times New Roman"/>
                <w:sz w:val="28"/>
                <w:szCs w:val="28"/>
              </w:rPr>
            </w:pPr>
            <w:r>
              <w:rPr>
                <w:rFonts w:cs="Times New Roman"/>
                <w:sz w:val="28"/>
                <w:szCs w:val="28"/>
              </w:rPr>
              <w:t>mix</w:t>
            </w:r>
          </w:p>
        </w:tc>
        <w:tc>
          <w:tcPr>
            <w:tcW w:w="5536" w:type="dxa"/>
            <w:gridSpan w:val="3"/>
          </w:tcPr>
          <w:p w:rsidR="00C5021C" w:rsidRPr="0096221A" w:rsidRDefault="00C5021C" w:rsidP="00C5021C">
            <w:pPr>
              <w:bidi w:val="0"/>
              <w:spacing w:line="360" w:lineRule="auto"/>
              <w:jc w:val="center"/>
              <w:rPr>
                <w:rFonts w:cs="Times New Roman"/>
                <w:sz w:val="28"/>
                <w:szCs w:val="28"/>
              </w:rPr>
            </w:pPr>
            <w:r w:rsidRPr="0096221A">
              <w:rPr>
                <w:rFonts w:cs="Times New Roman"/>
                <w:sz w:val="28"/>
                <w:szCs w:val="28"/>
              </w:rPr>
              <w:t>Ultrasonic Pulse Velocity Results (km/sec.) with Ages</w:t>
            </w:r>
            <w:r>
              <w:rPr>
                <w:rFonts w:cs="Times New Roman"/>
                <w:sz w:val="28"/>
                <w:szCs w:val="28"/>
              </w:rPr>
              <w:t xml:space="preserve"> (direct)</w:t>
            </w:r>
          </w:p>
        </w:tc>
      </w:tr>
      <w:tr w:rsidR="00C5021C" w:rsidTr="00AB6951">
        <w:trPr>
          <w:trHeight w:val="360"/>
          <w:jc w:val="center"/>
        </w:trPr>
        <w:tc>
          <w:tcPr>
            <w:tcW w:w="1410" w:type="dxa"/>
          </w:tcPr>
          <w:p w:rsidR="00C5021C" w:rsidRDefault="00C5021C" w:rsidP="00C5021C">
            <w:pPr>
              <w:bidi w:val="0"/>
              <w:spacing w:line="360" w:lineRule="auto"/>
              <w:jc w:val="center"/>
              <w:rPr>
                <w:rFonts w:cs="Times New Roman"/>
                <w:sz w:val="28"/>
                <w:szCs w:val="28"/>
              </w:rPr>
            </w:pPr>
          </w:p>
        </w:tc>
        <w:tc>
          <w:tcPr>
            <w:tcW w:w="1709" w:type="dxa"/>
          </w:tcPr>
          <w:p w:rsidR="00C5021C" w:rsidRPr="005A3E09" w:rsidRDefault="00C5021C" w:rsidP="00C5021C">
            <w:pPr>
              <w:bidi w:val="0"/>
              <w:spacing w:line="360" w:lineRule="auto"/>
              <w:jc w:val="center"/>
              <w:rPr>
                <w:rFonts w:cs="Times New Roman"/>
                <w:sz w:val="28"/>
                <w:szCs w:val="28"/>
              </w:rPr>
            </w:pPr>
            <w:r w:rsidRPr="005A3E09">
              <w:rPr>
                <w:rFonts w:cs="Times New Roman"/>
                <w:sz w:val="28"/>
                <w:szCs w:val="28"/>
              </w:rPr>
              <w:t>7 day</w:t>
            </w:r>
          </w:p>
        </w:tc>
        <w:tc>
          <w:tcPr>
            <w:tcW w:w="1843" w:type="dxa"/>
          </w:tcPr>
          <w:p w:rsidR="00C5021C" w:rsidRPr="005A3E09" w:rsidRDefault="00C5021C" w:rsidP="00C5021C">
            <w:pPr>
              <w:bidi w:val="0"/>
              <w:spacing w:line="360" w:lineRule="auto"/>
              <w:jc w:val="center"/>
              <w:rPr>
                <w:rFonts w:cs="Times New Roman"/>
                <w:sz w:val="28"/>
                <w:szCs w:val="28"/>
              </w:rPr>
            </w:pPr>
            <w:r w:rsidRPr="005A3E09">
              <w:rPr>
                <w:rFonts w:cs="Times New Roman"/>
                <w:sz w:val="28"/>
                <w:szCs w:val="28"/>
              </w:rPr>
              <w:t>14 day</w:t>
            </w:r>
          </w:p>
        </w:tc>
        <w:tc>
          <w:tcPr>
            <w:tcW w:w="1984" w:type="dxa"/>
          </w:tcPr>
          <w:p w:rsidR="00C5021C" w:rsidRPr="005A3E09" w:rsidRDefault="00C5021C" w:rsidP="00C5021C">
            <w:pPr>
              <w:bidi w:val="0"/>
              <w:spacing w:line="360" w:lineRule="auto"/>
              <w:jc w:val="center"/>
              <w:rPr>
                <w:rFonts w:cs="Times New Roman"/>
                <w:sz w:val="28"/>
                <w:szCs w:val="28"/>
              </w:rPr>
            </w:pPr>
            <w:r w:rsidRPr="005A3E09">
              <w:rPr>
                <w:rFonts w:cs="Times New Roman"/>
                <w:sz w:val="28"/>
                <w:szCs w:val="28"/>
              </w:rPr>
              <w:t>28 day</w:t>
            </w:r>
          </w:p>
        </w:tc>
      </w:tr>
      <w:tr w:rsidR="00C5021C" w:rsidTr="00AB6951">
        <w:trPr>
          <w:trHeight w:val="720"/>
          <w:jc w:val="center"/>
        </w:trPr>
        <w:tc>
          <w:tcPr>
            <w:tcW w:w="1410" w:type="dxa"/>
          </w:tcPr>
          <w:p w:rsidR="00C5021C" w:rsidRDefault="00C5021C" w:rsidP="00C5021C">
            <w:pPr>
              <w:bidi w:val="0"/>
              <w:spacing w:line="360" w:lineRule="auto"/>
              <w:jc w:val="center"/>
              <w:rPr>
                <w:rFonts w:cs="Times New Roman"/>
                <w:sz w:val="28"/>
                <w:szCs w:val="28"/>
              </w:rPr>
            </w:pPr>
            <w:r>
              <w:rPr>
                <w:rFonts w:cs="Times New Roman"/>
                <w:sz w:val="28"/>
                <w:szCs w:val="28"/>
              </w:rPr>
              <w:t>Tr1</w:t>
            </w:r>
          </w:p>
        </w:tc>
        <w:tc>
          <w:tcPr>
            <w:tcW w:w="1709" w:type="dxa"/>
          </w:tcPr>
          <w:p w:rsidR="00C5021C" w:rsidRPr="005A3E09" w:rsidRDefault="00C5021C" w:rsidP="00C5021C">
            <w:pPr>
              <w:bidi w:val="0"/>
              <w:spacing w:line="360" w:lineRule="auto"/>
              <w:jc w:val="center"/>
              <w:rPr>
                <w:rFonts w:cs="Times New Roman"/>
                <w:sz w:val="28"/>
                <w:szCs w:val="28"/>
              </w:rPr>
            </w:pPr>
            <w:r w:rsidRPr="005A3E09">
              <w:rPr>
                <w:rFonts w:cs="Times New Roman"/>
                <w:sz w:val="28"/>
                <w:szCs w:val="28"/>
                <w:lang w:bidi="ar-IQ"/>
              </w:rPr>
              <w:t>4.1665</w:t>
            </w:r>
          </w:p>
        </w:tc>
        <w:tc>
          <w:tcPr>
            <w:tcW w:w="1843" w:type="dxa"/>
          </w:tcPr>
          <w:p w:rsidR="00C5021C" w:rsidRPr="005A3E09" w:rsidRDefault="00C5021C" w:rsidP="00C5021C">
            <w:pPr>
              <w:bidi w:val="0"/>
              <w:spacing w:line="360" w:lineRule="auto"/>
              <w:jc w:val="center"/>
              <w:rPr>
                <w:rFonts w:cs="Times New Roman"/>
                <w:sz w:val="28"/>
                <w:szCs w:val="28"/>
              </w:rPr>
            </w:pPr>
            <w:r w:rsidRPr="005A3E09">
              <w:rPr>
                <w:rFonts w:cs="Times New Roman"/>
                <w:sz w:val="28"/>
                <w:szCs w:val="28"/>
                <w:lang w:bidi="ar-IQ"/>
              </w:rPr>
              <w:t>3</w:t>
            </w:r>
            <w:r>
              <w:rPr>
                <w:rFonts w:cs="Times New Roman"/>
                <w:sz w:val="28"/>
                <w:szCs w:val="28"/>
                <w:lang w:bidi="ar-IQ"/>
              </w:rPr>
              <w:t>.</w:t>
            </w:r>
            <w:r w:rsidRPr="005A3E09">
              <w:rPr>
                <w:rFonts w:cs="Times New Roman"/>
                <w:sz w:val="28"/>
                <w:szCs w:val="28"/>
                <w:lang w:bidi="ar-IQ"/>
              </w:rPr>
              <w:t>846</w:t>
            </w:r>
          </w:p>
        </w:tc>
        <w:tc>
          <w:tcPr>
            <w:tcW w:w="1984" w:type="dxa"/>
          </w:tcPr>
          <w:p w:rsidR="00C5021C" w:rsidRPr="005A3E09" w:rsidRDefault="00C5021C" w:rsidP="00C5021C">
            <w:pPr>
              <w:bidi w:val="0"/>
              <w:spacing w:line="360" w:lineRule="auto"/>
              <w:jc w:val="center"/>
              <w:rPr>
                <w:rFonts w:cs="Times New Roman"/>
                <w:sz w:val="28"/>
                <w:szCs w:val="28"/>
              </w:rPr>
            </w:pPr>
            <w:r w:rsidRPr="005A3E09">
              <w:rPr>
                <w:rFonts w:cs="Times New Roman"/>
                <w:sz w:val="28"/>
                <w:szCs w:val="28"/>
                <w:lang w:bidi="ar-IQ"/>
              </w:rPr>
              <w:t>4</w:t>
            </w:r>
            <w:r>
              <w:rPr>
                <w:rFonts w:cs="Times New Roman"/>
                <w:sz w:val="28"/>
                <w:szCs w:val="28"/>
                <w:lang w:bidi="ar-IQ"/>
              </w:rPr>
              <w:t>.</w:t>
            </w:r>
            <w:r w:rsidRPr="005A3E09">
              <w:rPr>
                <w:rFonts w:cs="Times New Roman"/>
                <w:sz w:val="28"/>
                <w:szCs w:val="28"/>
                <w:lang w:bidi="ar-IQ"/>
              </w:rPr>
              <w:t>323</w:t>
            </w:r>
          </w:p>
        </w:tc>
      </w:tr>
      <w:tr w:rsidR="00C5021C" w:rsidTr="00AB6951">
        <w:trPr>
          <w:trHeight w:val="645"/>
          <w:jc w:val="center"/>
        </w:trPr>
        <w:tc>
          <w:tcPr>
            <w:tcW w:w="1410" w:type="dxa"/>
          </w:tcPr>
          <w:p w:rsidR="00C5021C" w:rsidRDefault="00C5021C" w:rsidP="00C5021C">
            <w:pPr>
              <w:bidi w:val="0"/>
              <w:spacing w:line="360" w:lineRule="auto"/>
              <w:jc w:val="center"/>
              <w:rPr>
                <w:rFonts w:cs="Times New Roman"/>
                <w:sz w:val="28"/>
                <w:szCs w:val="28"/>
              </w:rPr>
            </w:pPr>
            <w:r>
              <w:rPr>
                <w:rFonts w:cs="Times New Roman"/>
                <w:sz w:val="28"/>
                <w:szCs w:val="28"/>
              </w:rPr>
              <w:t>Tr2</w:t>
            </w:r>
          </w:p>
        </w:tc>
        <w:tc>
          <w:tcPr>
            <w:tcW w:w="1709" w:type="dxa"/>
          </w:tcPr>
          <w:p w:rsidR="00C5021C" w:rsidRPr="005A3E09" w:rsidRDefault="00C5021C" w:rsidP="00C5021C">
            <w:pPr>
              <w:bidi w:val="0"/>
              <w:spacing w:line="360" w:lineRule="auto"/>
              <w:jc w:val="center"/>
              <w:rPr>
                <w:rFonts w:cs="Times New Roman"/>
                <w:sz w:val="28"/>
                <w:szCs w:val="28"/>
              </w:rPr>
            </w:pPr>
            <w:r w:rsidRPr="005A3E09">
              <w:rPr>
                <w:rFonts w:cs="Times New Roman"/>
                <w:sz w:val="28"/>
                <w:szCs w:val="28"/>
              </w:rPr>
              <w:t>4.2023</w:t>
            </w:r>
          </w:p>
        </w:tc>
        <w:tc>
          <w:tcPr>
            <w:tcW w:w="1843" w:type="dxa"/>
          </w:tcPr>
          <w:p w:rsidR="00C5021C" w:rsidRPr="005A3E09" w:rsidRDefault="00C5021C" w:rsidP="00C5021C">
            <w:pPr>
              <w:bidi w:val="0"/>
              <w:spacing w:line="360" w:lineRule="auto"/>
              <w:jc w:val="center"/>
              <w:rPr>
                <w:rFonts w:cs="Times New Roman"/>
                <w:sz w:val="28"/>
                <w:szCs w:val="28"/>
              </w:rPr>
            </w:pPr>
            <w:r w:rsidRPr="005A3E09">
              <w:rPr>
                <w:rFonts w:cs="Times New Roman"/>
                <w:sz w:val="28"/>
                <w:szCs w:val="28"/>
              </w:rPr>
              <w:t>4.3542</w:t>
            </w:r>
          </w:p>
        </w:tc>
        <w:tc>
          <w:tcPr>
            <w:tcW w:w="1984" w:type="dxa"/>
          </w:tcPr>
          <w:p w:rsidR="00C5021C" w:rsidRPr="005A3E09" w:rsidRDefault="00C5021C" w:rsidP="00C5021C">
            <w:pPr>
              <w:bidi w:val="0"/>
              <w:spacing w:line="360" w:lineRule="auto"/>
              <w:jc w:val="center"/>
              <w:rPr>
                <w:rFonts w:cs="Times New Roman"/>
                <w:sz w:val="28"/>
                <w:szCs w:val="28"/>
              </w:rPr>
            </w:pPr>
            <w:r w:rsidRPr="005A3E09">
              <w:rPr>
                <w:rFonts w:cs="Times New Roman"/>
                <w:sz w:val="28"/>
                <w:szCs w:val="28"/>
              </w:rPr>
              <w:t>4.3681</w:t>
            </w:r>
          </w:p>
        </w:tc>
      </w:tr>
      <w:tr w:rsidR="00C5021C" w:rsidTr="00AB6951">
        <w:trPr>
          <w:trHeight w:val="675"/>
          <w:jc w:val="center"/>
        </w:trPr>
        <w:tc>
          <w:tcPr>
            <w:tcW w:w="1410" w:type="dxa"/>
          </w:tcPr>
          <w:p w:rsidR="00C5021C" w:rsidRDefault="00C5021C" w:rsidP="00C5021C">
            <w:pPr>
              <w:bidi w:val="0"/>
              <w:spacing w:line="360" w:lineRule="auto"/>
              <w:jc w:val="center"/>
              <w:rPr>
                <w:rFonts w:cs="Times New Roman"/>
                <w:sz w:val="28"/>
                <w:szCs w:val="28"/>
              </w:rPr>
            </w:pPr>
            <w:r>
              <w:rPr>
                <w:rFonts w:cs="Times New Roman"/>
                <w:sz w:val="28"/>
                <w:szCs w:val="28"/>
              </w:rPr>
              <w:t>Tr3</w:t>
            </w:r>
          </w:p>
        </w:tc>
        <w:tc>
          <w:tcPr>
            <w:tcW w:w="1709" w:type="dxa"/>
          </w:tcPr>
          <w:p w:rsidR="00C5021C" w:rsidRPr="005A3E09" w:rsidRDefault="00C5021C" w:rsidP="00C5021C">
            <w:pPr>
              <w:bidi w:val="0"/>
              <w:spacing w:line="360" w:lineRule="auto"/>
              <w:jc w:val="center"/>
              <w:rPr>
                <w:rFonts w:cs="Times New Roman"/>
                <w:sz w:val="28"/>
                <w:szCs w:val="28"/>
              </w:rPr>
            </w:pPr>
            <w:r w:rsidRPr="005A3E09">
              <w:rPr>
                <w:rFonts w:cs="Times New Roman"/>
                <w:sz w:val="28"/>
                <w:szCs w:val="28"/>
              </w:rPr>
              <w:t>4.243</w:t>
            </w:r>
          </w:p>
        </w:tc>
        <w:tc>
          <w:tcPr>
            <w:tcW w:w="1843" w:type="dxa"/>
          </w:tcPr>
          <w:p w:rsidR="00C5021C" w:rsidRPr="005A3E09" w:rsidRDefault="00C5021C" w:rsidP="00C5021C">
            <w:pPr>
              <w:bidi w:val="0"/>
              <w:spacing w:line="360" w:lineRule="auto"/>
              <w:jc w:val="center"/>
              <w:rPr>
                <w:rFonts w:cs="Times New Roman"/>
                <w:sz w:val="28"/>
                <w:szCs w:val="28"/>
              </w:rPr>
            </w:pPr>
            <w:r w:rsidRPr="005A3E09">
              <w:rPr>
                <w:rFonts w:cs="Times New Roman"/>
                <w:sz w:val="28"/>
                <w:szCs w:val="28"/>
                <w:lang w:bidi="ar-IQ"/>
              </w:rPr>
              <w:t>4.2835</w:t>
            </w:r>
          </w:p>
        </w:tc>
        <w:tc>
          <w:tcPr>
            <w:tcW w:w="1984" w:type="dxa"/>
          </w:tcPr>
          <w:p w:rsidR="00C5021C" w:rsidRPr="005A3E09" w:rsidRDefault="00C5021C" w:rsidP="00C5021C">
            <w:pPr>
              <w:bidi w:val="0"/>
              <w:spacing w:line="360" w:lineRule="auto"/>
              <w:jc w:val="center"/>
              <w:rPr>
                <w:rFonts w:cs="Times New Roman"/>
                <w:sz w:val="28"/>
                <w:szCs w:val="28"/>
              </w:rPr>
            </w:pPr>
            <w:r w:rsidRPr="005A3E09">
              <w:rPr>
                <w:rFonts w:cs="Times New Roman"/>
                <w:sz w:val="28"/>
                <w:szCs w:val="28"/>
                <w:lang w:bidi="ar-IQ"/>
              </w:rPr>
              <w:t>4.600</w:t>
            </w:r>
          </w:p>
        </w:tc>
      </w:tr>
      <w:tr w:rsidR="00C5021C" w:rsidTr="00AB6951">
        <w:trPr>
          <w:trHeight w:val="795"/>
          <w:jc w:val="center"/>
        </w:trPr>
        <w:tc>
          <w:tcPr>
            <w:tcW w:w="1410" w:type="dxa"/>
          </w:tcPr>
          <w:p w:rsidR="00C5021C" w:rsidRDefault="00C5021C" w:rsidP="00C5021C">
            <w:pPr>
              <w:bidi w:val="0"/>
              <w:spacing w:line="360" w:lineRule="auto"/>
              <w:jc w:val="center"/>
              <w:rPr>
                <w:rFonts w:cs="Times New Roman"/>
                <w:sz w:val="28"/>
                <w:szCs w:val="28"/>
              </w:rPr>
            </w:pPr>
            <w:r>
              <w:rPr>
                <w:rFonts w:cs="Times New Roman"/>
                <w:sz w:val="28"/>
                <w:szCs w:val="28"/>
              </w:rPr>
              <w:t>Tr4</w:t>
            </w:r>
          </w:p>
        </w:tc>
        <w:tc>
          <w:tcPr>
            <w:tcW w:w="1709" w:type="dxa"/>
          </w:tcPr>
          <w:p w:rsidR="00C5021C" w:rsidRPr="005A3E09" w:rsidRDefault="00C5021C" w:rsidP="00C5021C">
            <w:pPr>
              <w:bidi w:val="0"/>
              <w:spacing w:line="360" w:lineRule="auto"/>
              <w:jc w:val="center"/>
              <w:rPr>
                <w:rFonts w:cs="Times New Roman"/>
                <w:sz w:val="28"/>
                <w:szCs w:val="28"/>
              </w:rPr>
            </w:pPr>
            <w:r w:rsidRPr="005A3E09">
              <w:rPr>
                <w:rFonts w:cs="Times New Roman"/>
                <w:sz w:val="28"/>
                <w:szCs w:val="28"/>
              </w:rPr>
              <w:t>4.2518</w:t>
            </w:r>
          </w:p>
        </w:tc>
        <w:tc>
          <w:tcPr>
            <w:tcW w:w="1843" w:type="dxa"/>
          </w:tcPr>
          <w:p w:rsidR="00C5021C" w:rsidRPr="005A3E09" w:rsidRDefault="00C5021C" w:rsidP="00C5021C">
            <w:pPr>
              <w:bidi w:val="0"/>
              <w:spacing w:line="360" w:lineRule="auto"/>
              <w:jc w:val="center"/>
              <w:rPr>
                <w:rFonts w:cs="Times New Roman"/>
                <w:sz w:val="28"/>
                <w:szCs w:val="28"/>
              </w:rPr>
            </w:pPr>
            <w:r w:rsidRPr="005A3E09">
              <w:rPr>
                <w:rFonts w:cs="Times New Roman"/>
                <w:sz w:val="28"/>
                <w:szCs w:val="28"/>
              </w:rPr>
              <w:t>4.485</w:t>
            </w:r>
          </w:p>
        </w:tc>
        <w:tc>
          <w:tcPr>
            <w:tcW w:w="1984" w:type="dxa"/>
          </w:tcPr>
          <w:p w:rsidR="00C5021C" w:rsidRPr="005A3E09" w:rsidRDefault="00C5021C" w:rsidP="00C5021C">
            <w:pPr>
              <w:bidi w:val="0"/>
              <w:spacing w:line="360" w:lineRule="auto"/>
              <w:jc w:val="center"/>
              <w:rPr>
                <w:rFonts w:cs="Times New Roman"/>
                <w:sz w:val="28"/>
                <w:szCs w:val="28"/>
              </w:rPr>
            </w:pPr>
            <w:r w:rsidRPr="005A3E09">
              <w:rPr>
                <w:rFonts w:cs="Times New Roman"/>
                <w:sz w:val="28"/>
                <w:szCs w:val="28"/>
              </w:rPr>
              <w:t>4.760</w:t>
            </w:r>
          </w:p>
        </w:tc>
      </w:tr>
      <w:tr w:rsidR="00C5021C" w:rsidTr="00AB6951">
        <w:trPr>
          <w:trHeight w:val="641"/>
          <w:jc w:val="center"/>
        </w:trPr>
        <w:tc>
          <w:tcPr>
            <w:tcW w:w="1410" w:type="dxa"/>
          </w:tcPr>
          <w:p w:rsidR="00C5021C" w:rsidRDefault="00C5021C" w:rsidP="00C5021C">
            <w:pPr>
              <w:bidi w:val="0"/>
              <w:spacing w:line="360" w:lineRule="auto"/>
              <w:jc w:val="center"/>
              <w:rPr>
                <w:rFonts w:cs="Times New Roman"/>
                <w:sz w:val="28"/>
                <w:szCs w:val="28"/>
              </w:rPr>
            </w:pPr>
            <w:r>
              <w:rPr>
                <w:rFonts w:cs="Times New Roman"/>
                <w:sz w:val="28"/>
                <w:szCs w:val="28"/>
              </w:rPr>
              <w:t>Tr5</w:t>
            </w:r>
          </w:p>
        </w:tc>
        <w:tc>
          <w:tcPr>
            <w:tcW w:w="1709" w:type="dxa"/>
          </w:tcPr>
          <w:p w:rsidR="00C5021C" w:rsidRPr="005A3E09" w:rsidRDefault="00C5021C" w:rsidP="00C5021C">
            <w:pPr>
              <w:bidi w:val="0"/>
              <w:spacing w:line="360" w:lineRule="auto"/>
              <w:jc w:val="center"/>
              <w:rPr>
                <w:rFonts w:cs="Times New Roman"/>
                <w:sz w:val="28"/>
                <w:szCs w:val="28"/>
              </w:rPr>
            </w:pPr>
            <w:r w:rsidRPr="005A3E09">
              <w:rPr>
                <w:rFonts w:cs="Times New Roman"/>
                <w:sz w:val="28"/>
                <w:szCs w:val="28"/>
              </w:rPr>
              <w:t>4.0123</w:t>
            </w:r>
          </w:p>
        </w:tc>
        <w:tc>
          <w:tcPr>
            <w:tcW w:w="1843" w:type="dxa"/>
          </w:tcPr>
          <w:p w:rsidR="00C5021C" w:rsidRPr="005A3E09" w:rsidRDefault="00C5021C" w:rsidP="00C5021C">
            <w:pPr>
              <w:bidi w:val="0"/>
              <w:spacing w:line="360" w:lineRule="auto"/>
              <w:jc w:val="center"/>
              <w:rPr>
                <w:rFonts w:cs="Times New Roman"/>
                <w:sz w:val="28"/>
                <w:szCs w:val="28"/>
              </w:rPr>
            </w:pPr>
            <w:r w:rsidRPr="005A3E09">
              <w:rPr>
                <w:rFonts w:cs="Times New Roman"/>
                <w:sz w:val="28"/>
                <w:szCs w:val="28"/>
                <w:lang w:bidi="ar-IQ"/>
              </w:rPr>
              <w:t>4.273</w:t>
            </w:r>
          </w:p>
        </w:tc>
        <w:tc>
          <w:tcPr>
            <w:tcW w:w="1984" w:type="dxa"/>
          </w:tcPr>
          <w:p w:rsidR="00C5021C" w:rsidRPr="005A3E09" w:rsidRDefault="00C5021C" w:rsidP="00C5021C">
            <w:pPr>
              <w:bidi w:val="0"/>
              <w:spacing w:line="360" w:lineRule="auto"/>
              <w:jc w:val="center"/>
              <w:rPr>
                <w:rFonts w:cs="Times New Roman"/>
                <w:sz w:val="28"/>
                <w:szCs w:val="28"/>
              </w:rPr>
            </w:pPr>
            <w:r w:rsidRPr="005A3E09">
              <w:rPr>
                <w:rFonts w:cs="Times New Roman"/>
                <w:sz w:val="28"/>
                <w:szCs w:val="28"/>
                <w:lang w:bidi="ar-IQ"/>
              </w:rPr>
              <w:t>4.630</w:t>
            </w:r>
          </w:p>
        </w:tc>
      </w:tr>
    </w:tbl>
    <w:p w:rsidR="00C5021C" w:rsidRDefault="00C5021C" w:rsidP="00C5021C">
      <w:pPr>
        <w:bidi w:val="0"/>
        <w:spacing w:line="360" w:lineRule="auto"/>
        <w:jc w:val="both"/>
        <w:rPr>
          <w:rFonts w:cs="Times New Roman"/>
          <w:sz w:val="28"/>
          <w:szCs w:val="28"/>
        </w:rPr>
      </w:pPr>
    </w:p>
    <w:p w:rsidR="00C5021C" w:rsidRDefault="00C5021C" w:rsidP="00C5021C">
      <w:pPr>
        <w:bidi w:val="0"/>
        <w:spacing w:line="360" w:lineRule="auto"/>
        <w:ind w:firstLine="1134"/>
        <w:jc w:val="both"/>
        <w:rPr>
          <w:rFonts w:cs="Times New Roman"/>
          <w:sz w:val="28"/>
          <w:szCs w:val="28"/>
        </w:rPr>
      </w:pPr>
      <w:r w:rsidRPr="005A3E09">
        <w:rPr>
          <w:rFonts w:cs="Times New Roman"/>
          <w:sz w:val="28"/>
          <w:szCs w:val="28"/>
        </w:rPr>
        <w:t>Figure (4.</w:t>
      </w:r>
      <w:r>
        <w:rPr>
          <w:rFonts w:cs="Times New Roman"/>
          <w:sz w:val="28"/>
          <w:szCs w:val="28"/>
        </w:rPr>
        <w:t>17</w:t>
      </w:r>
      <w:r w:rsidRPr="005A3E09">
        <w:rPr>
          <w:rFonts w:cs="Times New Roman"/>
          <w:sz w:val="28"/>
          <w:szCs w:val="28"/>
        </w:rPr>
        <w:t>) shows the results of plain SCC mixes, and makes a comparison between the results of mixes</w:t>
      </w:r>
      <w:r>
        <w:rPr>
          <w:rFonts w:cs="Times New Roman"/>
          <w:sz w:val="28"/>
          <w:szCs w:val="28"/>
        </w:rPr>
        <w:t>.</w:t>
      </w:r>
      <w:r w:rsidRPr="003E6B64">
        <w:rPr>
          <w:sz w:val="27"/>
          <w:szCs w:val="27"/>
        </w:rPr>
        <w:t xml:space="preserve"> </w:t>
      </w:r>
      <w:r w:rsidRPr="003E6B64">
        <w:rPr>
          <w:rFonts w:cs="Times New Roman"/>
          <w:sz w:val="28"/>
          <w:szCs w:val="28"/>
        </w:rPr>
        <w:t>T</w:t>
      </w:r>
      <w:r w:rsidRPr="003E6B64">
        <w:rPr>
          <w:rFonts w:cs="Times New Roman"/>
          <w:bCs/>
          <w:sz w:val="28"/>
          <w:szCs w:val="28"/>
        </w:rPr>
        <w:t>he replacement of cement by different percentages of the mineral admixtures affects the results in all ages. These effects are similar and vary according to the type and fineness of the mineral admixture as well as the age</w:t>
      </w:r>
      <w:r>
        <w:rPr>
          <w:rFonts w:cs="Times New Roman"/>
          <w:bCs/>
          <w:sz w:val="28"/>
          <w:szCs w:val="28"/>
        </w:rPr>
        <w:t xml:space="preserve"> of the specimen, but the dosage is differently .These effects are increment of velocity </w:t>
      </w:r>
      <w:r>
        <w:rPr>
          <w:rFonts w:cs="Times New Roman"/>
          <w:sz w:val="28"/>
          <w:szCs w:val="28"/>
        </w:rPr>
        <w:t>and refers to sympathy the concrete mixes.</w:t>
      </w:r>
    </w:p>
    <w:p w:rsidR="00C5021C" w:rsidRDefault="00D209AD" w:rsidP="00C5021C">
      <w:pPr>
        <w:bidi w:val="0"/>
        <w:spacing w:line="360" w:lineRule="auto"/>
        <w:jc w:val="center"/>
        <w:rPr>
          <w:rFonts w:cs="Times New Roman"/>
          <w:sz w:val="28"/>
          <w:szCs w:val="28"/>
        </w:rPr>
      </w:pPr>
      <w:r>
        <w:rPr>
          <w:rFonts w:cs="Times New Roman"/>
          <w:noProof/>
          <w:sz w:val="28"/>
          <w:szCs w:val="28"/>
        </w:rPr>
        <w:lastRenderedPageBreak/>
        <w:drawing>
          <wp:inline distT="0" distB="0" distL="0" distR="0">
            <wp:extent cx="4877562" cy="3899154"/>
            <wp:effectExtent l="12192" t="6096" r="6096" b="0"/>
            <wp:docPr id="70" name="مخطط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5021C" w:rsidRPr="00546A2C" w:rsidRDefault="00C5021C" w:rsidP="008756AD">
      <w:pPr>
        <w:tabs>
          <w:tab w:val="left" w:pos="1320"/>
        </w:tabs>
        <w:bidi w:val="0"/>
        <w:spacing w:line="360" w:lineRule="auto"/>
        <w:jc w:val="center"/>
        <w:rPr>
          <w:rFonts w:cs="Times New Roman"/>
          <w:bCs/>
          <w:sz w:val="28"/>
          <w:szCs w:val="28"/>
        </w:rPr>
      </w:pPr>
      <w:r w:rsidRPr="00546A2C">
        <w:rPr>
          <w:rFonts w:cs="Times New Roman"/>
          <w:sz w:val="28"/>
          <w:szCs w:val="28"/>
        </w:rPr>
        <w:t xml:space="preserve">Fig. </w:t>
      </w:r>
      <w:r>
        <w:rPr>
          <w:rFonts w:cs="Times New Roman"/>
          <w:sz w:val="28"/>
          <w:szCs w:val="28"/>
        </w:rPr>
        <w:t>(</w:t>
      </w:r>
      <w:r w:rsidRPr="00546A2C">
        <w:rPr>
          <w:rFonts w:cs="Times New Roman"/>
          <w:sz w:val="28"/>
          <w:szCs w:val="28"/>
        </w:rPr>
        <w:t>4.</w:t>
      </w:r>
      <w:r>
        <w:rPr>
          <w:rFonts w:cs="Times New Roman"/>
          <w:sz w:val="28"/>
          <w:szCs w:val="28"/>
        </w:rPr>
        <w:t>17)</w:t>
      </w:r>
      <w:r w:rsidRPr="00546A2C">
        <w:rPr>
          <w:rFonts w:cs="Times New Roman"/>
          <w:bCs/>
          <w:sz w:val="28"/>
          <w:szCs w:val="28"/>
        </w:rPr>
        <w:t>V results of plain SCC mixes</w:t>
      </w:r>
    </w:p>
    <w:p w:rsidR="00C5021C" w:rsidRPr="00FB5881" w:rsidRDefault="00C5021C" w:rsidP="00C5021C">
      <w:pPr>
        <w:tabs>
          <w:tab w:val="left" w:pos="1320"/>
        </w:tabs>
        <w:bidi w:val="0"/>
        <w:spacing w:line="360" w:lineRule="auto"/>
        <w:ind w:firstLine="1134"/>
        <w:jc w:val="both"/>
        <w:rPr>
          <w:rFonts w:cs="Times New Roman"/>
          <w:bCs/>
          <w:sz w:val="28"/>
          <w:szCs w:val="28"/>
        </w:rPr>
      </w:pPr>
      <w:r>
        <w:rPr>
          <w:rFonts w:cs="Times New Roman"/>
          <w:sz w:val="28"/>
          <w:szCs w:val="28"/>
        </w:rPr>
        <w:t xml:space="preserve">The relationship between </w:t>
      </w:r>
      <w:r w:rsidRPr="000A7DC9">
        <w:rPr>
          <w:rFonts w:cs="Times New Roman"/>
          <w:sz w:val="28"/>
          <w:szCs w:val="28"/>
        </w:rPr>
        <w:t xml:space="preserve">ultrasonic </w:t>
      </w:r>
      <w:r w:rsidRPr="000A7DC9">
        <w:rPr>
          <w:rFonts w:cs="Times New Roman"/>
          <w:bCs/>
          <w:sz w:val="28"/>
          <w:szCs w:val="28"/>
        </w:rPr>
        <w:t>pulse velocity</w:t>
      </w:r>
      <w:r>
        <w:rPr>
          <w:rFonts w:cs="Times New Roman"/>
          <w:bCs/>
          <w:sz w:val="28"/>
          <w:szCs w:val="28"/>
        </w:rPr>
        <w:t xml:space="preserve"> and compressive strength</w:t>
      </w:r>
      <w:r w:rsidRPr="000A7DC9">
        <w:rPr>
          <w:rFonts w:cs="Times New Roman"/>
          <w:sz w:val="28"/>
          <w:szCs w:val="28"/>
        </w:rPr>
        <w:t xml:space="preserve"> </w:t>
      </w:r>
      <w:r>
        <w:rPr>
          <w:rFonts w:cs="Times New Roman"/>
          <w:sz w:val="28"/>
          <w:szCs w:val="28"/>
        </w:rPr>
        <w:t xml:space="preserve">the </w:t>
      </w:r>
      <w:r w:rsidRPr="000A7DC9">
        <w:rPr>
          <w:rFonts w:cs="Times New Roman"/>
          <w:sz w:val="28"/>
          <w:szCs w:val="28"/>
        </w:rPr>
        <w:t xml:space="preserve">ultrasonic </w:t>
      </w:r>
      <w:r w:rsidRPr="000A7DC9">
        <w:rPr>
          <w:rFonts w:cs="Times New Roman"/>
          <w:bCs/>
          <w:sz w:val="28"/>
          <w:szCs w:val="28"/>
        </w:rPr>
        <w:t>pulse velocity</w:t>
      </w:r>
      <w:r>
        <w:rPr>
          <w:rFonts w:cs="Times New Roman"/>
          <w:bCs/>
          <w:sz w:val="28"/>
          <w:szCs w:val="28"/>
        </w:rPr>
        <w:t xml:space="preserve"> </w:t>
      </w:r>
      <w:r w:rsidRPr="000A7DC9">
        <w:rPr>
          <w:rFonts w:cs="Times New Roman"/>
          <w:bCs/>
          <w:sz w:val="28"/>
          <w:szCs w:val="28"/>
        </w:rPr>
        <w:t>increases with the increase of compressive strengths</w:t>
      </w:r>
      <w:r>
        <w:rPr>
          <w:rFonts w:cs="Times New Roman"/>
          <w:sz w:val="28"/>
          <w:szCs w:val="28"/>
        </w:rPr>
        <w:t>. Fig (4.18)  and Fig (4.19) show this relationship .</w:t>
      </w:r>
      <w:r w:rsidRPr="00C765A2">
        <w:rPr>
          <w:bCs/>
          <w:sz w:val="27"/>
          <w:szCs w:val="27"/>
        </w:rPr>
        <w:t xml:space="preserve"> </w:t>
      </w:r>
      <w:r w:rsidRPr="00C765A2">
        <w:rPr>
          <w:rFonts w:cs="Times New Roman"/>
          <w:bCs/>
          <w:sz w:val="28"/>
          <w:szCs w:val="28"/>
        </w:rPr>
        <w:t xml:space="preserve">degrees of correlation for these two figures are (R = </w:t>
      </w:r>
      <w:r>
        <w:rPr>
          <w:rFonts w:cs="Times New Roman"/>
          <w:bCs/>
          <w:sz w:val="28"/>
          <w:szCs w:val="28"/>
        </w:rPr>
        <w:t>0.9984</w:t>
      </w:r>
      <w:r w:rsidRPr="00C765A2">
        <w:rPr>
          <w:rFonts w:cs="Times New Roman"/>
          <w:bCs/>
          <w:sz w:val="28"/>
          <w:szCs w:val="28"/>
        </w:rPr>
        <w:t xml:space="preserve">) and (R = </w:t>
      </w:r>
      <w:r>
        <w:rPr>
          <w:rFonts w:cs="Times New Roman"/>
          <w:bCs/>
          <w:sz w:val="28"/>
          <w:szCs w:val="28"/>
        </w:rPr>
        <w:t>0.9928</w:t>
      </w:r>
      <w:r w:rsidRPr="00C765A2">
        <w:rPr>
          <w:rFonts w:cs="Times New Roman"/>
          <w:bCs/>
          <w:sz w:val="28"/>
          <w:szCs w:val="28"/>
        </w:rPr>
        <w:t>)</w:t>
      </w:r>
      <w:r>
        <w:rPr>
          <w:rFonts w:cs="Times New Roman"/>
          <w:sz w:val="28"/>
          <w:szCs w:val="28"/>
        </w:rPr>
        <w:t>.</w:t>
      </w:r>
    </w:p>
    <w:p w:rsidR="00C5021C" w:rsidRDefault="00D209AD" w:rsidP="00C5021C">
      <w:pPr>
        <w:tabs>
          <w:tab w:val="left" w:pos="1320"/>
        </w:tabs>
        <w:bidi w:val="0"/>
        <w:spacing w:line="360" w:lineRule="auto"/>
        <w:rPr>
          <w:rFonts w:cs="Times New Roman"/>
          <w:sz w:val="28"/>
          <w:szCs w:val="28"/>
        </w:rPr>
      </w:pPr>
      <w:r>
        <w:rPr>
          <w:rFonts w:cs="Times New Roman"/>
          <w:noProof/>
          <w:sz w:val="28"/>
          <w:szCs w:val="28"/>
        </w:rPr>
        <w:drawing>
          <wp:inline distT="0" distB="0" distL="0" distR="0">
            <wp:extent cx="5049774" cy="2746629"/>
            <wp:effectExtent l="12192" t="6096" r="5334" b="0"/>
            <wp:docPr id="71"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5021C" w:rsidRPr="00A918BE" w:rsidRDefault="00C5021C" w:rsidP="00C5021C">
      <w:pPr>
        <w:tabs>
          <w:tab w:val="left" w:pos="1320"/>
        </w:tabs>
        <w:bidi w:val="0"/>
        <w:spacing w:line="360" w:lineRule="auto"/>
        <w:jc w:val="center"/>
        <w:rPr>
          <w:rFonts w:cs="Times New Roman"/>
          <w:sz w:val="28"/>
          <w:szCs w:val="28"/>
        </w:rPr>
      </w:pPr>
      <w:r w:rsidRPr="00A918BE">
        <w:rPr>
          <w:rFonts w:cs="Times New Roman"/>
          <w:sz w:val="28"/>
          <w:szCs w:val="28"/>
        </w:rPr>
        <w:t>Fig. (4.18) f</w:t>
      </w:r>
      <w:r w:rsidRPr="00A918BE">
        <w:rPr>
          <w:rFonts w:cs="Times New Roman"/>
          <w:sz w:val="28"/>
          <w:szCs w:val="28"/>
          <w:vertAlign w:val="subscript"/>
        </w:rPr>
        <w:t>cu</w:t>
      </w:r>
      <w:r w:rsidRPr="00A918BE">
        <w:rPr>
          <w:rFonts w:cs="Times New Roman"/>
          <w:sz w:val="28"/>
          <w:szCs w:val="28"/>
        </w:rPr>
        <w:t xml:space="preserve"> vs. </w:t>
      </w:r>
      <w:r w:rsidRPr="00A918BE">
        <w:rPr>
          <w:rFonts w:cs="Times New Roman"/>
          <w:bCs/>
          <w:sz w:val="28"/>
          <w:szCs w:val="28"/>
          <w:lang w:bidi="ar-IQ"/>
        </w:rPr>
        <w:t>V</w:t>
      </w:r>
    </w:p>
    <w:p w:rsidR="00C5021C" w:rsidRDefault="00D209AD" w:rsidP="00C5021C">
      <w:pPr>
        <w:bidi w:val="0"/>
        <w:spacing w:line="360" w:lineRule="auto"/>
        <w:jc w:val="center"/>
        <w:rPr>
          <w:rFonts w:cs="Times New Roman"/>
          <w:sz w:val="28"/>
          <w:szCs w:val="28"/>
        </w:rPr>
      </w:pPr>
      <w:r>
        <w:rPr>
          <w:rFonts w:cs="Times New Roman"/>
          <w:noProof/>
          <w:sz w:val="28"/>
          <w:szCs w:val="28"/>
        </w:rPr>
        <w:lastRenderedPageBreak/>
        <w:drawing>
          <wp:inline distT="0" distB="0" distL="0" distR="0">
            <wp:extent cx="5096256" cy="3765804"/>
            <wp:effectExtent l="12192" t="6096" r="6477" b="0"/>
            <wp:docPr id="72"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C5021C" w:rsidRPr="00A918BE" w:rsidRDefault="00C5021C" w:rsidP="00C5021C">
      <w:pPr>
        <w:tabs>
          <w:tab w:val="left" w:pos="1320"/>
        </w:tabs>
        <w:bidi w:val="0"/>
        <w:spacing w:line="360" w:lineRule="auto"/>
        <w:jc w:val="center"/>
        <w:rPr>
          <w:rFonts w:cs="Times New Roman"/>
          <w:sz w:val="28"/>
          <w:szCs w:val="28"/>
        </w:rPr>
      </w:pPr>
      <w:r>
        <w:rPr>
          <w:rFonts w:cs="Times New Roman"/>
          <w:sz w:val="28"/>
          <w:szCs w:val="28"/>
        </w:rPr>
        <w:tab/>
      </w:r>
      <w:r>
        <w:rPr>
          <w:rFonts w:cs="Times New Roman"/>
          <w:sz w:val="28"/>
          <w:szCs w:val="28"/>
        </w:rPr>
        <w:tab/>
      </w:r>
      <w:r w:rsidRPr="00A918BE">
        <w:rPr>
          <w:rFonts w:cs="Times New Roman"/>
          <w:sz w:val="28"/>
          <w:szCs w:val="28"/>
        </w:rPr>
        <w:t>Fig. (4.</w:t>
      </w:r>
      <w:r>
        <w:rPr>
          <w:rFonts w:cs="Times New Roman"/>
          <w:sz w:val="28"/>
          <w:szCs w:val="28"/>
        </w:rPr>
        <w:t>19</w:t>
      </w:r>
      <w:r w:rsidRPr="00A918BE">
        <w:rPr>
          <w:rFonts w:cs="Times New Roman"/>
          <w:sz w:val="28"/>
          <w:szCs w:val="28"/>
        </w:rPr>
        <w:t>) f</w:t>
      </w:r>
      <w:r w:rsidRPr="00A918BE">
        <w:rPr>
          <w:rFonts w:cs="Times New Roman"/>
          <w:sz w:val="28"/>
          <w:szCs w:val="28"/>
          <w:vertAlign w:val="subscript"/>
        </w:rPr>
        <w:t>c</w:t>
      </w:r>
      <w:r w:rsidRPr="00A918BE">
        <w:rPr>
          <w:rFonts w:cs="Times New Roman"/>
          <w:sz w:val="28"/>
          <w:szCs w:val="28"/>
        </w:rPr>
        <w:t xml:space="preserve"> vs. </w:t>
      </w:r>
      <w:r w:rsidRPr="00A918BE">
        <w:rPr>
          <w:rFonts w:cs="Times New Roman"/>
          <w:bCs/>
          <w:sz w:val="28"/>
          <w:szCs w:val="28"/>
          <w:lang w:bidi="ar-IQ"/>
        </w:rPr>
        <w:t>V</w:t>
      </w:r>
    </w:p>
    <w:p w:rsidR="00C5021C" w:rsidRDefault="00C5021C" w:rsidP="00C5021C">
      <w:pPr>
        <w:tabs>
          <w:tab w:val="left" w:pos="1785"/>
          <w:tab w:val="left" w:pos="3135"/>
        </w:tabs>
        <w:bidi w:val="0"/>
        <w:spacing w:line="360" w:lineRule="auto"/>
        <w:jc w:val="center"/>
        <w:rPr>
          <w:rFonts w:cs="Times New Roman"/>
          <w:sz w:val="28"/>
          <w:szCs w:val="28"/>
        </w:rPr>
      </w:pPr>
    </w:p>
    <w:p w:rsidR="00C5021C" w:rsidRPr="00FB5881" w:rsidRDefault="00C5021C" w:rsidP="00C5021C">
      <w:pPr>
        <w:pStyle w:val="a3"/>
        <w:spacing w:line="360" w:lineRule="auto"/>
        <w:jc w:val="both"/>
        <w:rPr>
          <w:b/>
          <w:bCs/>
          <w:sz w:val="27"/>
          <w:szCs w:val="27"/>
        </w:rPr>
      </w:pPr>
      <w:r w:rsidRPr="00FB5881">
        <w:rPr>
          <w:b/>
          <w:bCs/>
          <w:sz w:val="27"/>
          <w:szCs w:val="27"/>
        </w:rPr>
        <w:t>4.</w:t>
      </w:r>
      <w:r>
        <w:rPr>
          <w:b/>
          <w:bCs/>
          <w:sz w:val="27"/>
          <w:szCs w:val="27"/>
        </w:rPr>
        <w:t>2.2.2</w:t>
      </w:r>
      <w:r w:rsidRPr="00FB5881">
        <w:rPr>
          <w:b/>
          <w:bCs/>
          <w:sz w:val="27"/>
          <w:szCs w:val="27"/>
        </w:rPr>
        <w:t xml:space="preserve"> Concrete Density</w:t>
      </w:r>
    </w:p>
    <w:p w:rsidR="00C5021C" w:rsidRPr="003E6B64" w:rsidRDefault="00C5021C" w:rsidP="00C5021C">
      <w:pPr>
        <w:tabs>
          <w:tab w:val="left" w:pos="6390"/>
        </w:tabs>
        <w:bidi w:val="0"/>
        <w:spacing w:line="360" w:lineRule="auto"/>
        <w:ind w:firstLine="1134"/>
        <w:rPr>
          <w:rFonts w:cs="Times New Roman"/>
          <w:sz w:val="28"/>
          <w:szCs w:val="28"/>
        </w:rPr>
      </w:pPr>
      <w:r w:rsidRPr="006C6A1E">
        <w:rPr>
          <w:rFonts w:cs="Times New Roman"/>
          <w:sz w:val="28"/>
          <w:szCs w:val="28"/>
        </w:rPr>
        <w:t xml:space="preserve">Densities of the </w:t>
      </w:r>
      <w:r>
        <w:rPr>
          <w:rFonts w:cs="Times New Roman"/>
          <w:sz w:val="28"/>
          <w:szCs w:val="28"/>
        </w:rPr>
        <w:t xml:space="preserve">5 </w:t>
      </w:r>
      <w:r w:rsidRPr="006C6A1E">
        <w:rPr>
          <w:rFonts w:cs="Times New Roman"/>
          <w:sz w:val="28"/>
          <w:szCs w:val="28"/>
        </w:rPr>
        <w:t>mixes are determined, listed in Table (4.</w:t>
      </w:r>
      <w:r>
        <w:rPr>
          <w:rFonts w:cs="Times New Roman"/>
          <w:sz w:val="28"/>
          <w:szCs w:val="28"/>
        </w:rPr>
        <w:t>6</w:t>
      </w:r>
      <w:r w:rsidRPr="006C6A1E">
        <w:rPr>
          <w:rFonts w:cs="Times New Roman"/>
          <w:sz w:val="28"/>
          <w:szCs w:val="28"/>
        </w:rPr>
        <w:t>). From this table, it is clear that the densities of the studied</w:t>
      </w:r>
      <w:r>
        <w:rPr>
          <w:rFonts w:cs="Times New Roman"/>
          <w:sz w:val="28"/>
          <w:szCs w:val="28"/>
        </w:rPr>
        <w:t xml:space="preserve"> mixes are in the range of </w:t>
      </w:r>
      <w:r w:rsidRPr="006C6A1E">
        <w:rPr>
          <w:rFonts w:cs="Times New Roman"/>
          <w:sz w:val="28"/>
          <w:szCs w:val="28"/>
        </w:rPr>
        <w:t>(2</w:t>
      </w:r>
      <w:r>
        <w:rPr>
          <w:rFonts w:cs="Times New Roman"/>
          <w:sz w:val="28"/>
          <w:szCs w:val="28"/>
        </w:rPr>
        <w:t>317</w:t>
      </w:r>
      <w:r w:rsidRPr="006C6A1E">
        <w:rPr>
          <w:rFonts w:cs="Times New Roman"/>
          <w:sz w:val="28"/>
          <w:szCs w:val="28"/>
        </w:rPr>
        <w:t xml:space="preserve"> – </w:t>
      </w:r>
      <w:r>
        <w:rPr>
          <w:rFonts w:cs="Times New Roman"/>
          <w:sz w:val="28"/>
          <w:szCs w:val="28"/>
        </w:rPr>
        <w:t>2468</w:t>
      </w:r>
      <w:r w:rsidRPr="006C6A1E">
        <w:rPr>
          <w:rFonts w:cs="Times New Roman"/>
          <w:sz w:val="28"/>
          <w:szCs w:val="28"/>
        </w:rPr>
        <w:t>). This range is greater t</w:t>
      </w:r>
      <w:r>
        <w:rPr>
          <w:rFonts w:cs="Times New Roman"/>
          <w:sz w:val="28"/>
          <w:szCs w:val="28"/>
        </w:rPr>
        <w:t xml:space="preserve">han the range of the </w:t>
      </w:r>
      <w:r w:rsidRPr="006C6A1E">
        <w:rPr>
          <w:rFonts w:cs="Times New Roman"/>
          <w:sz w:val="28"/>
          <w:szCs w:val="28"/>
        </w:rPr>
        <w:t>conventional concrete densities which is 2300 – 2400 [33].</w:t>
      </w:r>
    </w:p>
    <w:p w:rsidR="00C5021C" w:rsidRPr="006C6A1E" w:rsidRDefault="00C5021C" w:rsidP="00C5021C">
      <w:pPr>
        <w:tabs>
          <w:tab w:val="left" w:pos="6390"/>
        </w:tabs>
        <w:bidi w:val="0"/>
        <w:spacing w:line="360" w:lineRule="auto"/>
        <w:jc w:val="center"/>
        <w:rPr>
          <w:rFonts w:cs="Times New Roman"/>
          <w:sz w:val="28"/>
          <w:szCs w:val="28"/>
        </w:rPr>
      </w:pPr>
      <w:r w:rsidRPr="006C6A1E">
        <w:rPr>
          <w:rFonts w:cs="Times New Roman"/>
          <w:sz w:val="28"/>
          <w:szCs w:val="28"/>
        </w:rPr>
        <w:t>Table (4.</w:t>
      </w:r>
      <w:r>
        <w:rPr>
          <w:rFonts w:cs="Times New Roman"/>
          <w:sz w:val="28"/>
          <w:szCs w:val="28"/>
        </w:rPr>
        <w:t>6</w:t>
      </w:r>
      <w:r w:rsidRPr="006C6A1E">
        <w:rPr>
          <w:rFonts w:cs="Times New Roman"/>
          <w:sz w:val="28"/>
          <w:szCs w:val="28"/>
        </w:rPr>
        <w:t>)</w:t>
      </w:r>
      <w:r w:rsidRPr="00FB5881">
        <w:rPr>
          <w:sz w:val="27"/>
          <w:szCs w:val="27"/>
        </w:rPr>
        <w:t xml:space="preserve"> </w:t>
      </w:r>
      <w:r w:rsidRPr="00FB5881">
        <w:rPr>
          <w:rFonts w:cs="Times New Roman"/>
          <w:sz w:val="28"/>
          <w:szCs w:val="28"/>
        </w:rPr>
        <w:t>Densities (</w:t>
      </w:r>
      <w:r w:rsidRPr="00FB5881">
        <w:rPr>
          <w:rFonts w:cs="Times New Roman"/>
          <w:sz w:val="28"/>
          <w:szCs w:val="28"/>
        </w:rPr>
        <w:sym w:font="Symbol" w:char="F072"/>
      </w:r>
      <w:r w:rsidRPr="00FB5881">
        <w:rPr>
          <w:rFonts w:cs="Times New Roman"/>
          <w:sz w:val="28"/>
          <w:szCs w:val="28"/>
        </w:rPr>
        <w:t>) Values in (kg/m</w:t>
      </w:r>
      <w:r w:rsidRPr="00FB5881">
        <w:rPr>
          <w:rFonts w:cs="Times New Roman"/>
          <w:sz w:val="28"/>
          <w:szCs w:val="28"/>
          <w:vertAlign w:val="superscript"/>
        </w:rPr>
        <w:t>3</w:t>
      </w:r>
      <w:r w:rsidRPr="00FB5881">
        <w:rPr>
          <w:rFonts w:cs="Times New Roman"/>
          <w:sz w:val="28"/>
          <w:szCs w:val="28"/>
        </w:rPr>
        <w:t>)</w:t>
      </w:r>
    </w:p>
    <w:tbl>
      <w:tblPr>
        <w:tblW w:w="0" w:type="auto"/>
        <w:jc w:val="center"/>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92"/>
        <w:gridCol w:w="2269"/>
      </w:tblGrid>
      <w:tr w:rsidR="00C5021C" w:rsidTr="008756AD">
        <w:trPr>
          <w:jc w:val="center"/>
        </w:trPr>
        <w:tc>
          <w:tcPr>
            <w:tcW w:w="2692" w:type="dxa"/>
          </w:tcPr>
          <w:p w:rsidR="00C5021C" w:rsidRPr="008756AD" w:rsidRDefault="00C5021C" w:rsidP="008756AD">
            <w:pPr>
              <w:tabs>
                <w:tab w:val="left" w:pos="6390"/>
              </w:tabs>
              <w:bidi w:val="0"/>
              <w:spacing w:line="360" w:lineRule="auto"/>
              <w:jc w:val="center"/>
              <w:rPr>
                <w:rFonts w:cs="Times New Roman"/>
                <w:sz w:val="28"/>
                <w:szCs w:val="28"/>
              </w:rPr>
            </w:pPr>
            <w:r w:rsidRPr="008756AD">
              <w:rPr>
                <w:rFonts w:cs="Times New Roman"/>
                <w:sz w:val="28"/>
                <w:szCs w:val="28"/>
              </w:rPr>
              <w:t>Mix</w:t>
            </w:r>
          </w:p>
        </w:tc>
        <w:tc>
          <w:tcPr>
            <w:tcW w:w="2269" w:type="dxa"/>
          </w:tcPr>
          <w:p w:rsidR="00C5021C" w:rsidRPr="008756AD" w:rsidRDefault="00C5021C" w:rsidP="008756AD">
            <w:pPr>
              <w:tabs>
                <w:tab w:val="left" w:pos="6390"/>
              </w:tabs>
              <w:bidi w:val="0"/>
              <w:spacing w:line="360" w:lineRule="auto"/>
              <w:jc w:val="center"/>
              <w:rPr>
                <w:rFonts w:cs="Times New Roman"/>
                <w:sz w:val="28"/>
                <w:szCs w:val="28"/>
              </w:rPr>
            </w:pPr>
            <w:r w:rsidRPr="008756AD">
              <w:rPr>
                <w:rFonts w:cs="Times New Roman"/>
                <w:sz w:val="28"/>
                <w:szCs w:val="28"/>
              </w:rPr>
              <w:t xml:space="preserve">Density </w:t>
            </w:r>
            <w:r w:rsidRPr="008756AD">
              <w:rPr>
                <w:rFonts w:cs="Times New Roman"/>
                <w:sz w:val="28"/>
                <w:szCs w:val="28"/>
              </w:rPr>
              <w:sym w:font="Symbol" w:char="F072"/>
            </w:r>
            <w:r w:rsidRPr="008756AD">
              <w:rPr>
                <w:rFonts w:cs="Times New Roman"/>
                <w:sz w:val="28"/>
                <w:szCs w:val="28"/>
              </w:rPr>
              <w:t xml:space="preserve"> (kg/m</w:t>
            </w:r>
            <w:r w:rsidRPr="008756AD">
              <w:rPr>
                <w:rFonts w:cs="Times New Roman"/>
                <w:sz w:val="28"/>
                <w:szCs w:val="28"/>
                <w:vertAlign w:val="superscript"/>
              </w:rPr>
              <w:t>3</w:t>
            </w:r>
            <w:r w:rsidRPr="008756AD">
              <w:rPr>
                <w:rFonts w:cs="Times New Roman"/>
                <w:sz w:val="28"/>
                <w:szCs w:val="28"/>
              </w:rPr>
              <w:t>)</w:t>
            </w:r>
          </w:p>
        </w:tc>
      </w:tr>
      <w:tr w:rsidR="00C5021C" w:rsidTr="008756AD">
        <w:trPr>
          <w:jc w:val="center"/>
        </w:trPr>
        <w:tc>
          <w:tcPr>
            <w:tcW w:w="2692" w:type="dxa"/>
          </w:tcPr>
          <w:p w:rsidR="00C5021C" w:rsidRPr="008756AD" w:rsidRDefault="00C5021C" w:rsidP="008756AD">
            <w:pPr>
              <w:tabs>
                <w:tab w:val="left" w:pos="6390"/>
              </w:tabs>
              <w:bidi w:val="0"/>
              <w:spacing w:line="360" w:lineRule="auto"/>
              <w:jc w:val="center"/>
              <w:rPr>
                <w:rFonts w:cs="Times New Roman"/>
                <w:sz w:val="28"/>
                <w:szCs w:val="28"/>
              </w:rPr>
            </w:pPr>
            <w:r w:rsidRPr="008756AD">
              <w:rPr>
                <w:rFonts w:cs="Times New Roman"/>
                <w:sz w:val="28"/>
                <w:szCs w:val="28"/>
              </w:rPr>
              <w:t>Tr1</w:t>
            </w:r>
          </w:p>
        </w:tc>
        <w:tc>
          <w:tcPr>
            <w:tcW w:w="2269" w:type="dxa"/>
          </w:tcPr>
          <w:p w:rsidR="00C5021C" w:rsidRPr="008756AD" w:rsidRDefault="00C5021C" w:rsidP="008756AD">
            <w:pPr>
              <w:tabs>
                <w:tab w:val="left" w:pos="6390"/>
              </w:tabs>
              <w:bidi w:val="0"/>
              <w:spacing w:line="360" w:lineRule="auto"/>
              <w:jc w:val="center"/>
              <w:rPr>
                <w:rFonts w:cs="Times New Roman"/>
                <w:sz w:val="28"/>
                <w:szCs w:val="28"/>
              </w:rPr>
            </w:pPr>
            <w:r w:rsidRPr="008756AD">
              <w:rPr>
                <w:rFonts w:cs="Times New Roman"/>
                <w:sz w:val="28"/>
                <w:szCs w:val="28"/>
              </w:rPr>
              <w:t>2317</w:t>
            </w:r>
          </w:p>
        </w:tc>
      </w:tr>
      <w:tr w:rsidR="00C5021C" w:rsidTr="008756AD">
        <w:trPr>
          <w:jc w:val="center"/>
        </w:trPr>
        <w:tc>
          <w:tcPr>
            <w:tcW w:w="2692" w:type="dxa"/>
          </w:tcPr>
          <w:p w:rsidR="00C5021C" w:rsidRPr="008756AD" w:rsidRDefault="00C5021C" w:rsidP="008756AD">
            <w:pPr>
              <w:tabs>
                <w:tab w:val="left" w:pos="6390"/>
              </w:tabs>
              <w:bidi w:val="0"/>
              <w:spacing w:line="360" w:lineRule="auto"/>
              <w:jc w:val="center"/>
              <w:rPr>
                <w:rFonts w:cs="Times New Roman"/>
                <w:sz w:val="28"/>
                <w:szCs w:val="28"/>
              </w:rPr>
            </w:pPr>
            <w:r w:rsidRPr="008756AD">
              <w:rPr>
                <w:rFonts w:cs="Times New Roman"/>
                <w:sz w:val="28"/>
                <w:szCs w:val="28"/>
              </w:rPr>
              <w:t>Tr2</w:t>
            </w:r>
          </w:p>
        </w:tc>
        <w:tc>
          <w:tcPr>
            <w:tcW w:w="2269" w:type="dxa"/>
          </w:tcPr>
          <w:p w:rsidR="00C5021C" w:rsidRPr="008756AD" w:rsidRDefault="00C5021C" w:rsidP="008756AD">
            <w:pPr>
              <w:tabs>
                <w:tab w:val="left" w:pos="6390"/>
              </w:tabs>
              <w:bidi w:val="0"/>
              <w:spacing w:line="360" w:lineRule="auto"/>
              <w:jc w:val="center"/>
              <w:rPr>
                <w:rFonts w:cs="Times New Roman"/>
                <w:sz w:val="28"/>
                <w:szCs w:val="28"/>
              </w:rPr>
            </w:pPr>
            <w:r w:rsidRPr="008756AD">
              <w:rPr>
                <w:rFonts w:cs="Times New Roman"/>
                <w:sz w:val="28"/>
                <w:szCs w:val="28"/>
              </w:rPr>
              <w:t>2397</w:t>
            </w:r>
          </w:p>
        </w:tc>
      </w:tr>
      <w:tr w:rsidR="00C5021C" w:rsidTr="008756AD">
        <w:trPr>
          <w:jc w:val="center"/>
        </w:trPr>
        <w:tc>
          <w:tcPr>
            <w:tcW w:w="2692" w:type="dxa"/>
          </w:tcPr>
          <w:p w:rsidR="00C5021C" w:rsidRPr="008756AD" w:rsidRDefault="00C5021C" w:rsidP="008756AD">
            <w:pPr>
              <w:tabs>
                <w:tab w:val="left" w:pos="6390"/>
              </w:tabs>
              <w:bidi w:val="0"/>
              <w:spacing w:line="360" w:lineRule="auto"/>
              <w:jc w:val="center"/>
              <w:rPr>
                <w:rFonts w:cs="Times New Roman"/>
                <w:sz w:val="28"/>
                <w:szCs w:val="28"/>
              </w:rPr>
            </w:pPr>
            <w:r w:rsidRPr="008756AD">
              <w:rPr>
                <w:rFonts w:cs="Times New Roman"/>
                <w:sz w:val="28"/>
                <w:szCs w:val="28"/>
              </w:rPr>
              <w:t>Tr3</w:t>
            </w:r>
          </w:p>
        </w:tc>
        <w:tc>
          <w:tcPr>
            <w:tcW w:w="2269" w:type="dxa"/>
          </w:tcPr>
          <w:p w:rsidR="00C5021C" w:rsidRPr="008756AD" w:rsidRDefault="00C5021C" w:rsidP="008756AD">
            <w:pPr>
              <w:tabs>
                <w:tab w:val="left" w:pos="6390"/>
              </w:tabs>
              <w:bidi w:val="0"/>
              <w:spacing w:line="360" w:lineRule="auto"/>
              <w:jc w:val="center"/>
              <w:rPr>
                <w:rFonts w:cs="Times New Roman"/>
                <w:sz w:val="28"/>
                <w:szCs w:val="28"/>
              </w:rPr>
            </w:pPr>
            <w:r w:rsidRPr="008756AD">
              <w:rPr>
                <w:rFonts w:cs="Times New Roman"/>
                <w:sz w:val="28"/>
                <w:szCs w:val="28"/>
              </w:rPr>
              <w:t>2416</w:t>
            </w:r>
          </w:p>
        </w:tc>
      </w:tr>
      <w:tr w:rsidR="00C5021C" w:rsidTr="008756AD">
        <w:trPr>
          <w:jc w:val="center"/>
        </w:trPr>
        <w:tc>
          <w:tcPr>
            <w:tcW w:w="2692" w:type="dxa"/>
          </w:tcPr>
          <w:p w:rsidR="00C5021C" w:rsidRPr="008756AD" w:rsidRDefault="00C5021C" w:rsidP="008756AD">
            <w:pPr>
              <w:tabs>
                <w:tab w:val="left" w:pos="6390"/>
              </w:tabs>
              <w:bidi w:val="0"/>
              <w:spacing w:line="360" w:lineRule="auto"/>
              <w:jc w:val="center"/>
              <w:rPr>
                <w:rFonts w:cs="Times New Roman"/>
                <w:sz w:val="28"/>
                <w:szCs w:val="28"/>
              </w:rPr>
            </w:pPr>
            <w:r w:rsidRPr="008756AD">
              <w:rPr>
                <w:rFonts w:cs="Times New Roman"/>
                <w:sz w:val="28"/>
                <w:szCs w:val="28"/>
              </w:rPr>
              <w:t>Tr4</w:t>
            </w:r>
          </w:p>
        </w:tc>
        <w:tc>
          <w:tcPr>
            <w:tcW w:w="2269" w:type="dxa"/>
          </w:tcPr>
          <w:p w:rsidR="00C5021C" w:rsidRPr="008756AD" w:rsidRDefault="00C5021C" w:rsidP="008756AD">
            <w:pPr>
              <w:tabs>
                <w:tab w:val="left" w:pos="6390"/>
              </w:tabs>
              <w:bidi w:val="0"/>
              <w:spacing w:line="360" w:lineRule="auto"/>
              <w:jc w:val="center"/>
              <w:rPr>
                <w:rFonts w:cs="Times New Roman"/>
                <w:sz w:val="28"/>
                <w:szCs w:val="28"/>
              </w:rPr>
            </w:pPr>
            <w:r w:rsidRPr="008756AD">
              <w:rPr>
                <w:rFonts w:cs="Times New Roman"/>
                <w:sz w:val="28"/>
                <w:szCs w:val="28"/>
              </w:rPr>
              <w:t>2465</w:t>
            </w:r>
          </w:p>
        </w:tc>
      </w:tr>
      <w:tr w:rsidR="00C5021C" w:rsidTr="008756AD">
        <w:trPr>
          <w:jc w:val="center"/>
        </w:trPr>
        <w:tc>
          <w:tcPr>
            <w:tcW w:w="2692" w:type="dxa"/>
          </w:tcPr>
          <w:p w:rsidR="00C5021C" w:rsidRPr="008756AD" w:rsidRDefault="00C5021C" w:rsidP="008756AD">
            <w:pPr>
              <w:tabs>
                <w:tab w:val="left" w:pos="6390"/>
              </w:tabs>
              <w:bidi w:val="0"/>
              <w:spacing w:line="360" w:lineRule="auto"/>
              <w:jc w:val="center"/>
              <w:rPr>
                <w:rFonts w:cs="Times New Roman"/>
                <w:sz w:val="28"/>
                <w:szCs w:val="28"/>
              </w:rPr>
            </w:pPr>
            <w:r w:rsidRPr="008756AD">
              <w:rPr>
                <w:rFonts w:cs="Times New Roman"/>
                <w:sz w:val="28"/>
                <w:szCs w:val="28"/>
              </w:rPr>
              <w:t>Tr5</w:t>
            </w:r>
          </w:p>
        </w:tc>
        <w:tc>
          <w:tcPr>
            <w:tcW w:w="2269" w:type="dxa"/>
          </w:tcPr>
          <w:p w:rsidR="00C5021C" w:rsidRPr="008756AD" w:rsidRDefault="00C5021C" w:rsidP="008756AD">
            <w:pPr>
              <w:tabs>
                <w:tab w:val="left" w:pos="6390"/>
              </w:tabs>
              <w:bidi w:val="0"/>
              <w:spacing w:line="360" w:lineRule="auto"/>
              <w:jc w:val="center"/>
              <w:rPr>
                <w:rFonts w:cs="Times New Roman"/>
                <w:sz w:val="28"/>
                <w:szCs w:val="28"/>
              </w:rPr>
            </w:pPr>
            <w:r w:rsidRPr="008756AD">
              <w:rPr>
                <w:rFonts w:cs="Times New Roman"/>
                <w:sz w:val="28"/>
                <w:szCs w:val="28"/>
              </w:rPr>
              <w:t>2468</w:t>
            </w:r>
          </w:p>
        </w:tc>
      </w:tr>
    </w:tbl>
    <w:p w:rsidR="00C5021C" w:rsidRPr="003E6B64" w:rsidRDefault="00C5021C" w:rsidP="00C5021C">
      <w:pPr>
        <w:tabs>
          <w:tab w:val="left" w:pos="6390"/>
        </w:tabs>
        <w:bidi w:val="0"/>
        <w:spacing w:line="360" w:lineRule="auto"/>
        <w:jc w:val="both"/>
        <w:rPr>
          <w:rFonts w:cs="Times New Roman"/>
          <w:sz w:val="28"/>
          <w:szCs w:val="28"/>
        </w:rPr>
      </w:pPr>
    </w:p>
    <w:p w:rsidR="00C5021C" w:rsidRDefault="00C5021C" w:rsidP="00C5021C">
      <w:pPr>
        <w:bidi w:val="0"/>
        <w:spacing w:after="100" w:afterAutospacing="1" w:line="360" w:lineRule="auto"/>
        <w:rPr>
          <w:lang w:bidi="ar-IQ"/>
        </w:rPr>
      </w:pPr>
    </w:p>
    <w:p w:rsidR="008756AD" w:rsidRDefault="008756AD" w:rsidP="008756AD">
      <w:pPr>
        <w:bidi w:val="0"/>
        <w:spacing w:after="100" w:afterAutospacing="1" w:line="360" w:lineRule="auto"/>
        <w:rPr>
          <w:lang w:bidi="ar-IQ"/>
        </w:rPr>
      </w:pPr>
    </w:p>
    <w:p w:rsidR="00C5021C" w:rsidRPr="00406383" w:rsidRDefault="00C5021C" w:rsidP="00C5021C">
      <w:pPr>
        <w:tabs>
          <w:tab w:val="left" w:pos="3114"/>
        </w:tabs>
        <w:bidi w:val="0"/>
        <w:spacing w:line="360" w:lineRule="auto"/>
        <w:jc w:val="center"/>
        <w:rPr>
          <w:rFonts w:cs="Times New Roman"/>
          <w:b/>
          <w:bCs/>
          <w:sz w:val="28"/>
          <w:szCs w:val="28"/>
        </w:rPr>
      </w:pPr>
      <w:r w:rsidRPr="00406383">
        <w:rPr>
          <w:rFonts w:cs="Times New Roman"/>
          <w:b/>
          <w:bCs/>
          <w:sz w:val="28"/>
          <w:szCs w:val="28"/>
        </w:rPr>
        <w:lastRenderedPageBreak/>
        <w:t>Chapter Five</w:t>
      </w:r>
    </w:p>
    <w:p w:rsidR="00C5021C" w:rsidRPr="00406383" w:rsidRDefault="00C5021C" w:rsidP="00C5021C">
      <w:pPr>
        <w:tabs>
          <w:tab w:val="left" w:pos="3114"/>
        </w:tabs>
        <w:bidi w:val="0"/>
        <w:spacing w:line="360" w:lineRule="auto"/>
        <w:jc w:val="center"/>
        <w:rPr>
          <w:rFonts w:cs="Times New Roman"/>
          <w:b/>
          <w:bCs/>
          <w:sz w:val="28"/>
          <w:szCs w:val="28"/>
        </w:rPr>
      </w:pPr>
      <w:r w:rsidRPr="00406383">
        <w:rPr>
          <w:rFonts w:cs="Times New Roman"/>
          <w:b/>
          <w:bCs/>
          <w:sz w:val="28"/>
          <w:szCs w:val="28"/>
        </w:rPr>
        <w:t>Conclusions and</w:t>
      </w:r>
    </w:p>
    <w:p w:rsidR="00C5021C" w:rsidRPr="00406383" w:rsidRDefault="00C5021C" w:rsidP="00C5021C">
      <w:pPr>
        <w:tabs>
          <w:tab w:val="left" w:pos="3114"/>
        </w:tabs>
        <w:bidi w:val="0"/>
        <w:spacing w:line="360" w:lineRule="auto"/>
        <w:jc w:val="center"/>
        <w:rPr>
          <w:rFonts w:cs="Times New Roman"/>
          <w:b/>
          <w:bCs/>
          <w:sz w:val="28"/>
          <w:szCs w:val="28"/>
        </w:rPr>
      </w:pPr>
      <w:r w:rsidRPr="00406383">
        <w:rPr>
          <w:rFonts w:cs="Times New Roman"/>
          <w:b/>
          <w:bCs/>
          <w:sz w:val="28"/>
          <w:szCs w:val="28"/>
        </w:rPr>
        <w:t>Suggestions for Further Researches</w:t>
      </w:r>
    </w:p>
    <w:p w:rsidR="00C5021C" w:rsidRPr="00406383" w:rsidRDefault="00C5021C" w:rsidP="00C5021C">
      <w:pPr>
        <w:bidi w:val="0"/>
        <w:spacing w:line="360" w:lineRule="auto"/>
        <w:jc w:val="both"/>
        <w:rPr>
          <w:rFonts w:cs="Times New Roman"/>
          <w:b/>
          <w:bCs/>
          <w:sz w:val="28"/>
          <w:szCs w:val="28"/>
        </w:rPr>
      </w:pPr>
      <w:r w:rsidRPr="00406383">
        <w:rPr>
          <w:rFonts w:cs="Times New Roman"/>
          <w:b/>
          <w:bCs/>
          <w:sz w:val="28"/>
          <w:szCs w:val="28"/>
        </w:rPr>
        <w:t>5.1 Conclusions</w:t>
      </w:r>
    </w:p>
    <w:p w:rsidR="00C5021C" w:rsidRPr="00D37016" w:rsidRDefault="00C5021C" w:rsidP="00C5021C">
      <w:pPr>
        <w:autoSpaceDE w:val="0"/>
        <w:autoSpaceDN w:val="0"/>
        <w:bidi w:val="0"/>
        <w:adjustRightInd w:val="0"/>
        <w:spacing w:line="360" w:lineRule="auto"/>
        <w:ind w:firstLine="1134"/>
        <w:jc w:val="both"/>
        <w:rPr>
          <w:rFonts w:cs="Times New Roman"/>
          <w:sz w:val="28"/>
          <w:szCs w:val="28"/>
        </w:rPr>
      </w:pPr>
      <w:r w:rsidRPr="00D37016">
        <w:rPr>
          <w:rFonts w:cs="Times New Roman"/>
          <w:sz w:val="28"/>
          <w:szCs w:val="28"/>
        </w:rPr>
        <w:t>Taking into account the findings from this study, the following conclusions can be drawn:</w:t>
      </w:r>
    </w:p>
    <w:p w:rsidR="00C5021C" w:rsidRDefault="00C5021C" w:rsidP="00C5021C">
      <w:pPr>
        <w:bidi w:val="0"/>
        <w:spacing w:line="360" w:lineRule="auto"/>
        <w:jc w:val="both"/>
        <w:rPr>
          <w:rFonts w:cs="Times New Roman"/>
          <w:sz w:val="28"/>
          <w:szCs w:val="28"/>
        </w:rPr>
      </w:pPr>
      <w:r w:rsidRPr="00D37016">
        <w:rPr>
          <w:rFonts w:cs="Times New Roman"/>
          <w:sz w:val="28"/>
          <w:szCs w:val="28"/>
        </w:rPr>
        <w:t xml:space="preserve">1-It has been verified that by using the slumpflow, L-box, U-box and V-funnel tests, SCC (produced by using locally available materials) achieves consistency and self-compactability under its own weight, without any external vibration or compaction. Also, SCC can be obtained in such a way, by adding suited superplasticizer and very fine mineral admixtures. These two materials provide sufficient balance between the yield and viscosity of the mix </w:t>
      </w:r>
      <w:r>
        <w:rPr>
          <w:rFonts w:cs="Times New Roman"/>
          <w:sz w:val="28"/>
          <w:szCs w:val="28"/>
        </w:rPr>
        <w:t xml:space="preserve">.                                                                   </w:t>
      </w:r>
    </w:p>
    <w:p w:rsidR="00C5021C" w:rsidRPr="00D37016" w:rsidRDefault="00C5021C" w:rsidP="00C5021C">
      <w:pPr>
        <w:bidi w:val="0"/>
        <w:spacing w:line="360" w:lineRule="auto"/>
        <w:jc w:val="both"/>
        <w:rPr>
          <w:rFonts w:cs="Times New Roman"/>
          <w:sz w:val="28"/>
          <w:szCs w:val="28"/>
        </w:rPr>
      </w:pPr>
      <w:r w:rsidRPr="00D37016">
        <w:rPr>
          <w:rFonts w:cs="Times New Roman"/>
          <w:sz w:val="28"/>
          <w:szCs w:val="28"/>
        </w:rPr>
        <w:t xml:space="preserve">2- </w:t>
      </w:r>
      <w:r w:rsidRPr="00D37016">
        <w:rPr>
          <w:rFonts w:cs="Times New Roman"/>
          <w:sz w:val="28"/>
          <w:szCs w:val="28"/>
          <w:lang w:val="en-GB"/>
        </w:rPr>
        <w:t xml:space="preserve">Mixes contain same fineness or same quantity </w:t>
      </w:r>
      <w:r w:rsidRPr="00D37016">
        <w:rPr>
          <w:rFonts w:cs="Times New Roman"/>
          <w:sz w:val="28"/>
          <w:szCs w:val="28"/>
        </w:rPr>
        <w:t>of the mineral admixtures</w:t>
      </w:r>
      <w:r w:rsidRPr="00D37016">
        <w:rPr>
          <w:rFonts w:cs="Times New Roman"/>
          <w:sz w:val="28"/>
          <w:szCs w:val="28"/>
          <w:lang w:val="en-GB"/>
        </w:rPr>
        <w:t xml:space="preserve"> show increase in their SPD </w:t>
      </w:r>
      <w:r w:rsidRPr="00D37016">
        <w:rPr>
          <w:rFonts w:cs="Times New Roman"/>
          <w:sz w:val="28"/>
          <w:szCs w:val="28"/>
        </w:rPr>
        <w:t xml:space="preserve">from( 0.5 -3) later  each 100 kg cement </w:t>
      </w:r>
      <w:r w:rsidRPr="00D37016">
        <w:rPr>
          <w:rFonts w:cs="Times New Roman"/>
          <w:sz w:val="28"/>
          <w:szCs w:val="28"/>
          <w:lang w:val="en-GB"/>
        </w:rPr>
        <w:t xml:space="preserve">compared to the reference mix. </w:t>
      </w:r>
      <w:r w:rsidRPr="00D37016">
        <w:rPr>
          <w:rFonts w:cs="Times New Roman"/>
          <w:sz w:val="28"/>
          <w:szCs w:val="28"/>
        </w:rPr>
        <w:t>SPD of the studied mixes vary according to the type of the mineral admixture in each mix.</w:t>
      </w:r>
    </w:p>
    <w:p w:rsidR="00C5021C" w:rsidRPr="00D37016" w:rsidRDefault="00C5021C" w:rsidP="00C5021C">
      <w:pPr>
        <w:bidi w:val="0"/>
        <w:spacing w:line="360" w:lineRule="auto"/>
        <w:jc w:val="both"/>
        <w:rPr>
          <w:rFonts w:cs="Times New Roman"/>
          <w:sz w:val="28"/>
          <w:szCs w:val="28"/>
        </w:rPr>
      </w:pPr>
      <w:r>
        <w:rPr>
          <w:rFonts w:cs="Times New Roman"/>
          <w:sz w:val="28"/>
          <w:szCs w:val="28"/>
        </w:rPr>
        <w:t>3-</w:t>
      </w:r>
      <w:r w:rsidRPr="00D37016">
        <w:rPr>
          <w:rFonts w:cs="Times New Roman"/>
          <w:sz w:val="28"/>
          <w:szCs w:val="28"/>
        </w:rPr>
        <w:t>The workability of studied mixes(Tr2,Tr3and Tr4) is excellent, with slump flow diameter greater than or equal to (500 mm), blocking ratio greater than or equal to (0.80),  and flow times range (</w:t>
      </w:r>
      <w:r w:rsidRPr="00D37016">
        <w:rPr>
          <w:rFonts w:cs="Times New Roman"/>
          <w:color w:val="000000"/>
          <w:sz w:val="28"/>
          <w:szCs w:val="28"/>
        </w:rPr>
        <w:t xml:space="preserve">6 </w:t>
      </w:r>
      <w:r w:rsidRPr="00D37016">
        <w:rPr>
          <w:rFonts w:cs="Times New Roman"/>
          <w:sz w:val="28"/>
          <w:szCs w:val="28"/>
        </w:rPr>
        <w:t xml:space="preserve">to </w:t>
      </w:r>
      <w:r w:rsidRPr="00D37016">
        <w:rPr>
          <w:rFonts w:cs="Times New Roman"/>
          <w:color w:val="000000"/>
          <w:sz w:val="28"/>
          <w:szCs w:val="28"/>
        </w:rPr>
        <w:t>12</w:t>
      </w:r>
      <w:r w:rsidRPr="00D37016">
        <w:rPr>
          <w:rFonts w:cs="Times New Roman"/>
          <w:sz w:val="28"/>
          <w:szCs w:val="28"/>
        </w:rPr>
        <w:t>sec.) On the fresh properties.</w:t>
      </w:r>
    </w:p>
    <w:p w:rsidR="00C5021C" w:rsidRPr="00D37016" w:rsidRDefault="00C5021C" w:rsidP="00C5021C">
      <w:pPr>
        <w:bidi w:val="0"/>
        <w:spacing w:line="360" w:lineRule="auto"/>
        <w:jc w:val="both"/>
        <w:rPr>
          <w:rFonts w:cs="Times New Roman"/>
          <w:sz w:val="28"/>
          <w:szCs w:val="28"/>
        </w:rPr>
      </w:pPr>
      <w:r w:rsidRPr="00D37016">
        <w:rPr>
          <w:rFonts w:cs="Times New Roman"/>
          <w:sz w:val="28"/>
          <w:szCs w:val="28"/>
        </w:rPr>
        <w:t>4- From the statistical analysis and the empirical relationships made in this study, it can be concluded that the slumpflow test is enough to evaluate the SCC (with maximum size of coarse aggregate  equal to 12.5mm)</w:t>
      </w:r>
      <w:r>
        <w:rPr>
          <w:rFonts w:cs="Times New Roman"/>
          <w:sz w:val="28"/>
          <w:szCs w:val="28"/>
        </w:rPr>
        <w:t>.</w:t>
      </w:r>
    </w:p>
    <w:p w:rsidR="00C5021C" w:rsidRPr="00D37016" w:rsidRDefault="00C5021C" w:rsidP="00C5021C">
      <w:pPr>
        <w:autoSpaceDE w:val="0"/>
        <w:autoSpaceDN w:val="0"/>
        <w:bidi w:val="0"/>
        <w:adjustRightInd w:val="0"/>
        <w:spacing w:line="360" w:lineRule="auto"/>
        <w:jc w:val="both"/>
        <w:rPr>
          <w:rFonts w:cs="Times New Roman"/>
          <w:sz w:val="28"/>
          <w:szCs w:val="28"/>
        </w:rPr>
      </w:pPr>
      <w:r>
        <w:rPr>
          <w:rFonts w:cs="Times New Roman"/>
          <w:sz w:val="28"/>
          <w:szCs w:val="28"/>
        </w:rPr>
        <w:t>5</w:t>
      </w:r>
      <w:r w:rsidRPr="00D37016">
        <w:rPr>
          <w:rFonts w:cs="Times New Roman"/>
          <w:sz w:val="28"/>
          <w:szCs w:val="28"/>
        </w:rPr>
        <w:t xml:space="preserve">- Due to the excellent workability, consistency, and self-compactability, studied mixes show high compressive (28.98-30.2) MPa,  </w:t>
      </w:r>
    </w:p>
    <w:p w:rsidR="00C5021C" w:rsidRPr="00D37016" w:rsidRDefault="00C5021C" w:rsidP="00C5021C">
      <w:pPr>
        <w:autoSpaceDE w:val="0"/>
        <w:autoSpaceDN w:val="0"/>
        <w:bidi w:val="0"/>
        <w:adjustRightInd w:val="0"/>
        <w:spacing w:line="360" w:lineRule="auto"/>
        <w:jc w:val="both"/>
        <w:rPr>
          <w:rFonts w:cs="Times New Roman"/>
          <w:sz w:val="28"/>
          <w:szCs w:val="28"/>
        </w:rPr>
      </w:pPr>
      <w:r w:rsidRPr="00D37016">
        <w:rPr>
          <w:rFonts w:cs="Times New Roman"/>
          <w:sz w:val="28"/>
          <w:szCs w:val="28"/>
        </w:rPr>
        <w:t>6-</w:t>
      </w:r>
      <w:r w:rsidRPr="00D37016">
        <w:rPr>
          <w:rFonts w:cs="Times New Roman"/>
          <w:bCs/>
          <w:sz w:val="28"/>
          <w:szCs w:val="28"/>
        </w:rPr>
        <w:t xml:space="preserve">The addition of the mineral admixtures with same ratios as a replacement for the weight of cement, significantly affects the strengths of the mixes in all ages. These effects are not similar according to the type, dosage and fineness of the mineral admixture in each mix. The gained strengths are in </w:t>
      </w:r>
      <w:r w:rsidRPr="00D37016">
        <w:rPr>
          <w:rFonts w:cs="Times New Roman"/>
          <w:bCs/>
          <w:sz w:val="28"/>
          <w:szCs w:val="28"/>
        </w:rPr>
        <w:lastRenderedPageBreak/>
        <w:t>range from medium to high, thus, it can be recommended that from the economical point of view it is more preferable to employ the replacement part of cement with suitable mineral admixture in producing SCC.</w:t>
      </w:r>
    </w:p>
    <w:p w:rsidR="00C5021C" w:rsidRPr="00D37016" w:rsidRDefault="00C5021C" w:rsidP="00C5021C">
      <w:pPr>
        <w:autoSpaceDE w:val="0"/>
        <w:autoSpaceDN w:val="0"/>
        <w:bidi w:val="0"/>
        <w:adjustRightInd w:val="0"/>
        <w:spacing w:line="360" w:lineRule="auto"/>
        <w:jc w:val="both"/>
        <w:rPr>
          <w:rFonts w:cs="Times New Roman"/>
          <w:sz w:val="28"/>
          <w:szCs w:val="28"/>
        </w:rPr>
      </w:pPr>
      <w:r w:rsidRPr="00D37016">
        <w:rPr>
          <w:rFonts w:cs="Times New Roman"/>
          <w:sz w:val="28"/>
          <w:szCs w:val="28"/>
        </w:rPr>
        <w:t>7-</w:t>
      </w:r>
      <w:r w:rsidRPr="00D37016">
        <w:rPr>
          <w:rFonts w:cs="Times New Roman"/>
          <w:bCs/>
          <w:sz w:val="28"/>
          <w:szCs w:val="28"/>
        </w:rPr>
        <w:t xml:space="preserve"> The ultrasonic pulse velocity is differentially affected according to the variables of the mineral admixtures (type, fineness and dosages)</w:t>
      </w:r>
      <w:r>
        <w:rPr>
          <w:rFonts w:cs="Times New Roman"/>
          <w:sz w:val="28"/>
          <w:szCs w:val="28"/>
        </w:rPr>
        <w:t>.</w:t>
      </w:r>
    </w:p>
    <w:p w:rsidR="00C5021C" w:rsidRPr="009E6583" w:rsidRDefault="00C5021C" w:rsidP="00C5021C">
      <w:pPr>
        <w:autoSpaceDE w:val="0"/>
        <w:autoSpaceDN w:val="0"/>
        <w:bidi w:val="0"/>
        <w:adjustRightInd w:val="0"/>
        <w:spacing w:line="360" w:lineRule="auto"/>
        <w:jc w:val="both"/>
        <w:rPr>
          <w:rFonts w:cs="Times New Roman"/>
          <w:sz w:val="28"/>
          <w:szCs w:val="28"/>
        </w:rPr>
      </w:pPr>
      <w:r w:rsidRPr="00D37016">
        <w:rPr>
          <w:rFonts w:cs="Times New Roman"/>
          <w:sz w:val="28"/>
          <w:szCs w:val="28"/>
        </w:rPr>
        <w:t>8- Because of using the special superplasticizer, mineral admixtures , SCC mixes achieve densities between 2317 and 2468 kg/m</w:t>
      </w:r>
      <w:r w:rsidRPr="00D37016">
        <w:rPr>
          <w:rFonts w:cs="Times New Roman"/>
          <w:sz w:val="28"/>
          <w:szCs w:val="28"/>
          <w:vertAlign w:val="superscript"/>
        </w:rPr>
        <w:t>3</w:t>
      </w:r>
      <w:r w:rsidRPr="00D37016">
        <w:rPr>
          <w:rFonts w:cs="Times New Roman"/>
          <w:sz w:val="28"/>
          <w:szCs w:val="28"/>
        </w:rPr>
        <w:t>.</w:t>
      </w:r>
      <w:r w:rsidRPr="00D37016">
        <w:rPr>
          <w:rFonts w:cs="Times New Roman"/>
          <w:sz w:val="28"/>
          <w:szCs w:val="28"/>
          <w:vertAlign w:val="superscript"/>
        </w:rPr>
        <w:t xml:space="preserve"> </w:t>
      </w:r>
      <w:r w:rsidRPr="00D37016">
        <w:rPr>
          <w:rFonts w:cs="Times New Roman"/>
          <w:sz w:val="28"/>
          <w:szCs w:val="28"/>
        </w:rPr>
        <w:t xml:space="preserve">This range is greater than the range of the conventional concrete densities which is </w:t>
      </w:r>
      <w:r>
        <w:rPr>
          <w:rFonts w:cs="Times New Roman"/>
          <w:sz w:val="28"/>
          <w:szCs w:val="28"/>
        </w:rPr>
        <w:t xml:space="preserve">    (</w:t>
      </w:r>
      <w:r w:rsidRPr="00D37016">
        <w:rPr>
          <w:rFonts w:cs="Times New Roman"/>
          <w:sz w:val="28"/>
          <w:szCs w:val="28"/>
        </w:rPr>
        <w:t>2300 – 2400</w:t>
      </w:r>
      <w:r>
        <w:rPr>
          <w:rFonts w:cs="Times New Roman"/>
          <w:sz w:val="28"/>
          <w:szCs w:val="28"/>
        </w:rPr>
        <w:t>)kg/m</w:t>
      </w:r>
      <w:r>
        <w:rPr>
          <w:rFonts w:cs="Times New Roman"/>
          <w:sz w:val="28"/>
          <w:szCs w:val="28"/>
          <w:vertAlign w:val="superscript"/>
        </w:rPr>
        <w:t>3</w:t>
      </w:r>
      <w:r>
        <w:rPr>
          <w:rFonts w:cs="Times New Roman"/>
          <w:sz w:val="28"/>
          <w:szCs w:val="28"/>
        </w:rPr>
        <w:t>.</w:t>
      </w:r>
    </w:p>
    <w:p w:rsidR="00C5021C" w:rsidRPr="002F1863" w:rsidRDefault="00C5021C" w:rsidP="00C5021C">
      <w:pPr>
        <w:bidi w:val="0"/>
        <w:spacing w:line="360" w:lineRule="auto"/>
        <w:jc w:val="both"/>
        <w:rPr>
          <w:rFonts w:cs="Times New Roman"/>
          <w:b/>
          <w:bCs/>
          <w:sz w:val="28"/>
          <w:szCs w:val="28"/>
        </w:rPr>
      </w:pPr>
      <w:r w:rsidRPr="002F1863">
        <w:rPr>
          <w:rFonts w:cs="Times New Roman"/>
          <w:b/>
          <w:bCs/>
          <w:sz w:val="28"/>
          <w:szCs w:val="28"/>
        </w:rPr>
        <w:t>5.2 Suggestions for Future Researches:</w:t>
      </w:r>
    </w:p>
    <w:p w:rsidR="00C5021C" w:rsidRPr="0050705D" w:rsidRDefault="00C5021C" w:rsidP="00C5021C">
      <w:pPr>
        <w:autoSpaceDE w:val="0"/>
        <w:autoSpaceDN w:val="0"/>
        <w:bidi w:val="0"/>
        <w:adjustRightInd w:val="0"/>
        <w:spacing w:line="360" w:lineRule="auto"/>
        <w:ind w:firstLine="1134"/>
        <w:jc w:val="both"/>
        <w:rPr>
          <w:rFonts w:cs="Times New Roman"/>
          <w:sz w:val="28"/>
          <w:szCs w:val="28"/>
        </w:rPr>
      </w:pPr>
      <w:r w:rsidRPr="0050705D">
        <w:rPr>
          <w:rFonts w:cs="Times New Roman"/>
          <w:sz w:val="28"/>
          <w:szCs w:val="28"/>
        </w:rPr>
        <w:t>Because of the importance of this subject and its large practical applications, the followings are suggested:</w:t>
      </w:r>
    </w:p>
    <w:p w:rsidR="00C5021C" w:rsidRPr="0050705D" w:rsidRDefault="00C5021C" w:rsidP="00C5021C">
      <w:pPr>
        <w:numPr>
          <w:ilvl w:val="0"/>
          <w:numId w:val="15"/>
        </w:numPr>
        <w:tabs>
          <w:tab w:val="num" w:pos="142"/>
        </w:tabs>
        <w:autoSpaceDE w:val="0"/>
        <w:autoSpaceDN w:val="0"/>
        <w:bidi w:val="0"/>
        <w:adjustRightInd w:val="0"/>
        <w:spacing w:line="360" w:lineRule="auto"/>
        <w:ind w:left="0" w:firstLine="0"/>
        <w:jc w:val="both"/>
        <w:rPr>
          <w:rFonts w:cs="Times New Roman"/>
          <w:bCs/>
          <w:sz w:val="28"/>
          <w:szCs w:val="28"/>
        </w:rPr>
      </w:pPr>
      <w:r>
        <w:rPr>
          <w:rFonts w:cs="Times New Roman"/>
          <w:sz w:val="28"/>
          <w:szCs w:val="28"/>
        </w:rPr>
        <w:t xml:space="preserve">   </w:t>
      </w:r>
      <w:r w:rsidRPr="0050705D">
        <w:rPr>
          <w:rFonts w:cs="Times New Roman"/>
          <w:sz w:val="28"/>
          <w:szCs w:val="28"/>
        </w:rPr>
        <w:t>Further works are needed to investigate the influences of new locally types of mineral admixtures on the properties of SCC.</w:t>
      </w:r>
    </w:p>
    <w:p w:rsidR="00C5021C" w:rsidRPr="0050705D" w:rsidRDefault="00C5021C" w:rsidP="00C5021C">
      <w:pPr>
        <w:numPr>
          <w:ilvl w:val="0"/>
          <w:numId w:val="15"/>
        </w:numPr>
        <w:tabs>
          <w:tab w:val="num" w:pos="709"/>
        </w:tabs>
        <w:autoSpaceDE w:val="0"/>
        <w:autoSpaceDN w:val="0"/>
        <w:bidi w:val="0"/>
        <w:adjustRightInd w:val="0"/>
        <w:spacing w:line="360" w:lineRule="auto"/>
        <w:ind w:left="0" w:firstLine="0"/>
        <w:jc w:val="both"/>
        <w:rPr>
          <w:rFonts w:cs="Times New Roman"/>
          <w:bCs/>
          <w:sz w:val="28"/>
          <w:szCs w:val="28"/>
        </w:rPr>
      </w:pPr>
      <w:r>
        <w:rPr>
          <w:rFonts w:cs="Times New Roman"/>
          <w:bCs/>
          <w:sz w:val="28"/>
          <w:szCs w:val="28"/>
        </w:rPr>
        <w:t xml:space="preserve">  </w:t>
      </w:r>
      <w:r w:rsidRPr="0050705D">
        <w:rPr>
          <w:rFonts w:cs="Times New Roman"/>
          <w:bCs/>
          <w:sz w:val="28"/>
          <w:szCs w:val="28"/>
        </w:rPr>
        <w:t>The influences of the replacement of cement by other percentages of mineral admixture in order to get economical benefits with reasonable properties of SCC can be studied.</w:t>
      </w:r>
    </w:p>
    <w:p w:rsidR="00C5021C" w:rsidRPr="0050705D" w:rsidRDefault="00C5021C" w:rsidP="00C5021C">
      <w:pPr>
        <w:numPr>
          <w:ilvl w:val="0"/>
          <w:numId w:val="15"/>
        </w:numPr>
        <w:tabs>
          <w:tab w:val="num" w:pos="709"/>
        </w:tabs>
        <w:autoSpaceDE w:val="0"/>
        <w:autoSpaceDN w:val="0"/>
        <w:bidi w:val="0"/>
        <w:adjustRightInd w:val="0"/>
        <w:spacing w:line="360" w:lineRule="auto"/>
        <w:ind w:left="0" w:firstLine="0"/>
        <w:jc w:val="both"/>
        <w:rPr>
          <w:rFonts w:cs="Times New Roman"/>
          <w:bCs/>
          <w:sz w:val="28"/>
          <w:szCs w:val="28"/>
        </w:rPr>
      </w:pPr>
      <w:r>
        <w:rPr>
          <w:rFonts w:cs="Times New Roman"/>
          <w:bCs/>
          <w:sz w:val="28"/>
          <w:szCs w:val="28"/>
        </w:rPr>
        <w:t xml:space="preserve">  </w:t>
      </w:r>
      <w:r w:rsidRPr="0050705D">
        <w:rPr>
          <w:rFonts w:cs="Times New Roman"/>
          <w:bCs/>
          <w:sz w:val="28"/>
          <w:szCs w:val="28"/>
        </w:rPr>
        <w:t>The influences of the decrease of water content in order to access to high compressive strength.</w:t>
      </w:r>
    </w:p>
    <w:p w:rsidR="00C5021C" w:rsidRPr="0050705D" w:rsidRDefault="00C5021C" w:rsidP="00C5021C">
      <w:pPr>
        <w:numPr>
          <w:ilvl w:val="0"/>
          <w:numId w:val="15"/>
        </w:numPr>
        <w:tabs>
          <w:tab w:val="num" w:pos="567"/>
        </w:tabs>
        <w:autoSpaceDE w:val="0"/>
        <w:autoSpaceDN w:val="0"/>
        <w:bidi w:val="0"/>
        <w:adjustRightInd w:val="0"/>
        <w:spacing w:line="360" w:lineRule="auto"/>
        <w:ind w:left="0" w:firstLine="0"/>
        <w:jc w:val="both"/>
        <w:rPr>
          <w:rFonts w:cs="Times New Roman"/>
          <w:bCs/>
          <w:sz w:val="28"/>
          <w:szCs w:val="28"/>
        </w:rPr>
      </w:pPr>
      <w:r>
        <w:rPr>
          <w:rFonts w:cs="Times New Roman"/>
          <w:bCs/>
          <w:sz w:val="28"/>
          <w:szCs w:val="28"/>
        </w:rPr>
        <w:t xml:space="preserve">  </w:t>
      </w:r>
      <w:r w:rsidRPr="0050705D">
        <w:rPr>
          <w:rFonts w:cs="Times New Roman"/>
          <w:bCs/>
          <w:sz w:val="28"/>
          <w:szCs w:val="28"/>
        </w:rPr>
        <w:t>The influences of the maximum size, texture and the volumes in the mix of the coarse and fine aggregates on the properties of SCC can be investigated.</w:t>
      </w:r>
    </w:p>
    <w:p w:rsidR="00C5021C" w:rsidRPr="00406383" w:rsidRDefault="00C5021C" w:rsidP="00C5021C">
      <w:pPr>
        <w:numPr>
          <w:ilvl w:val="0"/>
          <w:numId w:val="15"/>
        </w:numPr>
        <w:tabs>
          <w:tab w:val="num" w:pos="567"/>
        </w:tabs>
        <w:autoSpaceDE w:val="0"/>
        <w:autoSpaceDN w:val="0"/>
        <w:bidi w:val="0"/>
        <w:adjustRightInd w:val="0"/>
        <w:spacing w:line="360" w:lineRule="auto"/>
        <w:ind w:left="0" w:firstLine="0"/>
        <w:jc w:val="both"/>
        <w:rPr>
          <w:rFonts w:cs="Times New Roman"/>
          <w:bCs/>
          <w:sz w:val="28"/>
          <w:szCs w:val="28"/>
          <w:rtl/>
        </w:rPr>
      </w:pPr>
      <w:r>
        <w:rPr>
          <w:rFonts w:cs="Times New Roman"/>
          <w:bCs/>
          <w:sz w:val="28"/>
          <w:szCs w:val="28"/>
        </w:rPr>
        <w:t xml:space="preserve">  </w:t>
      </w:r>
      <w:r w:rsidRPr="002F1863">
        <w:rPr>
          <w:rFonts w:cs="Times New Roman"/>
          <w:bCs/>
          <w:sz w:val="28"/>
          <w:szCs w:val="28"/>
        </w:rPr>
        <w:t>More investigations are required to study the chemical and physical properties of the locally mineral admixtures</w:t>
      </w:r>
      <w:r>
        <w:rPr>
          <w:rFonts w:cs="Times New Roman"/>
          <w:bCs/>
          <w:sz w:val="28"/>
          <w:szCs w:val="28"/>
        </w:rPr>
        <w:t>.</w:t>
      </w:r>
    </w:p>
    <w:p w:rsidR="00C5021C" w:rsidRPr="009E6583" w:rsidRDefault="00C5021C" w:rsidP="00C5021C">
      <w:pPr>
        <w:tabs>
          <w:tab w:val="left" w:pos="2560"/>
        </w:tabs>
        <w:spacing w:line="360" w:lineRule="auto"/>
        <w:rPr>
          <w:sz w:val="27"/>
          <w:szCs w:val="27"/>
          <w:rtl/>
          <w:lang w:bidi="ar-IQ"/>
        </w:rPr>
      </w:pPr>
    </w:p>
    <w:p w:rsidR="00C5021C" w:rsidRPr="00C5021C" w:rsidRDefault="00C5021C" w:rsidP="00C5021C">
      <w:pPr>
        <w:bidi w:val="0"/>
        <w:spacing w:after="100" w:afterAutospacing="1" w:line="360" w:lineRule="auto"/>
        <w:rPr>
          <w:lang w:bidi="ar-IQ"/>
        </w:rPr>
      </w:pPr>
    </w:p>
    <w:sectPr w:rsidR="00C5021C" w:rsidRPr="00C5021C" w:rsidSect="00236F0F">
      <w:headerReference w:type="default" r:id="rId76"/>
      <w:pgSz w:w="11906" w:h="16838"/>
      <w:pgMar w:top="1134" w:right="1134" w:bottom="1134" w:left="2268" w:header="709" w:footer="709" w:gutter="0"/>
      <w:cols w:space="708"/>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5FD4" w:rsidRDefault="00195FD4" w:rsidP="00C5021C">
      <w:r>
        <w:separator/>
      </w:r>
    </w:p>
  </w:endnote>
  <w:endnote w:type="continuationSeparator" w:id="1">
    <w:p w:rsidR="00195FD4" w:rsidRDefault="00195FD4" w:rsidP="00C5021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B2"/>
    <w:family w:val="swiss"/>
    <w:notTrueType/>
    <w:pitch w:val="variable"/>
    <w:sig w:usb0="00002001" w:usb1="00000000" w:usb2="00000000" w:usb3="00000000" w:csb0="00000040" w:csb1="00000000"/>
  </w:font>
  <w:font w:name="Arial,Bold">
    <w:altName w:val="Arial"/>
    <w:panose1 w:val="00000000000000000000"/>
    <w:charset w:val="B2"/>
    <w:family w:val="swiss"/>
    <w:notTrueType/>
    <w:pitch w:val="default"/>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5FD4" w:rsidRDefault="00195FD4" w:rsidP="00C5021C">
      <w:r>
        <w:separator/>
      </w:r>
    </w:p>
  </w:footnote>
  <w:footnote w:type="continuationSeparator" w:id="1">
    <w:p w:rsidR="00195FD4" w:rsidRDefault="00195FD4" w:rsidP="00C5021C">
      <w:r>
        <w:continuationSeparator/>
      </w:r>
    </w:p>
  </w:footnote>
  <w:footnote w:id="2">
    <w:p w:rsidR="00CC2B0E" w:rsidRDefault="00CC2B0E" w:rsidP="00C5021C">
      <w:pPr>
        <w:pStyle w:val="a6"/>
        <w:bidi w:val="0"/>
        <w:ind w:left="142" w:hanging="142"/>
        <w:jc w:val="left"/>
      </w:pPr>
      <w:r>
        <w:rPr>
          <w:rStyle w:val="a7"/>
          <w:rFonts w:eastAsia="SimSun"/>
        </w:rPr>
        <w:footnoteRef/>
      </w:r>
      <w:r>
        <w:rPr>
          <w:rtl/>
        </w:rPr>
        <w:t xml:space="preserve"> </w:t>
      </w:r>
      <w:r>
        <w:t xml:space="preserve">These limits are gained from </w:t>
      </w:r>
      <w:r w:rsidRPr="008C017C">
        <w:t>Okamura 1995 [19], Gibbs 1999 [20], Boral 2001 [21], Takada 1998 [22], Subramanian 2002 [23], Nagamoto 1997 [24]</w:t>
      </w:r>
      <w:r>
        <w:t xml:space="preserve"> and </w:t>
      </w:r>
      <w:r w:rsidRPr="008C017C">
        <w:t>Su 2001</w:t>
      </w:r>
      <w:r>
        <w:t xml:space="preserve"> [25].</w:t>
      </w:r>
    </w:p>
  </w:footnote>
  <w:footnote w:id="3">
    <w:p w:rsidR="00CC2B0E" w:rsidRDefault="00CC2B0E" w:rsidP="00C5021C">
      <w:pPr>
        <w:pStyle w:val="a6"/>
        <w:bidi w:val="0"/>
        <w:jc w:val="left"/>
      </w:pPr>
      <w:r>
        <w:rPr>
          <w:rStyle w:val="a7"/>
          <w:rFonts w:eastAsia="SimSun"/>
        </w:rPr>
        <w:footnoteRef/>
      </w:r>
      <w:r>
        <w:rPr>
          <w:rtl/>
        </w:rPr>
        <w:t xml:space="preserve"> </w:t>
      </w:r>
      <w:r>
        <w:t>European standard (cement–composition, specifications and conformity criteria - part 1: Common Cements) has been used instead of BS 12[21].</w:t>
      </w:r>
    </w:p>
  </w:footnote>
  <w:footnote w:id="4">
    <w:p w:rsidR="00CC2B0E" w:rsidRDefault="00CC2B0E" w:rsidP="00C5021C">
      <w:pPr>
        <w:pStyle w:val="a6"/>
        <w:bidi w:val="0"/>
        <w:jc w:val="left"/>
        <w:rPr>
          <w:lang w:bidi="ar-IQ"/>
        </w:rPr>
      </w:pPr>
      <w:r>
        <w:rPr>
          <w:rStyle w:val="a7"/>
          <w:rFonts w:eastAsia="SimSun"/>
        </w:rPr>
        <w:footnoteRef/>
      </w:r>
      <w:r w:rsidRPr="00173FB4">
        <w:rPr>
          <w:rStyle w:val="a7"/>
          <w:rFonts w:eastAsia="SimSun"/>
          <w:rtl/>
        </w:rPr>
        <w:t xml:space="preserve"> </w:t>
      </w:r>
      <w:r>
        <w:t>Ref. [4], [5], [8], [15], [17], [32], [35], [38], [46], [52], &amp; [53].</w:t>
      </w:r>
    </w:p>
  </w:footnote>
  <w:footnote w:id="5">
    <w:p w:rsidR="00CC2B0E" w:rsidRDefault="00CC2B0E" w:rsidP="00C5021C">
      <w:pPr>
        <w:pStyle w:val="a6"/>
        <w:bidi w:val="0"/>
        <w:spacing w:line="360" w:lineRule="auto"/>
      </w:pPr>
      <w:r>
        <w:rPr>
          <w:rStyle w:val="a7"/>
        </w:rPr>
        <w:footnoteRef/>
      </w:r>
      <w:r>
        <w:rPr>
          <w:rtl/>
        </w:rPr>
        <w:t xml:space="preserve"> </w:t>
      </w:r>
      <w:r>
        <w:t>The above conditions are assumed by the researcher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Times New Roman"/>
      </w:rPr>
      <w:id w:val="1984297"/>
      <w:docPartObj>
        <w:docPartGallery w:val="Page Numbers (Top of Page)"/>
        <w:docPartUnique/>
      </w:docPartObj>
    </w:sdtPr>
    <w:sdtContent>
      <w:p w:rsidR="00CC2B0E" w:rsidRPr="00B66775" w:rsidRDefault="00B66775" w:rsidP="00B66775">
        <w:pPr>
          <w:pStyle w:val="aa"/>
          <w:bidi w:val="0"/>
          <w:rPr>
            <w:rFonts w:cs="Times New Roman"/>
          </w:rPr>
        </w:pPr>
        <w:r>
          <w:rPr>
            <w:rFonts w:cs="Times New Roman"/>
          </w:rPr>
          <w:t xml:space="preserve">                                                                                                                                                                      </w:t>
        </w:r>
        <w:r w:rsidR="00AD0460" w:rsidRPr="00B5760B">
          <w:rPr>
            <w:rFonts w:cs="Times New Roman"/>
            <w:b/>
            <w:bCs/>
          </w:rPr>
          <w:fldChar w:fldCharType="begin"/>
        </w:r>
        <w:r w:rsidR="00CC2B0E" w:rsidRPr="00B5760B">
          <w:rPr>
            <w:rFonts w:cs="Times New Roman"/>
            <w:b/>
            <w:bCs/>
          </w:rPr>
          <w:instrText xml:space="preserve"> PAGE   \* MERGEFORMAT </w:instrText>
        </w:r>
        <w:r w:rsidR="00AD0460" w:rsidRPr="00B5760B">
          <w:rPr>
            <w:rFonts w:cs="Times New Roman"/>
            <w:b/>
            <w:bCs/>
          </w:rPr>
          <w:fldChar w:fldCharType="separate"/>
        </w:r>
        <w:r w:rsidR="00C7443A">
          <w:rPr>
            <w:rFonts w:cs="Times New Roman"/>
            <w:b/>
            <w:bCs/>
            <w:noProof/>
          </w:rPr>
          <w:t>80</w:t>
        </w:r>
        <w:r w:rsidR="00AD0460" w:rsidRPr="00B5760B">
          <w:rPr>
            <w:rFonts w:cs="Times New Roman"/>
            <w:b/>
            <w:bCs/>
          </w:rPr>
          <w:fldChar w:fldCharType="end"/>
        </w:r>
      </w:p>
    </w:sdtContent>
  </w:sdt>
  <w:p w:rsidR="00CC2B0E" w:rsidRDefault="00CC2B0E">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C5FB5"/>
    <w:multiLevelType w:val="hybridMultilevel"/>
    <w:tmpl w:val="7C5E87C4"/>
    <w:lvl w:ilvl="0" w:tplc="43D4758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224C52"/>
    <w:multiLevelType w:val="hybridMultilevel"/>
    <w:tmpl w:val="4498F7D2"/>
    <w:lvl w:ilvl="0" w:tplc="43D4758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B02128"/>
    <w:multiLevelType w:val="hybridMultilevel"/>
    <w:tmpl w:val="8D1AA8F6"/>
    <w:lvl w:ilvl="0" w:tplc="04090009">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
    <w:nsid w:val="24FD3182"/>
    <w:multiLevelType w:val="hybridMultilevel"/>
    <w:tmpl w:val="EB887FA4"/>
    <w:lvl w:ilvl="0" w:tplc="508A3276">
      <w:numFmt w:val="bullet"/>
      <w:lvlText w:val="-"/>
      <w:lvlJc w:val="left"/>
      <w:pPr>
        <w:tabs>
          <w:tab w:val="num" w:pos="1211"/>
        </w:tabs>
        <w:ind w:left="1211" w:hanging="360"/>
      </w:pPr>
      <w:rPr>
        <w:rFonts w:ascii="Times New Roman" w:eastAsia="Times New Roman" w:hAnsi="Times New Roman" w:cs="Times New Roman" w:hint="default"/>
      </w:rPr>
    </w:lvl>
    <w:lvl w:ilvl="1" w:tplc="65002490">
      <w:start w:val="1"/>
      <w:numFmt w:val="bullet"/>
      <w:suff w:val="nothing"/>
      <w:lvlText w:val=""/>
      <w:lvlJc w:val="left"/>
      <w:pPr>
        <w:ind w:left="225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B9A5E4F"/>
    <w:multiLevelType w:val="hybridMultilevel"/>
    <w:tmpl w:val="56821404"/>
    <w:lvl w:ilvl="0" w:tplc="0409000F">
      <w:start w:val="1"/>
      <w:numFmt w:val="decimal"/>
      <w:lvlText w:val="%1."/>
      <w:lvlJc w:val="left"/>
      <w:pPr>
        <w:tabs>
          <w:tab w:val="num" w:pos="1571"/>
        </w:tabs>
        <w:ind w:left="1571" w:hanging="360"/>
      </w:pPr>
    </w:lvl>
    <w:lvl w:ilvl="1" w:tplc="04090019" w:tentative="1">
      <w:start w:val="1"/>
      <w:numFmt w:val="lowerLetter"/>
      <w:lvlText w:val="%2."/>
      <w:lvlJc w:val="left"/>
      <w:pPr>
        <w:tabs>
          <w:tab w:val="num" w:pos="2291"/>
        </w:tabs>
        <w:ind w:left="2291" w:hanging="360"/>
      </w:pPr>
    </w:lvl>
    <w:lvl w:ilvl="2" w:tplc="0409001B" w:tentative="1">
      <w:start w:val="1"/>
      <w:numFmt w:val="lowerRoman"/>
      <w:lvlText w:val="%3."/>
      <w:lvlJc w:val="right"/>
      <w:pPr>
        <w:tabs>
          <w:tab w:val="num" w:pos="3011"/>
        </w:tabs>
        <w:ind w:left="3011" w:hanging="180"/>
      </w:pPr>
    </w:lvl>
    <w:lvl w:ilvl="3" w:tplc="0409000F" w:tentative="1">
      <w:start w:val="1"/>
      <w:numFmt w:val="decimal"/>
      <w:lvlText w:val="%4."/>
      <w:lvlJc w:val="left"/>
      <w:pPr>
        <w:tabs>
          <w:tab w:val="num" w:pos="3731"/>
        </w:tabs>
        <w:ind w:left="3731" w:hanging="360"/>
      </w:pPr>
    </w:lvl>
    <w:lvl w:ilvl="4" w:tplc="04090019" w:tentative="1">
      <w:start w:val="1"/>
      <w:numFmt w:val="lowerLetter"/>
      <w:lvlText w:val="%5."/>
      <w:lvlJc w:val="left"/>
      <w:pPr>
        <w:tabs>
          <w:tab w:val="num" w:pos="4451"/>
        </w:tabs>
        <w:ind w:left="4451" w:hanging="360"/>
      </w:pPr>
    </w:lvl>
    <w:lvl w:ilvl="5" w:tplc="0409001B" w:tentative="1">
      <w:start w:val="1"/>
      <w:numFmt w:val="lowerRoman"/>
      <w:lvlText w:val="%6."/>
      <w:lvlJc w:val="right"/>
      <w:pPr>
        <w:tabs>
          <w:tab w:val="num" w:pos="5171"/>
        </w:tabs>
        <w:ind w:left="5171" w:hanging="180"/>
      </w:pPr>
    </w:lvl>
    <w:lvl w:ilvl="6" w:tplc="0409000F" w:tentative="1">
      <w:start w:val="1"/>
      <w:numFmt w:val="decimal"/>
      <w:lvlText w:val="%7."/>
      <w:lvlJc w:val="left"/>
      <w:pPr>
        <w:tabs>
          <w:tab w:val="num" w:pos="5891"/>
        </w:tabs>
        <w:ind w:left="5891" w:hanging="360"/>
      </w:pPr>
    </w:lvl>
    <w:lvl w:ilvl="7" w:tplc="04090019" w:tentative="1">
      <w:start w:val="1"/>
      <w:numFmt w:val="lowerLetter"/>
      <w:lvlText w:val="%8."/>
      <w:lvlJc w:val="left"/>
      <w:pPr>
        <w:tabs>
          <w:tab w:val="num" w:pos="6611"/>
        </w:tabs>
        <w:ind w:left="6611" w:hanging="360"/>
      </w:pPr>
    </w:lvl>
    <w:lvl w:ilvl="8" w:tplc="0409001B" w:tentative="1">
      <w:start w:val="1"/>
      <w:numFmt w:val="lowerRoman"/>
      <w:lvlText w:val="%9."/>
      <w:lvlJc w:val="right"/>
      <w:pPr>
        <w:tabs>
          <w:tab w:val="num" w:pos="7331"/>
        </w:tabs>
        <w:ind w:left="7331" w:hanging="180"/>
      </w:pPr>
    </w:lvl>
  </w:abstractNum>
  <w:abstractNum w:abstractNumId="5">
    <w:nsid w:val="32CF63CB"/>
    <w:multiLevelType w:val="hybridMultilevel"/>
    <w:tmpl w:val="F9E0BDC6"/>
    <w:lvl w:ilvl="0" w:tplc="15F26304">
      <w:start w:val="1"/>
      <w:numFmt w:val="bullet"/>
      <w:suff w:val="nothing"/>
      <w:lvlText w:val=""/>
      <w:lvlJc w:val="right"/>
      <w:pPr>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402A4C47"/>
    <w:multiLevelType w:val="hybridMultilevel"/>
    <w:tmpl w:val="14DCB8C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40BD5B87"/>
    <w:multiLevelType w:val="hybridMultilevel"/>
    <w:tmpl w:val="1C1CCD1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45372095"/>
    <w:multiLevelType w:val="hybridMultilevel"/>
    <w:tmpl w:val="9984DD58"/>
    <w:lvl w:ilvl="0" w:tplc="1A52041A">
      <w:start w:val="1"/>
      <w:numFmt w:val="bullet"/>
      <w:suff w:val="nothing"/>
      <w:lvlText w:val=""/>
      <w:lvlJc w:val="left"/>
      <w:pPr>
        <w:ind w:left="1800" w:hanging="360"/>
      </w:pPr>
      <w:rPr>
        <w:rFonts w:ascii="Symbol" w:hAnsi="Symbol" w:hint="default"/>
        <w:color w:val="auto"/>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nsid w:val="503C4D95"/>
    <w:multiLevelType w:val="hybridMultilevel"/>
    <w:tmpl w:val="40AEE57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59D101F2"/>
    <w:multiLevelType w:val="hybridMultilevel"/>
    <w:tmpl w:val="E904D470"/>
    <w:lvl w:ilvl="0" w:tplc="60F03418">
      <w:start w:val="1"/>
      <w:numFmt w:val="bullet"/>
      <w:lvlText w:val=""/>
      <w:lvlJc w:val="left"/>
      <w:pPr>
        <w:tabs>
          <w:tab w:val="num" w:pos="1440"/>
        </w:tabs>
        <w:ind w:left="1871" w:hanging="431"/>
      </w:pPr>
      <w:rPr>
        <w:rFonts w:ascii="Symbol" w:hAnsi="Symbol" w:hint="default"/>
        <w:sz w:val="16"/>
        <w:szCs w:val="16"/>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1">
    <w:nsid w:val="5B760CB4"/>
    <w:multiLevelType w:val="hybridMultilevel"/>
    <w:tmpl w:val="2A8CBE12"/>
    <w:lvl w:ilvl="0" w:tplc="D45A26F6">
      <w:start w:val="1"/>
      <w:numFmt w:val="decimal"/>
      <w:suff w:val="nothing"/>
      <w:lvlText w:val="%1-"/>
      <w:lvlJc w:val="left"/>
      <w:pPr>
        <w:ind w:left="510" w:firstLine="567"/>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5ED1342F"/>
    <w:multiLevelType w:val="hybridMultilevel"/>
    <w:tmpl w:val="42CCDF24"/>
    <w:lvl w:ilvl="0" w:tplc="5FC219E8">
      <w:start w:val="1"/>
      <w:numFmt w:val="decimal"/>
      <w:suff w:val="nothing"/>
      <w:lvlText w:val="%1-"/>
      <w:lvlJc w:val="left"/>
      <w:pPr>
        <w:ind w:left="850" w:firstLine="227"/>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A3372BB"/>
    <w:multiLevelType w:val="hybridMultilevel"/>
    <w:tmpl w:val="75E2FF26"/>
    <w:lvl w:ilvl="0" w:tplc="04090001">
      <w:start w:val="1"/>
      <w:numFmt w:val="bullet"/>
      <w:lvlText w:val=""/>
      <w:lvlJc w:val="left"/>
      <w:pPr>
        <w:tabs>
          <w:tab w:val="num" w:pos="1287"/>
        </w:tabs>
        <w:ind w:left="1287"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71FE745B"/>
    <w:multiLevelType w:val="hybridMultilevel"/>
    <w:tmpl w:val="B090119E"/>
    <w:lvl w:ilvl="0" w:tplc="04090001">
      <w:start w:val="1"/>
      <w:numFmt w:val="bullet"/>
      <w:lvlText w:val=""/>
      <w:lvlJc w:val="left"/>
      <w:pPr>
        <w:tabs>
          <w:tab w:val="num" w:pos="1571"/>
        </w:tabs>
        <w:ind w:left="1571" w:hanging="360"/>
      </w:pPr>
      <w:rPr>
        <w:rFonts w:ascii="Symbol" w:hAnsi="Symbol" w:hint="default"/>
      </w:rPr>
    </w:lvl>
    <w:lvl w:ilvl="1" w:tplc="0409000F">
      <w:start w:val="1"/>
      <w:numFmt w:val="decimal"/>
      <w:lvlText w:val="%2."/>
      <w:lvlJc w:val="left"/>
      <w:pPr>
        <w:tabs>
          <w:tab w:val="num" w:pos="2291"/>
        </w:tabs>
        <w:ind w:left="2291" w:hanging="360"/>
      </w:pPr>
      <w:rPr>
        <w:rFonts w:hint="default"/>
      </w:rPr>
    </w:lvl>
    <w:lvl w:ilvl="2" w:tplc="0409001B" w:tentative="1">
      <w:start w:val="1"/>
      <w:numFmt w:val="lowerRoman"/>
      <w:lvlText w:val="%3."/>
      <w:lvlJc w:val="right"/>
      <w:pPr>
        <w:tabs>
          <w:tab w:val="num" w:pos="3011"/>
        </w:tabs>
        <w:ind w:left="3011" w:hanging="180"/>
      </w:pPr>
    </w:lvl>
    <w:lvl w:ilvl="3" w:tplc="0409000F" w:tentative="1">
      <w:start w:val="1"/>
      <w:numFmt w:val="decimal"/>
      <w:lvlText w:val="%4."/>
      <w:lvlJc w:val="left"/>
      <w:pPr>
        <w:tabs>
          <w:tab w:val="num" w:pos="3731"/>
        </w:tabs>
        <w:ind w:left="3731" w:hanging="360"/>
      </w:pPr>
    </w:lvl>
    <w:lvl w:ilvl="4" w:tplc="04090019" w:tentative="1">
      <w:start w:val="1"/>
      <w:numFmt w:val="lowerLetter"/>
      <w:lvlText w:val="%5."/>
      <w:lvlJc w:val="left"/>
      <w:pPr>
        <w:tabs>
          <w:tab w:val="num" w:pos="4451"/>
        </w:tabs>
        <w:ind w:left="4451" w:hanging="360"/>
      </w:pPr>
    </w:lvl>
    <w:lvl w:ilvl="5" w:tplc="0409001B" w:tentative="1">
      <w:start w:val="1"/>
      <w:numFmt w:val="lowerRoman"/>
      <w:lvlText w:val="%6."/>
      <w:lvlJc w:val="right"/>
      <w:pPr>
        <w:tabs>
          <w:tab w:val="num" w:pos="5171"/>
        </w:tabs>
        <w:ind w:left="5171" w:hanging="180"/>
      </w:pPr>
    </w:lvl>
    <w:lvl w:ilvl="6" w:tplc="0409000F" w:tentative="1">
      <w:start w:val="1"/>
      <w:numFmt w:val="decimal"/>
      <w:lvlText w:val="%7."/>
      <w:lvlJc w:val="left"/>
      <w:pPr>
        <w:tabs>
          <w:tab w:val="num" w:pos="5891"/>
        </w:tabs>
        <w:ind w:left="5891" w:hanging="360"/>
      </w:pPr>
    </w:lvl>
    <w:lvl w:ilvl="7" w:tplc="04090019" w:tentative="1">
      <w:start w:val="1"/>
      <w:numFmt w:val="lowerLetter"/>
      <w:lvlText w:val="%8."/>
      <w:lvlJc w:val="left"/>
      <w:pPr>
        <w:tabs>
          <w:tab w:val="num" w:pos="6611"/>
        </w:tabs>
        <w:ind w:left="6611" w:hanging="360"/>
      </w:pPr>
    </w:lvl>
    <w:lvl w:ilvl="8" w:tplc="0409001B" w:tentative="1">
      <w:start w:val="1"/>
      <w:numFmt w:val="lowerRoman"/>
      <w:lvlText w:val="%9."/>
      <w:lvlJc w:val="right"/>
      <w:pPr>
        <w:tabs>
          <w:tab w:val="num" w:pos="7331"/>
        </w:tabs>
        <w:ind w:left="7331" w:hanging="180"/>
      </w:pPr>
    </w:lvl>
  </w:abstractNum>
  <w:abstractNum w:abstractNumId="15">
    <w:nsid w:val="7D1E4722"/>
    <w:multiLevelType w:val="hybridMultilevel"/>
    <w:tmpl w:val="60065CC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8"/>
  </w:num>
  <w:num w:numId="5">
    <w:abstractNumId w:val="10"/>
  </w:num>
  <w:num w:numId="6">
    <w:abstractNumId w:val="6"/>
  </w:num>
  <w:num w:numId="7">
    <w:abstractNumId w:val="15"/>
  </w:num>
  <w:num w:numId="8">
    <w:abstractNumId w:val="4"/>
  </w:num>
  <w:num w:numId="9">
    <w:abstractNumId w:val="14"/>
  </w:num>
  <w:num w:numId="10">
    <w:abstractNumId w:val="3"/>
  </w:num>
  <w:num w:numId="11">
    <w:abstractNumId w:val="11"/>
  </w:num>
  <w:num w:numId="12">
    <w:abstractNumId w:val="12"/>
  </w:num>
  <w:num w:numId="13">
    <w:abstractNumId w:val="1"/>
  </w:num>
  <w:num w:numId="14">
    <w:abstractNumId w:val="9"/>
  </w:num>
  <w:num w:numId="15">
    <w:abstractNumId w:val="5"/>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3314"/>
  </w:hdrShapeDefaults>
  <w:footnotePr>
    <w:footnote w:id="0"/>
    <w:footnote w:id="1"/>
  </w:footnotePr>
  <w:endnotePr>
    <w:endnote w:id="0"/>
    <w:endnote w:id="1"/>
  </w:endnotePr>
  <w:compat/>
  <w:rsids>
    <w:rsidRoot w:val="00C5021C"/>
    <w:rsid w:val="00032C93"/>
    <w:rsid w:val="00140F1C"/>
    <w:rsid w:val="0015282A"/>
    <w:rsid w:val="0017669A"/>
    <w:rsid w:val="00195FD4"/>
    <w:rsid w:val="001A00C0"/>
    <w:rsid w:val="001E2EE0"/>
    <w:rsid w:val="00236F0F"/>
    <w:rsid w:val="002A6452"/>
    <w:rsid w:val="00332857"/>
    <w:rsid w:val="003D5A02"/>
    <w:rsid w:val="003E0A33"/>
    <w:rsid w:val="00457859"/>
    <w:rsid w:val="004863FC"/>
    <w:rsid w:val="004B6F6B"/>
    <w:rsid w:val="004F6D22"/>
    <w:rsid w:val="00512A6A"/>
    <w:rsid w:val="005C370F"/>
    <w:rsid w:val="00635136"/>
    <w:rsid w:val="00675CF6"/>
    <w:rsid w:val="006C1AAF"/>
    <w:rsid w:val="006E2C9E"/>
    <w:rsid w:val="00736000"/>
    <w:rsid w:val="007617E9"/>
    <w:rsid w:val="00786827"/>
    <w:rsid w:val="007E0A5C"/>
    <w:rsid w:val="008756AD"/>
    <w:rsid w:val="00965B7D"/>
    <w:rsid w:val="00992647"/>
    <w:rsid w:val="009C312E"/>
    <w:rsid w:val="00A1372A"/>
    <w:rsid w:val="00A34DB6"/>
    <w:rsid w:val="00A47F13"/>
    <w:rsid w:val="00AB6951"/>
    <w:rsid w:val="00AD0460"/>
    <w:rsid w:val="00B5760B"/>
    <w:rsid w:val="00B66775"/>
    <w:rsid w:val="00BB06FD"/>
    <w:rsid w:val="00C02A46"/>
    <w:rsid w:val="00C5021C"/>
    <w:rsid w:val="00C7443A"/>
    <w:rsid w:val="00CA4228"/>
    <w:rsid w:val="00CC2B0E"/>
    <w:rsid w:val="00CF0331"/>
    <w:rsid w:val="00D209AD"/>
    <w:rsid w:val="00DB4FC4"/>
    <w:rsid w:val="00DC1827"/>
    <w:rsid w:val="00E02B50"/>
    <w:rsid w:val="00E3467F"/>
    <w:rsid w:val="00E36A63"/>
    <w:rsid w:val="00ED1819"/>
    <w:rsid w:val="00F01E36"/>
    <w:rsid w:val="00F14009"/>
    <w:rsid w:val="00F448DF"/>
    <w:rsid w:val="00F6004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3314"/>
    <o:shapelayout v:ext="edit">
      <o:idmap v:ext="edit" data="1"/>
      <o:rules v:ext="edit">
        <o:r id="V:Rule5" type="connector" idref="#_x0000_s1037">
          <o:proxy start="" idref="#_x0000_s1034" connectloc="1"/>
          <o:proxy end="" idref="#_x0000_s1036" connectloc="1"/>
        </o:r>
        <o:r id="V:Rule6" type="connector" idref="#_x0000_s1038">
          <o:proxy start="" idref="#_x0000_s1035" connectloc="1"/>
        </o:r>
        <o:r id="V:Rule7" type="connector" idref="#_x0000_s1033">
          <o:proxy start="" idref="#_x0000_s1031" connectloc="1"/>
          <o:proxy end="" idref="#_x0000_s1032" connectloc="1"/>
        </o:r>
        <o:r id="V:Rule8" type="connector" idref="#_x0000_s10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21C"/>
    <w:pPr>
      <w:bidi/>
    </w:pPr>
    <w:rPr>
      <w:rFonts w:ascii="Times New Roman" w:eastAsia="Times New Roman" w:hAnsi="Times New Roman" w:cs="Traditional Arabic"/>
    </w:rPr>
  </w:style>
  <w:style w:type="paragraph" w:styleId="4">
    <w:name w:val="heading 4"/>
    <w:basedOn w:val="a"/>
    <w:next w:val="a"/>
    <w:link w:val="4Char"/>
    <w:qFormat/>
    <w:rsid w:val="00C5021C"/>
    <w:pPr>
      <w:keepNext/>
      <w:widowControl w:val="0"/>
      <w:autoSpaceDE w:val="0"/>
      <w:autoSpaceDN w:val="0"/>
      <w:bidi w:val="0"/>
      <w:adjustRightInd w:val="0"/>
      <w:spacing w:before="240" w:after="60"/>
      <w:outlineLvl w:val="3"/>
    </w:pPr>
    <w:rPr>
      <w:rFonts w:eastAsia="SimSun" w:cs="Times New Roman"/>
      <w:b/>
      <w:bCs/>
      <w:sz w:val="28"/>
      <w:szCs w:val="28"/>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nhideWhenUsed/>
    <w:rsid w:val="00C5021C"/>
    <w:pPr>
      <w:bidi w:val="0"/>
    </w:pPr>
    <w:rPr>
      <w:sz w:val="28"/>
    </w:rPr>
  </w:style>
  <w:style w:type="character" w:customStyle="1" w:styleId="Char">
    <w:name w:val="نص أساسي Char"/>
    <w:basedOn w:val="a0"/>
    <w:link w:val="a3"/>
    <w:rsid w:val="00C5021C"/>
    <w:rPr>
      <w:rFonts w:ascii="Times New Roman" w:eastAsia="Times New Roman" w:hAnsi="Times New Roman" w:cs="Traditional Arabic"/>
      <w:sz w:val="28"/>
      <w:szCs w:val="20"/>
    </w:rPr>
  </w:style>
  <w:style w:type="paragraph" w:styleId="a4">
    <w:name w:val="Subtitle"/>
    <w:basedOn w:val="a"/>
    <w:link w:val="Char0"/>
    <w:qFormat/>
    <w:rsid w:val="00C5021C"/>
    <w:pPr>
      <w:bidi w:val="0"/>
      <w:jc w:val="center"/>
    </w:pPr>
    <w:rPr>
      <w:b/>
      <w:bCs/>
      <w:sz w:val="40"/>
    </w:rPr>
  </w:style>
  <w:style w:type="character" w:customStyle="1" w:styleId="Char0">
    <w:name w:val="عنوان فرعي Char"/>
    <w:basedOn w:val="a0"/>
    <w:link w:val="a4"/>
    <w:rsid w:val="00C5021C"/>
    <w:rPr>
      <w:rFonts w:ascii="Times New Roman" w:eastAsia="Times New Roman" w:hAnsi="Times New Roman" w:cs="Traditional Arabic"/>
      <w:b/>
      <w:bCs/>
      <w:sz w:val="40"/>
      <w:szCs w:val="20"/>
    </w:rPr>
  </w:style>
  <w:style w:type="paragraph" w:styleId="a5">
    <w:name w:val="Title"/>
    <w:basedOn w:val="a"/>
    <w:link w:val="Char1"/>
    <w:qFormat/>
    <w:rsid w:val="00C5021C"/>
    <w:pPr>
      <w:jc w:val="center"/>
    </w:pPr>
    <w:rPr>
      <w:b/>
      <w:bCs/>
      <w:sz w:val="72"/>
    </w:rPr>
  </w:style>
  <w:style w:type="character" w:customStyle="1" w:styleId="Char1">
    <w:name w:val="العنوان Char"/>
    <w:basedOn w:val="a0"/>
    <w:link w:val="a5"/>
    <w:rsid w:val="00C5021C"/>
    <w:rPr>
      <w:rFonts w:ascii="Times New Roman" w:eastAsia="Times New Roman" w:hAnsi="Times New Roman" w:cs="Traditional Arabic"/>
      <w:b/>
      <w:bCs/>
      <w:sz w:val="72"/>
      <w:szCs w:val="20"/>
    </w:rPr>
  </w:style>
  <w:style w:type="paragraph" w:styleId="a6">
    <w:name w:val="footnote text"/>
    <w:basedOn w:val="a"/>
    <w:link w:val="Char2"/>
    <w:semiHidden/>
    <w:rsid w:val="00C5021C"/>
    <w:pPr>
      <w:jc w:val="right"/>
    </w:pPr>
  </w:style>
  <w:style w:type="character" w:customStyle="1" w:styleId="Char2">
    <w:name w:val="نص حاشية سفلية Char"/>
    <w:basedOn w:val="a0"/>
    <w:link w:val="a6"/>
    <w:semiHidden/>
    <w:rsid w:val="00C5021C"/>
    <w:rPr>
      <w:rFonts w:ascii="Times New Roman" w:eastAsia="Times New Roman" w:hAnsi="Times New Roman" w:cs="Traditional Arabic"/>
      <w:sz w:val="20"/>
      <w:szCs w:val="20"/>
    </w:rPr>
  </w:style>
  <w:style w:type="character" w:styleId="a7">
    <w:name w:val="footnote reference"/>
    <w:basedOn w:val="a0"/>
    <w:semiHidden/>
    <w:rsid w:val="00C5021C"/>
    <w:rPr>
      <w:vertAlign w:val="superscript"/>
    </w:rPr>
  </w:style>
  <w:style w:type="paragraph" w:customStyle="1" w:styleId="Default">
    <w:name w:val="Default"/>
    <w:rsid w:val="00C5021C"/>
    <w:pPr>
      <w:autoSpaceDE w:val="0"/>
      <w:autoSpaceDN w:val="0"/>
      <w:adjustRightInd w:val="0"/>
    </w:pPr>
    <w:rPr>
      <w:rFonts w:ascii="Times New Roman" w:hAnsi="Times New Roman" w:cs="Times New Roman"/>
      <w:color w:val="000000"/>
      <w:sz w:val="24"/>
      <w:szCs w:val="24"/>
    </w:rPr>
  </w:style>
  <w:style w:type="character" w:customStyle="1" w:styleId="4Char">
    <w:name w:val="عنوان 4 Char"/>
    <w:basedOn w:val="a0"/>
    <w:link w:val="4"/>
    <w:rsid w:val="00C5021C"/>
    <w:rPr>
      <w:rFonts w:ascii="Times New Roman" w:eastAsia="SimSun" w:hAnsi="Times New Roman" w:cs="Times New Roman"/>
      <w:b/>
      <w:bCs/>
      <w:sz w:val="28"/>
      <w:szCs w:val="28"/>
      <w:lang w:eastAsia="zh-CN"/>
    </w:rPr>
  </w:style>
  <w:style w:type="paragraph" w:styleId="a8">
    <w:name w:val="List Paragraph"/>
    <w:basedOn w:val="a"/>
    <w:uiPriority w:val="34"/>
    <w:qFormat/>
    <w:rsid w:val="00C5021C"/>
    <w:pPr>
      <w:spacing w:after="200" w:line="276" w:lineRule="auto"/>
      <w:ind w:left="720"/>
      <w:contextualSpacing/>
    </w:pPr>
    <w:rPr>
      <w:rFonts w:ascii="Calibri" w:eastAsia="Calibri" w:hAnsi="Calibri" w:cs="Arial"/>
      <w:sz w:val="22"/>
      <w:szCs w:val="22"/>
    </w:rPr>
  </w:style>
  <w:style w:type="paragraph" w:customStyle="1" w:styleId="TxBrp13">
    <w:name w:val="TxBr_p13"/>
    <w:basedOn w:val="a"/>
    <w:rsid w:val="00C5021C"/>
    <w:pPr>
      <w:widowControl w:val="0"/>
      <w:tabs>
        <w:tab w:val="left" w:pos="442"/>
      </w:tabs>
      <w:autoSpaceDE w:val="0"/>
      <w:autoSpaceDN w:val="0"/>
      <w:bidi w:val="0"/>
      <w:adjustRightInd w:val="0"/>
      <w:spacing w:line="226" w:lineRule="atLeast"/>
      <w:ind w:left="482"/>
    </w:pPr>
    <w:rPr>
      <w:rFonts w:eastAsia="SimSun" w:cs="Times New Roman"/>
      <w:sz w:val="24"/>
      <w:szCs w:val="28"/>
      <w:lang w:eastAsia="zh-CN"/>
    </w:rPr>
  </w:style>
  <w:style w:type="paragraph" w:styleId="a9">
    <w:name w:val="Balloon Text"/>
    <w:basedOn w:val="a"/>
    <w:link w:val="Char3"/>
    <w:uiPriority w:val="99"/>
    <w:semiHidden/>
    <w:unhideWhenUsed/>
    <w:rsid w:val="00C5021C"/>
    <w:rPr>
      <w:rFonts w:ascii="Tahoma" w:hAnsi="Tahoma" w:cs="Tahoma"/>
      <w:sz w:val="16"/>
      <w:szCs w:val="16"/>
    </w:rPr>
  </w:style>
  <w:style w:type="character" w:customStyle="1" w:styleId="Char3">
    <w:name w:val="نص في بالون Char"/>
    <w:basedOn w:val="a0"/>
    <w:link w:val="a9"/>
    <w:uiPriority w:val="99"/>
    <w:semiHidden/>
    <w:rsid w:val="00C5021C"/>
    <w:rPr>
      <w:rFonts w:ascii="Tahoma" w:eastAsia="Times New Roman" w:hAnsi="Tahoma" w:cs="Tahoma"/>
      <w:sz w:val="16"/>
      <w:szCs w:val="16"/>
    </w:rPr>
  </w:style>
  <w:style w:type="paragraph" w:styleId="aa">
    <w:name w:val="header"/>
    <w:basedOn w:val="a"/>
    <w:link w:val="Char4"/>
    <w:uiPriority w:val="99"/>
    <w:unhideWhenUsed/>
    <w:rsid w:val="00C5021C"/>
    <w:pPr>
      <w:tabs>
        <w:tab w:val="center" w:pos="4153"/>
        <w:tab w:val="right" w:pos="8306"/>
      </w:tabs>
    </w:pPr>
  </w:style>
  <w:style w:type="character" w:customStyle="1" w:styleId="Char4">
    <w:name w:val="رأس صفحة Char"/>
    <w:basedOn w:val="a0"/>
    <w:link w:val="aa"/>
    <w:uiPriority w:val="99"/>
    <w:rsid w:val="00C5021C"/>
    <w:rPr>
      <w:rFonts w:ascii="Times New Roman" w:eastAsia="Times New Roman" w:hAnsi="Times New Roman" w:cs="Traditional Arabic"/>
      <w:sz w:val="20"/>
      <w:szCs w:val="20"/>
    </w:rPr>
  </w:style>
  <w:style w:type="paragraph" w:styleId="ab">
    <w:name w:val="footer"/>
    <w:basedOn w:val="a"/>
    <w:link w:val="Char5"/>
    <w:uiPriority w:val="99"/>
    <w:semiHidden/>
    <w:unhideWhenUsed/>
    <w:rsid w:val="00C5021C"/>
    <w:pPr>
      <w:tabs>
        <w:tab w:val="center" w:pos="4153"/>
        <w:tab w:val="right" w:pos="8306"/>
      </w:tabs>
    </w:pPr>
  </w:style>
  <w:style w:type="character" w:customStyle="1" w:styleId="Char5">
    <w:name w:val="تذييل صفحة Char"/>
    <w:basedOn w:val="a0"/>
    <w:link w:val="ab"/>
    <w:uiPriority w:val="99"/>
    <w:semiHidden/>
    <w:rsid w:val="00C5021C"/>
    <w:rPr>
      <w:rFonts w:ascii="Times New Roman" w:eastAsia="Times New Roman" w:hAnsi="Times New Roman" w:cs="Traditional Arabic"/>
      <w:sz w:val="20"/>
      <w:szCs w:val="20"/>
    </w:rPr>
  </w:style>
  <w:style w:type="table" w:styleId="ac">
    <w:name w:val="Table Grid"/>
    <w:basedOn w:val="a1"/>
    <w:rsid w:val="00C5021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54733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diagramQuickStyle" Target="diagrams/quickStyle1.xm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chart" Target="charts/chart3.xml"/><Relationship Id="rId63" Type="http://schemas.openxmlformats.org/officeDocument/2006/relationships/chart" Target="charts/chart11.xml"/><Relationship Id="rId68" Type="http://schemas.openxmlformats.org/officeDocument/2006/relationships/chart" Target="charts/chart16.xm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chart" Target="charts/chart19.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5.jpeg"/><Relationship Id="rId11" Type="http://schemas.openxmlformats.org/officeDocument/2006/relationships/hyperlink" Target="http://www.astm.org/COMMIT/COMMITTEE/C09.htm"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chart" Target="charts/chart6.xml"/><Relationship Id="rId66" Type="http://schemas.openxmlformats.org/officeDocument/2006/relationships/chart" Target="charts/chart14.xml"/><Relationship Id="rId74" Type="http://schemas.openxmlformats.org/officeDocument/2006/relationships/chart" Target="charts/chart2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chart" Target="charts/chart5.xml"/><Relationship Id="rId61" Type="http://schemas.openxmlformats.org/officeDocument/2006/relationships/chart" Target="charts/chart9.xml"/><Relationship Id="rId10" Type="http://schemas.openxmlformats.org/officeDocument/2006/relationships/image" Target="media/image3.png"/><Relationship Id="rId19" Type="http://schemas.openxmlformats.org/officeDocument/2006/relationships/diagramData" Target="diagrams/data1.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chart" Target="charts/chart8.xml"/><Relationship Id="rId65" Type="http://schemas.openxmlformats.org/officeDocument/2006/relationships/chart" Target="charts/chart13.xml"/><Relationship Id="rId73" Type="http://schemas.openxmlformats.org/officeDocument/2006/relationships/chart" Target="charts/chart2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diagramColors" Target="diagrams/colors1.xm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chart" Target="charts/chart4.xml"/><Relationship Id="rId64" Type="http://schemas.openxmlformats.org/officeDocument/2006/relationships/chart" Target="charts/chart12.xml"/><Relationship Id="rId69" Type="http://schemas.openxmlformats.org/officeDocument/2006/relationships/chart" Target="charts/chart17.xm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7.jpeg"/><Relationship Id="rId72" Type="http://schemas.openxmlformats.org/officeDocument/2006/relationships/chart" Target="charts/chart20.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chart" Target="charts/chart7.xml"/><Relationship Id="rId67" Type="http://schemas.openxmlformats.org/officeDocument/2006/relationships/chart" Target="charts/chart15.xml"/><Relationship Id="rId20" Type="http://schemas.openxmlformats.org/officeDocument/2006/relationships/diagramLayout" Target="diagrams/layout1.xml"/><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chart" Target="charts/chart10.xml"/><Relationship Id="rId70" Type="http://schemas.openxmlformats.org/officeDocument/2006/relationships/chart" Target="charts/chart18.xml"/><Relationship Id="rId75" Type="http://schemas.openxmlformats.org/officeDocument/2006/relationships/chart" Target="charts/chart23.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D:\Book1.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E:\&#1575;&#1591;&#1585;&#1608;&#1581;&#1575;&#1578;%20&#1601;&#1610;%20&#1575;&#1604;&#1582;&#1585;&#1587;&#1575;&#1606;&#1577;%20&#1575;&#1604;&#1584;&#1575;&#1578;&#1610;&#1577;%20&#1575;&#1604;&#1585;&#1589;\Book1.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E:\&#1575;&#1591;&#1585;&#1608;&#1581;&#1575;&#1578;%20&#1601;&#1610;%20&#1575;&#1604;&#1582;&#1585;&#1587;&#1575;&#1606;&#1577;%20&#1575;&#1604;&#1584;&#1575;&#1578;&#1610;&#1577;%20&#1575;&#1604;&#1585;&#1589;\Book1.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E:\&#1575;&#1591;&#1585;&#1608;&#1581;&#1575;&#1578;%20&#1601;&#1610;%20&#1575;&#1604;&#1582;&#1585;&#1587;&#1575;&#1606;&#1577;%20&#1575;&#1604;&#1584;&#1575;&#1578;&#1610;&#1577;%20&#1575;&#1604;&#1585;&#1589;\Book1.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E:\&#1575;&#1591;&#1585;&#1608;&#1581;&#1575;&#1578;%20&#1601;&#1610;%20&#1575;&#1604;&#1582;&#1585;&#1587;&#1575;&#1606;&#1577;%20&#1575;&#1604;&#1584;&#1575;&#1578;&#1610;&#1577;%20&#1575;&#1604;&#1585;&#1589;\Book1.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E:\&#1575;&#1591;&#1585;&#1608;&#1581;&#1575;&#1578;%20&#1601;&#1610;%20&#1575;&#1604;&#1582;&#1585;&#1587;&#1575;&#1606;&#1577;%20&#1575;&#1604;&#1584;&#1575;&#1578;&#1610;&#1577;%20&#1575;&#1604;&#1585;&#1589;\Book1.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E:\&#1575;&#1591;&#1585;&#1608;&#1581;&#1575;&#1578;%20&#1601;&#1610;%20&#1575;&#1604;&#1582;&#1585;&#1587;&#1575;&#1606;&#1577;%20&#1575;&#1604;&#1584;&#1575;&#1578;&#1610;&#1577;%20&#1575;&#1604;&#1585;&#1589;\Book1.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E:\&#1575;&#1591;&#1585;&#1608;&#1581;&#1575;&#1578;%20&#1601;&#1610;%20&#1575;&#1604;&#1582;&#1585;&#1587;&#1575;&#1606;&#1577;%20&#1575;&#1604;&#1584;&#1575;&#1578;&#1610;&#1577;%20&#1575;&#1604;&#1585;&#1589;\Book1.xlsx" TargetMode="Externa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oleObject" Target="Book1" TargetMode="External"/><Relationship Id="rId1" Type="http://schemas.openxmlformats.org/officeDocument/2006/relationships/image" Target="../media/image42.jpeg"/></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Book1"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2"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Book1"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C:\Users\ali\Desktop\&#1605;&#1588;&#1585;&#1608;&#1593;%20&#1575;&#1604;&#1578;&#1582;&#1585;&#1580;%20&#1575;&#1604;&#1606;&#1607;&#1575;&#1574;&#1610;\&#1575;&#1605;&#1587;.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C:\Users\ali\Desktop\&#1605;&#1588;&#1585;&#1608;&#1593;%20&#1575;&#1604;&#1578;&#1582;&#1585;&#1580;%20&#1575;&#1604;&#1606;&#1607;&#1575;&#1574;&#1610;\&#1575;&#1605;&#1587;.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file:///C:\Users\ali\Desktop\&#1605;&#1588;&#1585;&#1608;&#1593;%20&#1575;&#1604;&#1578;&#1582;&#1585;&#1580;%20&#1575;&#1604;&#1606;&#1607;&#1575;&#1574;&#1610;\&#1575;&#1605;&#1587;.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1575;&#1591;&#1585;&#1608;&#1581;&#1575;&#1578;%20&#1601;&#1610;%20&#1575;&#1604;&#1582;&#1585;&#1587;&#1575;&#1606;&#1577;%20&#1575;&#1604;&#1584;&#1575;&#1578;&#1610;&#1577;%20&#1575;&#1604;&#1585;&#1589;\Book1.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1575;&#1591;&#1585;&#1608;&#1581;&#1575;&#1578;%20&#1601;&#1610;%20&#1575;&#1604;&#1582;&#1585;&#1587;&#1575;&#1606;&#1577;%20&#1575;&#1604;&#1584;&#1575;&#1578;&#1610;&#1577;%20&#1575;&#1604;&#1585;&#1589;\Book1.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E:\&#1575;&#1591;&#1585;&#1608;&#1581;&#1575;&#1578;%20&#1601;&#1610;%20&#1575;&#1604;&#1582;&#1585;&#1587;&#1575;&#1606;&#1577;%20&#1575;&#1604;&#1584;&#1575;&#1578;&#1610;&#1577;%20&#1575;&#1604;&#1585;&#1589;\Book1.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E:\&#1575;&#1591;&#1585;&#1608;&#1581;&#1575;&#1578;%20&#1601;&#1610;%20&#1575;&#1604;&#1582;&#1585;&#1587;&#1575;&#1606;&#1577;%20&#1575;&#1604;&#1584;&#1575;&#1578;&#1610;&#1577;%20&#1575;&#1604;&#1585;&#1589;\Book1.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E:\&#1575;&#1591;&#1585;&#1608;&#1581;&#1575;&#1578;%20&#1601;&#1610;%20&#1575;&#1604;&#1582;&#1585;&#1587;&#1575;&#1606;&#1577;%20&#1575;&#1604;&#1584;&#1575;&#1578;&#1610;&#1577;%20&#1575;&#1604;&#1585;&#1589;\Book1.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E:\&#1575;&#1591;&#1585;&#1608;&#1581;&#1575;&#1578;%20&#1601;&#1610;%20&#1575;&#1604;&#1582;&#1585;&#1587;&#1575;&#1606;&#1577;%20&#1575;&#1604;&#1584;&#1575;&#1578;&#1610;&#1577;%20&#1575;&#1604;&#1585;&#1589;\Book1.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E:\&#1575;&#1591;&#1585;&#1608;&#1581;&#1575;&#1578;%20&#1601;&#1610;%20&#1575;&#1604;&#1582;&#1585;&#1587;&#1575;&#1606;&#1577;%20&#1575;&#1604;&#1584;&#1575;&#1578;&#1610;&#1577;%20&#1575;&#1604;&#1585;&#1589;\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ar-IQ"/>
  <c:style val="1"/>
  <c:chart>
    <c:autoTitleDeleted val="1"/>
    <c:plotArea>
      <c:layout>
        <c:manualLayout>
          <c:layoutTarget val="inner"/>
          <c:xMode val="edge"/>
          <c:yMode val="edge"/>
          <c:x val="4.7717232689367423E-2"/>
          <c:y val="5.9408700038621545E-2"/>
          <c:w val="0.64562226190127725"/>
          <c:h val="0.73109543598716864"/>
        </c:manualLayout>
      </c:layout>
      <c:scatterChart>
        <c:scatterStyle val="lineMarker"/>
        <c:ser>
          <c:idx val="0"/>
          <c:order val="0"/>
          <c:tx>
            <c:strRef>
              <c:f>ورقة1!$B$1</c:f>
              <c:strCache>
                <c:ptCount val="1"/>
                <c:pt idx="0">
                  <c:v>passing </c:v>
                </c:pt>
              </c:strCache>
            </c:strRef>
          </c:tx>
          <c:spPr>
            <a:ln>
              <a:solidFill>
                <a:schemeClr val="tx1">
                  <a:lumMod val="95000"/>
                  <a:lumOff val="5000"/>
                </a:schemeClr>
              </a:solidFill>
            </a:ln>
          </c:spPr>
          <c:xVal>
            <c:numRef>
              <c:f>ورقة1!$A$2:$A$7</c:f>
              <c:numCache>
                <c:formatCode>General</c:formatCode>
                <c:ptCount val="6"/>
                <c:pt idx="0">
                  <c:v>4.75</c:v>
                </c:pt>
                <c:pt idx="1">
                  <c:v>2.36</c:v>
                </c:pt>
                <c:pt idx="2">
                  <c:v>1.1800000000000037</c:v>
                </c:pt>
                <c:pt idx="3">
                  <c:v>0.60000000000000064</c:v>
                </c:pt>
                <c:pt idx="4">
                  <c:v>0.30000000000000032</c:v>
                </c:pt>
                <c:pt idx="5">
                  <c:v>0.15000000000000024</c:v>
                </c:pt>
              </c:numCache>
            </c:numRef>
          </c:xVal>
          <c:yVal>
            <c:numRef>
              <c:f>ورقة1!$B$2:$B$7</c:f>
              <c:numCache>
                <c:formatCode>General</c:formatCode>
                <c:ptCount val="6"/>
                <c:pt idx="0">
                  <c:v>100</c:v>
                </c:pt>
                <c:pt idx="1">
                  <c:v>93.3</c:v>
                </c:pt>
                <c:pt idx="2">
                  <c:v>84</c:v>
                </c:pt>
                <c:pt idx="3">
                  <c:v>57.2</c:v>
                </c:pt>
                <c:pt idx="4">
                  <c:v>27.5</c:v>
                </c:pt>
                <c:pt idx="5">
                  <c:v>8</c:v>
                </c:pt>
              </c:numCache>
            </c:numRef>
          </c:yVal>
        </c:ser>
        <c:ser>
          <c:idx val="1"/>
          <c:order val="1"/>
          <c:tx>
            <c:strRef>
              <c:f>ورقة1!$C$1</c:f>
              <c:strCache>
                <c:ptCount val="1"/>
                <c:pt idx="0">
                  <c:v>min limits</c:v>
                </c:pt>
              </c:strCache>
            </c:strRef>
          </c:tx>
          <c:spPr>
            <a:ln>
              <a:solidFill>
                <a:schemeClr val="accent6">
                  <a:lumMod val="75000"/>
                </a:schemeClr>
              </a:solidFill>
            </a:ln>
          </c:spPr>
          <c:xVal>
            <c:numRef>
              <c:f>ورقة1!$A$2:$A$7</c:f>
              <c:numCache>
                <c:formatCode>General</c:formatCode>
                <c:ptCount val="6"/>
                <c:pt idx="0">
                  <c:v>4.75</c:v>
                </c:pt>
                <c:pt idx="1">
                  <c:v>2.36</c:v>
                </c:pt>
                <c:pt idx="2">
                  <c:v>1.1800000000000037</c:v>
                </c:pt>
                <c:pt idx="3">
                  <c:v>0.60000000000000064</c:v>
                </c:pt>
                <c:pt idx="4">
                  <c:v>0.30000000000000032</c:v>
                </c:pt>
                <c:pt idx="5">
                  <c:v>0.15000000000000024</c:v>
                </c:pt>
              </c:numCache>
            </c:numRef>
          </c:xVal>
          <c:yVal>
            <c:numRef>
              <c:f>ورقة1!$C$2:$C$7</c:f>
              <c:numCache>
                <c:formatCode>General</c:formatCode>
                <c:ptCount val="6"/>
                <c:pt idx="0">
                  <c:v>90</c:v>
                </c:pt>
                <c:pt idx="1">
                  <c:v>75</c:v>
                </c:pt>
                <c:pt idx="2">
                  <c:v>55</c:v>
                </c:pt>
                <c:pt idx="3">
                  <c:v>35</c:v>
                </c:pt>
                <c:pt idx="4">
                  <c:v>8</c:v>
                </c:pt>
                <c:pt idx="5">
                  <c:v>0</c:v>
                </c:pt>
              </c:numCache>
            </c:numRef>
          </c:yVal>
        </c:ser>
        <c:ser>
          <c:idx val="2"/>
          <c:order val="2"/>
          <c:tx>
            <c:strRef>
              <c:f>ورقة1!$D$1</c:f>
              <c:strCache>
                <c:ptCount val="1"/>
                <c:pt idx="0">
                  <c:v>max limits</c:v>
                </c:pt>
              </c:strCache>
            </c:strRef>
          </c:tx>
          <c:spPr>
            <a:ln>
              <a:solidFill>
                <a:schemeClr val="tx2">
                  <a:lumMod val="40000"/>
                  <a:lumOff val="60000"/>
                </a:schemeClr>
              </a:solidFill>
            </a:ln>
          </c:spPr>
          <c:xVal>
            <c:numRef>
              <c:f>ورقة1!$A$2:$A$7</c:f>
              <c:numCache>
                <c:formatCode>General</c:formatCode>
                <c:ptCount val="6"/>
                <c:pt idx="0">
                  <c:v>4.75</c:v>
                </c:pt>
                <c:pt idx="1">
                  <c:v>2.36</c:v>
                </c:pt>
                <c:pt idx="2">
                  <c:v>1.1800000000000037</c:v>
                </c:pt>
                <c:pt idx="3">
                  <c:v>0.60000000000000064</c:v>
                </c:pt>
                <c:pt idx="4">
                  <c:v>0.30000000000000032</c:v>
                </c:pt>
                <c:pt idx="5">
                  <c:v>0.15000000000000024</c:v>
                </c:pt>
              </c:numCache>
            </c:numRef>
          </c:xVal>
          <c:yVal>
            <c:numRef>
              <c:f>ورقة1!$D$2:$D$7</c:f>
              <c:numCache>
                <c:formatCode>General</c:formatCode>
                <c:ptCount val="6"/>
                <c:pt idx="0">
                  <c:v>100</c:v>
                </c:pt>
                <c:pt idx="1">
                  <c:v>100</c:v>
                </c:pt>
                <c:pt idx="2">
                  <c:v>90</c:v>
                </c:pt>
                <c:pt idx="3">
                  <c:v>59</c:v>
                </c:pt>
                <c:pt idx="4">
                  <c:v>30</c:v>
                </c:pt>
                <c:pt idx="5">
                  <c:v>10</c:v>
                </c:pt>
              </c:numCache>
            </c:numRef>
          </c:yVal>
        </c:ser>
        <c:axId val="121984896"/>
        <c:axId val="122007552"/>
      </c:scatterChart>
      <c:valAx>
        <c:axId val="121984896"/>
        <c:scaling>
          <c:orientation val="maxMin"/>
        </c:scaling>
        <c:axPos val="b"/>
        <c:title>
          <c:tx>
            <c:rich>
              <a:bodyPr/>
              <a:lstStyle/>
              <a:p>
                <a:pPr>
                  <a:defRPr/>
                </a:pPr>
                <a:r>
                  <a:rPr lang="en-US"/>
                  <a:t>Sieve size</a:t>
                </a:r>
                <a:endParaRPr lang="ar-IQ"/>
              </a:p>
            </c:rich>
          </c:tx>
        </c:title>
        <c:numFmt formatCode="General" sourceLinked="1"/>
        <c:majorTickMark val="none"/>
        <c:tickLblPos val="nextTo"/>
        <c:crossAx val="122007552"/>
        <c:crosses val="autoZero"/>
        <c:crossBetween val="midCat"/>
      </c:valAx>
      <c:valAx>
        <c:axId val="122007552"/>
        <c:scaling>
          <c:orientation val="minMax"/>
        </c:scaling>
        <c:axPos val="r"/>
        <c:majorGridlines/>
        <c:title>
          <c:tx>
            <c:rich>
              <a:bodyPr/>
              <a:lstStyle/>
              <a:p>
                <a:pPr>
                  <a:defRPr/>
                </a:pPr>
                <a:r>
                  <a:rPr lang="en-US"/>
                  <a:t>passing</a:t>
                </a:r>
              </a:p>
            </c:rich>
          </c:tx>
        </c:title>
        <c:numFmt formatCode="General" sourceLinked="1"/>
        <c:majorTickMark val="none"/>
        <c:tickLblPos val="nextTo"/>
        <c:crossAx val="121984896"/>
        <c:crosses val="autoZero"/>
        <c:crossBetween val="midCat"/>
      </c:valAx>
    </c:plotArea>
    <c:legend>
      <c:legendPos val="r"/>
      <c:layout>
        <c:manualLayout>
          <c:xMode val="edge"/>
          <c:yMode val="edge"/>
          <c:x val="0.81039643278790896"/>
          <c:y val="0.37442403032954463"/>
          <c:w val="0.18091091554732236"/>
          <c:h val="0.21721217280272476"/>
        </c:manualLayout>
      </c:layout>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ar-IQ"/>
  <c:chart>
    <c:title>
      <c:tx>
        <c:rich>
          <a:bodyPr/>
          <a:lstStyle/>
          <a:p>
            <a:pPr algn="ctr">
              <a:defRPr/>
            </a:pPr>
            <a:r>
              <a:rPr lang="en-US" sz="1200" b="0"/>
              <a:t>mix</a:t>
            </a:r>
          </a:p>
        </c:rich>
      </c:tx>
      <c:layout>
        <c:manualLayout>
          <c:xMode val="edge"/>
          <c:yMode val="edge"/>
          <c:x val="0.52118925839013763"/>
          <c:y val="0.87505406884830483"/>
        </c:manualLayout>
      </c:layout>
    </c:title>
    <c:plotArea>
      <c:layout>
        <c:manualLayout>
          <c:layoutTarget val="inner"/>
          <c:xMode val="edge"/>
          <c:yMode val="edge"/>
          <c:x val="0.19698507460081563"/>
          <c:y val="4.022826710689642E-2"/>
          <c:w val="0.71142548339775169"/>
          <c:h val="0.70825615219106286"/>
        </c:manualLayout>
      </c:layout>
      <c:barChart>
        <c:barDir val="col"/>
        <c:grouping val="clustered"/>
        <c:ser>
          <c:idx val="0"/>
          <c:order val="0"/>
          <c:tx>
            <c:v>slump flow diameter (meter)</c:v>
          </c:tx>
          <c:cat>
            <c:strLit>
              <c:ptCount val="5"/>
              <c:pt idx="0">
                <c:v>Tr1</c:v>
              </c:pt>
              <c:pt idx="1">
                <c:v>Tr2</c:v>
              </c:pt>
              <c:pt idx="2">
                <c:v>Tr3</c:v>
              </c:pt>
              <c:pt idx="3">
                <c:v>Tr4</c:v>
              </c:pt>
              <c:pt idx="4">
                <c:v>Tr5</c:v>
              </c:pt>
            </c:strLit>
          </c:cat>
          <c:val>
            <c:numRef>
              <c:f>ورقة1!$F$35:$F$39</c:f>
              <c:numCache>
                <c:formatCode>General</c:formatCode>
                <c:ptCount val="5"/>
                <c:pt idx="0">
                  <c:v>0.4</c:v>
                </c:pt>
                <c:pt idx="1">
                  <c:v>0.63100000000000378</c:v>
                </c:pt>
                <c:pt idx="2">
                  <c:v>0.67400000000000426</c:v>
                </c:pt>
                <c:pt idx="3">
                  <c:v>0.68</c:v>
                </c:pt>
                <c:pt idx="4">
                  <c:v>0.81399999999999995</c:v>
                </c:pt>
              </c:numCache>
            </c:numRef>
          </c:val>
        </c:ser>
        <c:ser>
          <c:idx val="1"/>
          <c:order val="1"/>
          <c:tx>
            <c:v>l box ratio(H2/H1)</c:v>
          </c:tx>
          <c:val>
            <c:numRef>
              <c:f>ورقة1!$B$28:$B$32</c:f>
              <c:numCache>
                <c:formatCode>General</c:formatCode>
                <c:ptCount val="5"/>
                <c:pt idx="0">
                  <c:v>9.5000000000000043E-2</c:v>
                </c:pt>
                <c:pt idx="1">
                  <c:v>0.80300000000000005</c:v>
                </c:pt>
                <c:pt idx="2">
                  <c:v>0.82099999999999995</c:v>
                </c:pt>
                <c:pt idx="3">
                  <c:v>0.88</c:v>
                </c:pt>
                <c:pt idx="4">
                  <c:v>0.99</c:v>
                </c:pt>
              </c:numCache>
            </c:numRef>
          </c:val>
        </c:ser>
        <c:gapWidth val="140"/>
        <c:axId val="65223680"/>
        <c:axId val="65245952"/>
      </c:barChart>
      <c:catAx>
        <c:axId val="65223680"/>
        <c:scaling>
          <c:orientation val="minMax"/>
        </c:scaling>
        <c:axPos val="b"/>
        <c:tickLblPos val="nextTo"/>
        <c:crossAx val="65245952"/>
        <c:crosses val="autoZero"/>
        <c:auto val="1"/>
        <c:lblAlgn val="ctr"/>
        <c:lblOffset val="100"/>
      </c:catAx>
      <c:valAx>
        <c:axId val="65245952"/>
        <c:scaling>
          <c:orientation val="minMax"/>
        </c:scaling>
        <c:axPos val="l"/>
        <c:majorGridlines/>
        <c:numFmt formatCode="General" sourceLinked="1"/>
        <c:tickLblPos val="nextTo"/>
        <c:crossAx val="65223680"/>
        <c:crosses val="autoZero"/>
        <c:crossBetween val="between"/>
      </c:valAx>
    </c:plotArea>
    <c:legend>
      <c:legendPos val="l"/>
      <c:layout>
        <c:manualLayout>
          <c:xMode val="edge"/>
          <c:yMode val="edge"/>
          <c:x val="0.62341881788884079"/>
          <c:y val="4.1797351174516433E-2"/>
          <c:w val="0.28010758365266325"/>
          <c:h val="0.22243898093401043"/>
        </c:manualLayout>
      </c:layout>
    </c:legend>
    <c:plotVisOnly val="1"/>
  </c:chart>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ar-IQ"/>
  <c:style val="7"/>
  <c:chart>
    <c:title>
      <c:tx>
        <c:rich>
          <a:bodyPr/>
          <a:lstStyle/>
          <a:p>
            <a:pPr>
              <a:defRPr b="0"/>
            </a:pPr>
            <a:r>
              <a:rPr lang="en-US" sz="1200" b="0"/>
              <a:t>mix</a:t>
            </a:r>
          </a:p>
        </c:rich>
      </c:tx>
      <c:layout>
        <c:manualLayout>
          <c:xMode val="edge"/>
          <c:yMode val="edge"/>
          <c:x val="0.53417011446908058"/>
          <c:y val="0.78930729044512971"/>
        </c:manualLayout>
      </c:layout>
    </c:title>
    <c:plotArea>
      <c:layout>
        <c:manualLayout>
          <c:layoutTarget val="inner"/>
          <c:xMode val="edge"/>
          <c:yMode val="edge"/>
          <c:x val="0.15984589392258841"/>
          <c:y val="2.8252490668477532E-2"/>
          <c:w val="0.76077690288713962"/>
          <c:h val="0.66072506561680622"/>
        </c:manualLayout>
      </c:layout>
      <c:barChart>
        <c:barDir val="col"/>
        <c:grouping val="clustered"/>
        <c:ser>
          <c:idx val="0"/>
          <c:order val="0"/>
          <c:tx>
            <c:v>T50cm(sec)</c:v>
          </c:tx>
          <c:cat>
            <c:strRef>
              <c:f>ورقة1!$B$48:$B$52</c:f>
              <c:strCache>
                <c:ptCount val="5"/>
                <c:pt idx="0">
                  <c:v>Tr1</c:v>
                </c:pt>
                <c:pt idx="1">
                  <c:v>Tr2</c:v>
                </c:pt>
                <c:pt idx="2">
                  <c:v>Tr3</c:v>
                </c:pt>
                <c:pt idx="3">
                  <c:v>Tr4</c:v>
                </c:pt>
                <c:pt idx="4">
                  <c:v>Tr5</c:v>
                </c:pt>
              </c:strCache>
            </c:strRef>
          </c:cat>
          <c:val>
            <c:numRef>
              <c:f>ورقة1!$A$48:$A$52</c:f>
              <c:numCache>
                <c:formatCode>General</c:formatCode>
                <c:ptCount val="5"/>
                <c:pt idx="1">
                  <c:v>4.2699999999999996</c:v>
                </c:pt>
                <c:pt idx="2">
                  <c:v>3.2</c:v>
                </c:pt>
                <c:pt idx="3">
                  <c:v>2.11</c:v>
                </c:pt>
                <c:pt idx="4">
                  <c:v>1.9400000000000066</c:v>
                </c:pt>
              </c:numCache>
            </c:numRef>
          </c:val>
        </c:ser>
        <c:ser>
          <c:idx val="1"/>
          <c:order val="1"/>
          <c:tx>
            <c:v>T40 values of -box test</c:v>
          </c:tx>
          <c:val>
            <c:numRef>
              <c:f>ورقة1!$B$56:$B$60</c:f>
              <c:numCache>
                <c:formatCode>General</c:formatCode>
                <c:ptCount val="5"/>
                <c:pt idx="0">
                  <c:v>4.6399999999999997</c:v>
                </c:pt>
                <c:pt idx="1">
                  <c:v>4.33</c:v>
                </c:pt>
                <c:pt idx="2">
                  <c:v>4</c:v>
                </c:pt>
                <c:pt idx="3">
                  <c:v>3.11</c:v>
                </c:pt>
                <c:pt idx="4">
                  <c:v>2.84</c:v>
                </c:pt>
              </c:numCache>
            </c:numRef>
          </c:val>
        </c:ser>
        <c:axId val="65078400"/>
        <c:axId val="65079936"/>
      </c:barChart>
      <c:catAx>
        <c:axId val="65078400"/>
        <c:scaling>
          <c:orientation val="minMax"/>
        </c:scaling>
        <c:axPos val="b"/>
        <c:tickLblPos val="nextTo"/>
        <c:crossAx val="65079936"/>
        <c:crosses val="autoZero"/>
        <c:auto val="1"/>
        <c:lblAlgn val="ctr"/>
        <c:lblOffset val="100"/>
      </c:catAx>
      <c:valAx>
        <c:axId val="65079936"/>
        <c:scaling>
          <c:orientation val="minMax"/>
        </c:scaling>
        <c:axPos val="l"/>
        <c:majorGridlines/>
        <c:numFmt formatCode="General" sourceLinked="1"/>
        <c:tickLblPos val="nextTo"/>
        <c:crossAx val="65078400"/>
        <c:crosses val="autoZero"/>
        <c:crossBetween val="between"/>
      </c:valAx>
    </c:plotArea>
    <c:legend>
      <c:legendPos val="l"/>
      <c:layout>
        <c:manualLayout>
          <c:xMode val="edge"/>
          <c:yMode val="edge"/>
          <c:x val="0.64835557060439608"/>
          <c:y val="5.7176203284735182E-2"/>
          <c:w val="0.30092988125481052"/>
          <c:h val="0.15024184597811471"/>
        </c:manualLayout>
      </c:layout>
    </c:legend>
    <c:plotVisOnly val="1"/>
  </c:chart>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ar-IQ"/>
  <c:style val="1"/>
  <c:chart>
    <c:title>
      <c:tx>
        <c:rich>
          <a:bodyPr/>
          <a:lstStyle/>
          <a:p>
            <a:pPr algn="ctr">
              <a:defRPr/>
            </a:pPr>
            <a:r>
              <a:rPr lang="en-US" sz="1200" b="0"/>
              <a:t>BR</a:t>
            </a:r>
            <a:r>
              <a:rPr lang="en-US" sz="1200" b="0" baseline="0"/>
              <a:t> (H2/H1)</a:t>
            </a:r>
            <a:endParaRPr lang="en-US" sz="1200" b="0"/>
          </a:p>
        </c:rich>
      </c:tx>
      <c:layout>
        <c:manualLayout>
          <c:xMode val="edge"/>
          <c:yMode val="edge"/>
          <c:x val="0.5203163629604306"/>
          <c:y val="0.87171990887131279"/>
        </c:manualLayout>
      </c:layout>
    </c:title>
    <c:plotArea>
      <c:layout>
        <c:manualLayout>
          <c:layoutTarget val="inner"/>
          <c:xMode val="edge"/>
          <c:yMode val="edge"/>
          <c:x val="0.21803165025887972"/>
          <c:y val="9.3935586418963823E-2"/>
          <c:w val="0.68873740181289977"/>
          <c:h val="0.66072506561680622"/>
        </c:manualLayout>
      </c:layout>
      <c:scatterChart>
        <c:scatterStyle val="lineMarker"/>
        <c:ser>
          <c:idx val="0"/>
          <c:order val="0"/>
          <c:spPr>
            <a:ln>
              <a:noFill/>
            </a:ln>
          </c:spPr>
          <c:marker>
            <c:symbol val="circle"/>
            <c:size val="8"/>
          </c:marker>
          <c:dLbls>
            <c:showVal val="1"/>
          </c:dLbls>
          <c:trendline>
            <c:spPr>
              <a:ln w="19050">
                <a:solidFill>
                  <a:schemeClr val="tx1">
                    <a:lumMod val="95000"/>
                    <a:lumOff val="5000"/>
                  </a:schemeClr>
                </a:solidFill>
              </a:ln>
            </c:spPr>
            <c:trendlineType val="poly"/>
            <c:order val="2"/>
            <c:dispRSqr val="1"/>
            <c:dispEq val="1"/>
            <c:trendlineLbl>
              <c:layout>
                <c:manualLayout>
                  <c:x val="-0.13101973874461914"/>
                  <c:y val="6.2633837436987083E-2"/>
                </c:manualLayout>
              </c:layout>
              <c:numFmt formatCode="General" sourceLinked="0"/>
            </c:trendlineLbl>
          </c:trendline>
          <c:xVal>
            <c:numRef>
              <c:f>ورقة1!$B$28:$B$32</c:f>
              <c:numCache>
                <c:formatCode>General</c:formatCode>
                <c:ptCount val="5"/>
                <c:pt idx="0">
                  <c:v>9.5000000000000043E-2</c:v>
                </c:pt>
                <c:pt idx="1">
                  <c:v>0.80300000000000005</c:v>
                </c:pt>
                <c:pt idx="2">
                  <c:v>0.82099999999999995</c:v>
                </c:pt>
                <c:pt idx="3">
                  <c:v>0.88</c:v>
                </c:pt>
                <c:pt idx="4">
                  <c:v>0.99</c:v>
                </c:pt>
              </c:numCache>
            </c:numRef>
          </c:xVal>
          <c:yVal>
            <c:numRef>
              <c:f>ورقة1!$F$28:$F$32</c:f>
              <c:numCache>
                <c:formatCode>General</c:formatCode>
                <c:ptCount val="5"/>
                <c:pt idx="0">
                  <c:v>470</c:v>
                </c:pt>
                <c:pt idx="1">
                  <c:v>631</c:v>
                </c:pt>
                <c:pt idx="2">
                  <c:v>674</c:v>
                </c:pt>
                <c:pt idx="3">
                  <c:v>680</c:v>
                </c:pt>
                <c:pt idx="4">
                  <c:v>814</c:v>
                </c:pt>
              </c:numCache>
            </c:numRef>
          </c:yVal>
        </c:ser>
        <c:axId val="65092992"/>
        <c:axId val="65111168"/>
      </c:scatterChart>
      <c:valAx>
        <c:axId val="65092992"/>
        <c:scaling>
          <c:orientation val="minMax"/>
        </c:scaling>
        <c:axPos val="b"/>
        <c:numFmt formatCode="General" sourceLinked="1"/>
        <c:tickLblPos val="nextTo"/>
        <c:crossAx val="65111168"/>
        <c:crosses val="autoZero"/>
        <c:crossBetween val="midCat"/>
      </c:valAx>
      <c:valAx>
        <c:axId val="65111168"/>
        <c:scaling>
          <c:orientation val="minMax"/>
          <c:min val="200"/>
        </c:scaling>
        <c:axPos val="l"/>
        <c:majorGridlines/>
        <c:numFmt formatCode="General" sourceLinked="1"/>
        <c:tickLblPos val="nextTo"/>
        <c:crossAx val="65092992"/>
        <c:crosses val="autoZero"/>
        <c:crossBetween val="midCat"/>
      </c:valAx>
      <c:spPr>
        <a:ln>
          <a:noFill/>
        </a:ln>
      </c:spPr>
    </c:plotArea>
    <c:plotVisOnly val="1"/>
  </c:chart>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ar-IQ"/>
  <c:style val="1"/>
  <c:chart>
    <c:plotArea>
      <c:layout>
        <c:manualLayout>
          <c:layoutTarget val="inner"/>
          <c:xMode val="edge"/>
          <c:yMode val="edge"/>
          <c:x val="0.16826618547681674"/>
          <c:y val="5.1431602046146718E-2"/>
          <c:w val="0.79413670166229156"/>
          <c:h val="0.71911148203248865"/>
        </c:manualLayout>
      </c:layout>
      <c:scatterChart>
        <c:scatterStyle val="smoothMarker"/>
        <c:ser>
          <c:idx val="0"/>
          <c:order val="0"/>
          <c:spPr>
            <a:ln>
              <a:noFill/>
            </a:ln>
          </c:spPr>
          <c:trendline>
            <c:spPr>
              <a:ln w="25400">
                <a:solidFill>
                  <a:schemeClr val="tx1">
                    <a:lumMod val="85000"/>
                    <a:lumOff val="15000"/>
                  </a:schemeClr>
                </a:solidFill>
              </a:ln>
            </c:spPr>
            <c:trendlineType val="log"/>
            <c:dispRSqr val="1"/>
            <c:dispEq val="1"/>
            <c:trendlineLbl>
              <c:layout>
                <c:manualLayout>
                  <c:x val="-0.35536037995250963"/>
                  <c:y val="8.2227826656142367E-2"/>
                </c:manualLayout>
              </c:layout>
              <c:tx>
                <c:rich>
                  <a:bodyPr/>
                  <a:lstStyle/>
                  <a:p>
                    <a:pPr>
                      <a:defRPr/>
                    </a:pPr>
                    <a:r>
                      <a:rPr lang="en-US" b="1" baseline="0"/>
                      <a:t>y = 5.1881ln(x) - 3.6444
R² = 0.9249</a:t>
                    </a:r>
                    <a:endParaRPr lang="en-US" b="1"/>
                  </a:p>
                </c:rich>
              </c:tx>
              <c:numFmt formatCode="General" sourceLinked="0"/>
            </c:trendlineLbl>
          </c:trendline>
          <c:xVal>
            <c:numRef>
              <c:f>ورقة1!$B$56:$B$60</c:f>
              <c:numCache>
                <c:formatCode>General</c:formatCode>
                <c:ptCount val="5"/>
                <c:pt idx="0">
                  <c:v>4.6399999999999997</c:v>
                </c:pt>
                <c:pt idx="1">
                  <c:v>4.33</c:v>
                </c:pt>
                <c:pt idx="2">
                  <c:v>4</c:v>
                </c:pt>
                <c:pt idx="3">
                  <c:v>3.11</c:v>
                </c:pt>
                <c:pt idx="4">
                  <c:v>2.84</c:v>
                </c:pt>
              </c:numCache>
            </c:numRef>
          </c:xVal>
          <c:yVal>
            <c:numRef>
              <c:f>ورقة1!$E$28:$E$32</c:f>
              <c:numCache>
                <c:formatCode>General</c:formatCode>
                <c:ptCount val="5"/>
                <c:pt idx="1">
                  <c:v>4.2699999999999996</c:v>
                </c:pt>
                <c:pt idx="2">
                  <c:v>3.2</c:v>
                </c:pt>
                <c:pt idx="3">
                  <c:v>2.11</c:v>
                </c:pt>
                <c:pt idx="4">
                  <c:v>1.9400000000000066</c:v>
                </c:pt>
              </c:numCache>
            </c:numRef>
          </c:yVal>
          <c:smooth val="1"/>
        </c:ser>
        <c:axId val="65152128"/>
        <c:axId val="65153664"/>
      </c:scatterChart>
      <c:valAx>
        <c:axId val="65152128"/>
        <c:scaling>
          <c:orientation val="minMax"/>
          <c:min val="2"/>
        </c:scaling>
        <c:axPos val="b"/>
        <c:numFmt formatCode="General" sourceLinked="1"/>
        <c:tickLblPos val="nextTo"/>
        <c:crossAx val="65153664"/>
        <c:crosses val="autoZero"/>
        <c:crossBetween val="midCat"/>
      </c:valAx>
      <c:valAx>
        <c:axId val="65153664"/>
        <c:scaling>
          <c:orientation val="minMax"/>
          <c:min val="1"/>
        </c:scaling>
        <c:axPos val="l"/>
        <c:majorGridlines/>
        <c:numFmt formatCode="General" sourceLinked="1"/>
        <c:tickLblPos val="nextTo"/>
        <c:crossAx val="65152128"/>
        <c:crosses val="autoZero"/>
        <c:crossBetween val="midCat"/>
      </c:valAx>
    </c:plotArea>
    <c:plotVisOnly val="1"/>
  </c:chart>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ar-IQ"/>
  <c:style val="29"/>
  <c:chart>
    <c:plotArea>
      <c:layout>
        <c:manualLayout>
          <c:layoutTarget val="inner"/>
          <c:xMode val="edge"/>
          <c:yMode val="edge"/>
          <c:x val="0.16733420822397188"/>
          <c:y val="4.2174813618383156E-2"/>
          <c:w val="0.80211023622047728"/>
          <c:h val="0.75846767017370764"/>
        </c:manualLayout>
      </c:layout>
      <c:barChart>
        <c:barDir val="col"/>
        <c:grouping val="clustered"/>
        <c:ser>
          <c:idx val="0"/>
          <c:order val="0"/>
          <c:tx>
            <c:v>Tv</c:v>
          </c:tx>
          <c:dLbls>
            <c:showVal val="1"/>
          </c:dLbls>
          <c:cat>
            <c:strRef>
              <c:f>ورقة1!$H$28:$H$32</c:f>
              <c:strCache>
                <c:ptCount val="5"/>
                <c:pt idx="0">
                  <c:v>Tr1</c:v>
                </c:pt>
                <c:pt idx="1">
                  <c:v>Tr2</c:v>
                </c:pt>
                <c:pt idx="2">
                  <c:v>Tr3</c:v>
                </c:pt>
                <c:pt idx="3">
                  <c:v>Tr4</c:v>
                </c:pt>
                <c:pt idx="4">
                  <c:v>Tr5</c:v>
                </c:pt>
              </c:strCache>
            </c:strRef>
          </c:cat>
          <c:val>
            <c:numRef>
              <c:f>ورقة1!$D$28:$D$32</c:f>
              <c:numCache>
                <c:formatCode>General</c:formatCode>
                <c:ptCount val="5"/>
                <c:pt idx="0">
                  <c:v>9.58</c:v>
                </c:pt>
                <c:pt idx="1">
                  <c:v>7.51</c:v>
                </c:pt>
                <c:pt idx="2">
                  <c:v>6.6</c:v>
                </c:pt>
                <c:pt idx="3">
                  <c:v>6.23</c:v>
                </c:pt>
                <c:pt idx="4">
                  <c:v>5</c:v>
                </c:pt>
              </c:numCache>
            </c:numRef>
          </c:val>
        </c:ser>
        <c:ser>
          <c:idx val="1"/>
          <c:order val="1"/>
          <c:tx>
            <c:v>Tv5</c:v>
          </c:tx>
          <c:val>
            <c:numRef>
              <c:f>[Book1.xlsx]ورقة1!$C$28,[Book1.xlsx]ورقة1!$C$29,[Book1.xlsx]ورقة1!$C$30,[Book1.xlsx]ورقة1!$C$31,[Book1.xlsx]ورقة1!$C$32</c:f>
              <c:numCache>
                <c:formatCode>General</c:formatCode>
                <c:ptCount val="5"/>
                <c:pt idx="0">
                  <c:v>27.6</c:v>
                </c:pt>
                <c:pt idx="1">
                  <c:v>9.1</c:v>
                </c:pt>
                <c:pt idx="2">
                  <c:v>8.66</c:v>
                </c:pt>
                <c:pt idx="3">
                  <c:v>8.41</c:v>
                </c:pt>
                <c:pt idx="4">
                  <c:v>3.32</c:v>
                </c:pt>
              </c:numCache>
            </c:numRef>
          </c:val>
        </c:ser>
        <c:axId val="65182336"/>
        <c:axId val="65192320"/>
      </c:barChart>
      <c:catAx>
        <c:axId val="65182336"/>
        <c:scaling>
          <c:orientation val="minMax"/>
        </c:scaling>
        <c:axPos val="b"/>
        <c:numFmt formatCode="General" sourceLinked="1"/>
        <c:tickLblPos val="nextTo"/>
        <c:crossAx val="65192320"/>
        <c:crosses val="autoZero"/>
        <c:auto val="1"/>
        <c:lblAlgn val="ctr"/>
        <c:lblOffset val="100"/>
      </c:catAx>
      <c:valAx>
        <c:axId val="65192320"/>
        <c:scaling>
          <c:orientation val="minMax"/>
          <c:max val="30"/>
        </c:scaling>
        <c:axPos val="l"/>
        <c:majorGridlines/>
        <c:numFmt formatCode="General" sourceLinked="1"/>
        <c:tickLblPos val="nextTo"/>
        <c:crossAx val="65182336"/>
        <c:crosses val="autoZero"/>
        <c:crossBetween val="between"/>
      </c:valAx>
    </c:plotArea>
    <c:legend>
      <c:legendPos val="l"/>
      <c:layout>
        <c:manualLayout>
          <c:xMode val="edge"/>
          <c:yMode val="edge"/>
          <c:x val="0.8666666666666667"/>
          <c:y val="9.4000044866186724E-2"/>
          <c:w val="8.7345800524934444E-2"/>
          <c:h val="0.16753552013026241"/>
        </c:manualLayout>
      </c:layout>
    </c:legend>
    <c:plotVisOnly val="1"/>
  </c:chart>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ar-IQ"/>
  <c:style val="5"/>
  <c:chart>
    <c:plotArea>
      <c:layout>
        <c:manualLayout>
          <c:layoutTarget val="inner"/>
          <c:xMode val="edge"/>
          <c:yMode val="edge"/>
          <c:x val="0.17477394119509496"/>
          <c:y val="4.0557149534390387E-2"/>
          <c:w val="0.78434184053841971"/>
          <c:h val="0.72281882572897571"/>
        </c:manualLayout>
      </c:layout>
      <c:scatterChart>
        <c:scatterStyle val="lineMarker"/>
        <c:ser>
          <c:idx val="0"/>
          <c:order val="0"/>
          <c:spPr>
            <a:ln w="28575">
              <a:noFill/>
            </a:ln>
          </c:spPr>
          <c:trendline>
            <c:trendlineType val="linear"/>
            <c:dispRSqr val="1"/>
            <c:dispEq val="1"/>
            <c:trendlineLbl>
              <c:layout>
                <c:manualLayout>
                  <c:x val="0.18347484689413948"/>
                  <c:y val="-0.2129146933260983"/>
                </c:manualLayout>
              </c:layout>
              <c:numFmt formatCode="General" sourceLinked="0"/>
              <c:txPr>
                <a:bodyPr/>
                <a:lstStyle/>
                <a:p>
                  <a:pPr>
                    <a:defRPr sz="1200" b="1"/>
                  </a:pPr>
                  <a:endParaRPr lang="ar-IQ"/>
                </a:p>
              </c:txPr>
            </c:trendlineLbl>
          </c:trendline>
          <c:xVal>
            <c:numRef>
              <c:f>ورقة1!$D$28:$D$32</c:f>
              <c:numCache>
                <c:formatCode>General</c:formatCode>
                <c:ptCount val="5"/>
                <c:pt idx="0">
                  <c:v>9.58</c:v>
                </c:pt>
                <c:pt idx="1">
                  <c:v>7.51</c:v>
                </c:pt>
                <c:pt idx="2">
                  <c:v>6.6</c:v>
                </c:pt>
                <c:pt idx="3">
                  <c:v>6.23</c:v>
                </c:pt>
                <c:pt idx="4">
                  <c:v>5</c:v>
                </c:pt>
              </c:numCache>
            </c:numRef>
          </c:xVal>
          <c:yVal>
            <c:numRef>
              <c:f>ورقة1!$F$28:$F$32</c:f>
              <c:numCache>
                <c:formatCode>General</c:formatCode>
                <c:ptCount val="5"/>
                <c:pt idx="0">
                  <c:v>470</c:v>
                </c:pt>
                <c:pt idx="1">
                  <c:v>631</c:v>
                </c:pt>
                <c:pt idx="2">
                  <c:v>674</c:v>
                </c:pt>
                <c:pt idx="3">
                  <c:v>680</c:v>
                </c:pt>
                <c:pt idx="4">
                  <c:v>814</c:v>
                </c:pt>
              </c:numCache>
            </c:numRef>
          </c:yVal>
        </c:ser>
        <c:axId val="65340928"/>
        <c:axId val="65342464"/>
      </c:scatterChart>
      <c:valAx>
        <c:axId val="65340928"/>
        <c:scaling>
          <c:orientation val="minMax"/>
          <c:min val="2"/>
        </c:scaling>
        <c:axPos val="b"/>
        <c:numFmt formatCode="General" sourceLinked="1"/>
        <c:tickLblPos val="nextTo"/>
        <c:crossAx val="65342464"/>
        <c:crossesAt val="0"/>
        <c:crossBetween val="midCat"/>
      </c:valAx>
      <c:valAx>
        <c:axId val="65342464"/>
        <c:scaling>
          <c:orientation val="minMax"/>
          <c:min val="200"/>
        </c:scaling>
        <c:axPos val="l"/>
        <c:majorGridlines/>
        <c:numFmt formatCode="General" sourceLinked="1"/>
        <c:tickLblPos val="nextTo"/>
        <c:crossAx val="65340928"/>
        <c:crossesAt val="0"/>
        <c:crossBetween val="midCat"/>
      </c:valAx>
    </c:plotArea>
    <c:plotVisOnly val="1"/>
  </c:chart>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ar-IQ"/>
  <c:style val="5"/>
  <c:chart>
    <c:plotArea>
      <c:layout>
        <c:manualLayout>
          <c:layoutTarget val="inner"/>
          <c:xMode val="edge"/>
          <c:yMode val="edge"/>
          <c:x val="0.18026821175654972"/>
          <c:y val="6.7276695907057982E-2"/>
          <c:w val="0.76599197741792147"/>
          <c:h val="0.67044604070407265"/>
        </c:manualLayout>
      </c:layout>
      <c:scatterChart>
        <c:scatterStyle val="lineMarker"/>
        <c:ser>
          <c:idx val="0"/>
          <c:order val="0"/>
          <c:spPr>
            <a:ln w="28575">
              <a:noFill/>
            </a:ln>
          </c:spPr>
          <c:trendline>
            <c:trendlineType val="poly"/>
            <c:order val="2"/>
            <c:dispRSqr val="1"/>
            <c:dispEq val="1"/>
            <c:trendlineLbl>
              <c:layout>
                <c:manualLayout>
                  <c:x val="-0.29995760907245422"/>
                  <c:y val="0.12640665582145871"/>
                </c:manualLayout>
              </c:layout>
              <c:numFmt formatCode="General" sourceLinked="0"/>
              <c:txPr>
                <a:bodyPr/>
                <a:lstStyle/>
                <a:p>
                  <a:pPr>
                    <a:defRPr sz="1200"/>
                  </a:pPr>
                  <a:endParaRPr lang="ar-IQ"/>
                </a:p>
              </c:txPr>
            </c:trendlineLbl>
          </c:trendline>
          <c:xVal>
            <c:numRef>
              <c:f>ورقة1!$D$28:$D$32</c:f>
              <c:numCache>
                <c:formatCode>General</c:formatCode>
                <c:ptCount val="5"/>
                <c:pt idx="0">
                  <c:v>9.58</c:v>
                </c:pt>
                <c:pt idx="1">
                  <c:v>7.51</c:v>
                </c:pt>
                <c:pt idx="2">
                  <c:v>6.6</c:v>
                </c:pt>
                <c:pt idx="3">
                  <c:v>6.23</c:v>
                </c:pt>
                <c:pt idx="4">
                  <c:v>5</c:v>
                </c:pt>
              </c:numCache>
            </c:numRef>
          </c:xVal>
          <c:yVal>
            <c:numRef>
              <c:f>ورقة1!$E$28:$E$32</c:f>
              <c:numCache>
                <c:formatCode>General</c:formatCode>
                <c:ptCount val="5"/>
                <c:pt idx="1">
                  <c:v>4.2699999999999996</c:v>
                </c:pt>
                <c:pt idx="2">
                  <c:v>3.2</c:v>
                </c:pt>
                <c:pt idx="3">
                  <c:v>2.11</c:v>
                </c:pt>
                <c:pt idx="4">
                  <c:v>1.9400000000000066</c:v>
                </c:pt>
              </c:numCache>
            </c:numRef>
          </c:yVal>
        </c:ser>
        <c:axId val="65379328"/>
        <c:axId val="65274624"/>
      </c:scatterChart>
      <c:valAx>
        <c:axId val="65379328"/>
        <c:scaling>
          <c:orientation val="minMax"/>
          <c:min val="2"/>
        </c:scaling>
        <c:axPos val="b"/>
        <c:numFmt formatCode="General" sourceLinked="1"/>
        <c:tickLblPos val="nextTo"/>
        <c:crossAx val="65274624"/>
        <c:crosses val="autoZero"/>
        <c:crossBetween val="midCat"/>
      </c:valAx>
      <c:valAx>
        <c:axId val="65274624"/>
        <c:scaling>
          <c:orientation val="minMax"/>
        </c:scaling>
        <c:axPos val="l"/>
        <c:majorGridlines/>
        <c:numFmt formatCode="General" sourceLinked="1"/>
        <c:tickLblPos val="nextTo"/>
        <c:crossAx val="65379328"/>
        <c:crosses val="autoZero"/>
        <c:crossBetween val="midCat"/>
      </c:valAx>
    </c:plotArea>
    <c:plotVisOnly val="1"/>
  </c:chart>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ar-IQ"/>
  <c:chart>
    <c:plotArea>
      <c:layout>
        <c:manualLayout>
          <c:layoutTarget val="inner"/>
          <c:xMode val="edge"/>
          <c:yMode val="edge"/>
          <c:x val="0.15649285845083474"/>
          <c:y val="5.7001985003325414E-2"/>
          <c:w val="0.82218931209180635"/>
          <c:h val="0.76571608413201742"/>
        </c:manualLayout>
      </c:layout>
      <c:barChart>
        <c:barDir val="col"/>
        <c:grouping val="clustered"/>
        <c:ser>
          <c:idx val="0"/>
          <c:order val="0"/>
          <c:tx>
            <c:v>7 day</c:v>
          </c:tx>
          <c:cat>
            <c:strRef>
              <c:f>ورقة1!$A$2:$A$6</c:f>
              <c:strCache>
                <c:ptCount val="5"/>
                <c:pt idx="0">
                  <c:v>Tr1</c:v>
                </c:pt>
                <c:pt idx="1">
                  <c:v>Tr2</c:v>
                </c:pt>
                <c:pt idx="2">
                  <c:v>Tr3</c:v>
                </c:pt>
                <c:pt idx="3">
                  <c:v>Tr4</c:v>
                </c:pt>
                <c:pt idx="4">
                  <c:v>Tr5</c:v>
                </c:pt>
              </c:strCache>
            </c:strRef>
          </c:cat>
          <c:val>
            <c:numRef>
              <c:f>ورقة1!$B$2:$B$6</c:f>
              <c:numCache>
                <c:formatCode>General</c:formatCode>
                <c:ptCount val="5"/>
                <c:pt idx="0">
                  <c:v>12</c:v>
                </c:pt>
                <c:pt idx="1">
                  <c:v>19.43</c:v>
                </c:pt>
                <c:pt idx="2">
                  <c:v>19.75</c:v>
                </c:pt>
                <c:pt idx="3">
                  <c:v>21.27</c:v>
                </c:pt>
                <c:pt idx="4">
                  <c:v>23.03</c:v>
                </c:pt>
              </c:numCache>
            </c:numRef>
          </c:val>
        </c:ser>
        <c:ser>
          <c:idx val="1"/>
          <c:order val="1"/>
          <c:tx>
            <c:v>14 day</c:v>
          </c:tx>
          <c:val>
            <c:numRef>
              <c:f>ورقة1!$C$2:$C$6</c:f>
              <c:numCache>
                <c:formatCode>General</c:formatCode>
                <c:ptCount val="5"/>
                <c:pt idx="0">
                  <c:v>13.05</c:v>
                </c:pt>
                <c:pt idx="1">
                  <c:v>23.1</c:v>
                </c:pt>
                <c:pt idx="2">
                  <c:v>23.494999999999987</c:v>
                </c:pt>
                <c:pt idx="3">
                  <c:v>25.561</c:v>
                </c:pt>
                <c:pt idx="4">
                  <c:v>26.584999999999987</c:v>
                </c:pt>
              </c:numCache>
            </c:numRef>
          </c:val>
        </c:ser>
        <c:ser>
          <c:idx val="2"/>
          <c:order val="2"/>
          <c:tx>
            <c:v>28 day</c:v>
          </c:tx>
          <c:val>
            <c:numRef>
              <c:f>ورقة1!$D$2:$D$6</c:f>
              <c:numCache>
                <c:formatCode>General</c:formatCode>
                <c:ptCount val="5"/>
                <c:pt idx="0">
                  <c:v>15.32</c:v>
                </c:pt>
                <c:pt idx="1">
                  <c:v>28.979999999999986</c:v>
                </c:pt>
                <c:pt idx="2">
                  <c:v>30</c:v>
                </c:pt>
                <c:pt idx="3">
                  <c:v>31.39</c:v>
                </c:pt>
                <c:pt idx="4">
                  <c:v>30.2</c:v>
                </c:pt>
              </c:numCache>
            </c:numRef>
          </c:val>
        </c:ser>
        <c:axId val="65298432"/>
        <c:axId val="65299968"/>
      </c:barChart>
      <c:catAx>
        <c:axId val="65298432"/>
        <c:scaling>
          <c:orientation val="minMax"/>
        </c:scaling>
        <c:axPos val="b"/>
        <c:tickLblPos val="nextTo"/>
        <c:crossAx val="65299968"/>
        <c:crosses val="autoZero"/>
        <c:auto val="1"/>
        <c:lblAlgn val="ctr"/>
        <c:lblOffset val="100"/>
      </c:catAx>
      <c:valAx>
        <c:axId val="65299968"/>
        <c:scaling>
          <c:orientation val="minMax"/>
        </c:scaling>
        <c:axPos val="l"/>
        <c:majorGridlines/>
        <c:numFmt formatCode="General" sourceLinked="1"/>
        <c:tickLblPos val="nextTo"/>
        <c:crossAx val="65298432"/>
        <c:crosses val="autoZero"/>
        <c:crossBetween val="between"/>
      </c:valAx>
      <c:spPr>
        <a:noFill/>
        <a:ln>
          <a:noFill/>
        </a:ln>
      </c:spPr>
    </c:plotArea>
    <c:legend>
      <c:legendPos val="t"/>
      <c:layout>
        <c:manualLayout>
          <c:xMode val="edge"/>
          <c:yMode val="edge"/>
          <c:x val="0.34648150754439011"/>
          <c:y val="8.1447963800904979E-2"/>
          <c:w val="0.30703698491122444"/>
          <c:h val="6.5517802122560767E-2"/>
        </c:manualLayout>
      </c:layout>
      <c:spPr>
        <a:blipFill>
          <a:blip xmlns:r="http://schemas.openxmlformats.org/officeDocument/2006/relationships" r:embed="rId1"/>
          <a:tile tx="0" ty="0" sx="100000" sy="100000" flip="none" algn="tl"/>
        </a:blipFill>
      </c:spPr>
    </c:legend>
    <c:plotVisOnly val="1"/>
  </c:chart>
  <c:externalData r:id="rId2"/>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ar-IQ"/>
  <c:chart>
    <c:plotArea>
      <c:layout>
        <c:manualLayout>
          <c:layoutTarget val="inner"/>
          <c:xMode val="edge"/>
          <c:yMode val="edge"/>
          <c:x val="0.18332310483248523"/>
          <c:y val="3.0585453677794409E-2"/>
          <c:w val="0.76398699243476964"/>
          <c:h val="0.81576213097329753"/>
        </c:manualLayout>
      </c:layout>
      <c:scatterChart>
        <c:scatterStyle val="lineMarker"/>
        <c:ser>
          <c:idx val="0"/>
          <c:order val="0"/>
          <c:tx>
            <c:v>Tr1</c:v>
          </c:tx>
          <c:xVal>
            <c:numRef>
              <c:f>ورقة1!$B$1:$D$1</c:f>
              <c:numCache>
                <c:formatCode>General</c:formatCode>
                <c:ptCount val="3"/>
                <c:pt idx="0">
                  <c:v>7</c:v>
                </c:pt>
                <c:pt idx="1">
                  <c:v>14</c:v>
                </c:pt>
                <c:pt idx="2">
                  <c:v>28</c:v>
                </c:pt>
              </c:numCache>
            </c:numRef>
          </c:xVal>
          <c:yVal>
            <c:numRef>
              <c:f>[Book1]ورقة1!$B$2,[Book1]ورقة1!$C$2,[Book1]ورقة1!$D$2</c:f>
              <c:numCache>
                <c:formatCode>General</c:formatCode>
                <c:ptCount val="3"/>
                <c:pt idx="0">
                  <c:v>12</c:v>
                </c:pt>
                <c:pt idx="1">
                  <c:v>13.05</c:v>
                </c:pt>
                <c:pt idx="2">
                  <c:v>15.32</c:v>
                </c:pt>
              </c:numCache>
            </c:numRef>
          </c:yVal>
        </c:ser>
        <c:ser>
          <c:idx val="1"/>
          <c:order val="1"/>
          <c:tx>
            <c:v>Tr2</c:v>
          </c:tx>
          <c:xVal>
            <c:numRef>
              <c:f>ورقة1!$B$1:$D$1</c:f>
              <c:numCache>
                <c:formatCode>General</c:formatCode>
                <c:ptCount val="3"/>
                <c:pt idx="0">
                  <c:v>7</c:v>
                </c:pt>
                <c:pt idx="1">
                  <c:v>14</c:v>
                </c:pt>
                <c:pt idx="2">
                  <c:v>28</c:v>
                </c:pt>
              </c:numCache>
            </c:numRef>
          </c:xVal>
          <c:yVal>
            <c:numRef>
              <c:f>ورقة1!$B$3:$D$3</c:f>
              <c:numCache>
                <c:formatCode>General</c:formatCode>
                <c:ptCount val="3"/>
                <c:pt idx="0">
                  <c:v>19.43</c:v>
                </c:pt>
                <c:pt idx="1">
                  <c:v>23.1</c:v>
                </c:pt>
                <c:pt idx="2">
                  <c:v>28.979999999999986</c:v>
                </c:pt>
              </c:numCache>
            </c:numRef>
          </c:yVal>
        </c:ser>
        <c:ser>
          <c:idx val="2"/>
          <c:order val="2"/>
          <c:tx>
            <c:v>Tr3</c:v>
          </c:tx>
          <c:xVal>
            <c:numRef>
              <c:f>ورقة1!$B$1:$D$1</c:f>
              <c:numCache>
                <c:formatCode>General</c:formatCode>
                <c:ptCount val="3"/>
                <c:pt idx="0">
                  <c:v>7</c:v>
                </c:pt>
                <c:pt idx="1">
                  <c:v>14</c:v>
                </c:pt>
                <c:pt idx="2">
                  <c:v>28</c:v>
                </c:pt>
              </c:numCache>
            </c:numRef>
          </c:xVal>
          <c:yVal>
            <c:numRef>
              <c:f>ورقة1!$B$4:$D$4</c:f>
              <c:numCache>
                <c:formatCode>General</c:formatCode>
                <c:ptCount val="3"/>
                <c:pt idx="0">
                  <c:v>19.75</c:v>
                </c:pt>
                <c:pt idx="1">
                  <c:v>23.494999999999987</c:v>
                </c:pt>
                <c:pt idx="2">
                  <c:v>30</c:v>
                </c:pt>
              </c:numCache>
            </c:numRef>
          </c:yVal>
        </c:ser>
        <c:ser>
          <c:idx val="3"/>
          <c:order val="3"/>
          <c:tx>
            <c:v>Tr4</c:v>
          </c:tx>
          <c:xVal>
            <c:numRef>
              <c:f>ورقة1!$B$1:$D$1</c:f>
              <c:numCache>
                <c:formatCode>General</c:formatCode>
                <c:ptCount val="3"/>
                <c:pt idx="0">
                  <c:v>7</c:v>
                </c:pt>
                <c:pt idx="1">
                  <c:v>14</c:v>
                </c:pt>
                <c:pt idx="2">
                  <c:v>28</c:v>
                </c:pt>
              </c:numCache>
            </c:numRef>
          </c:xVal>
          <c:yVal>
            <c:numRef>
              <c:f>ورقة1!$B$5:$D$5</c:f>
              <c:numCache>
                <c:formatCode>General</c:formatCode>
                <c:ptCount val="3"/>
                <c:pt idx="0">
                  <c:v>21.27</c:v>
                </c:pt>
                <c:pt idx="1">
                  <c:v>25.561</c:v>
                </c:pt>
                <c:pt idx="2">
                  <c:v>31.39</c:v>
                </c:pt>
              </c:numCache>
            </c:numRef>
          </c:yVal>
        </c:ser>
        <c:ser>
          <c:idx val="4"/>
          <c:order val="4"/>
          <c:tx>
            <c:v>Tr5</c:v>
          </c:tx>
          <c:xVal>
            <c:numRef>
              <c:f>ورقة1!$B$1:$D$1</c:f>
              <c:numCache>
                <c:formatCode>General</c:formatCode>
                <c:ptCount val="3"/>
                <c:pt idx="0">
                  <c:v>7</c:v>
                </c:pt>
                <c:pt idx="1">
                  <c:v>14</c:v>
                </c:pt>
                <c:pt idx="2">
                  <c:v>28</c:v>
                </c:pt>
              </c:numCache>
            </c:numRef>
          </c:xVal>
          <c:yVal>
            <c:numRef>
              <c:f>ورقة1!$B$6:$D$6</c:f>
              <c:numCache>
                <c:formatCode>General</c:formatCode>
                <c:ptCount val="3"/>
                <c:pt idx="0">
                  <c:v>23.03</c:v>
                </c:pt>
                <c:pt idx="1">
                  <c:v>26.584999999999987</c:v>
                </c:pt>
                <c:pt idx="2">
                  <c:v>30.2</c:v>
                </c:pt>
              </c:numCache>
            </c:numRef>
          </c:yVal>
        </c:ser>
        <c:axId val="70975488"/>
        <c:axId val="70977024"/>
      </c:scatterChart>
      <c:valAx>
        <c:axId val="70975488"/>
        <c:scaling>
          <c:orientation val="minMax"/>
        </c:scaling>
        <c:axPos val="b"/>
        <c:numFmt formatCode="General" sourceLinked="1"/>
        <c:minorTickMark val="in"/>
        <c:tickLblPos val="nextTo"/>
        <c:crossAx val="70977024"/>
        <c:crosses val="autoZero"/>
        <c:crossBetween val="midCat"/>
      </c:valAx>
      <c:valAx>
        <c:axId val="70977024"/>
        <c:scaling>
          <c:orientation val="minMax"/>
        </c:scaling>
        <c:axPos val="l"/>
        <c:majorGridlines/>
        <c:numFmt formatCode="General" sourceLinked="1"/>
        <c:tickLblPos val="nextTo"/>
        <c:crossAx val="70975488"/>
        <c:crosses val="autoZero"/>
        <c:crossBetween val="midCat"/>
      </c:valAx>
    </c:plotArea>
    <c:legend>
      <c:legendPos val="t"/>
      <c:layout>
        <c:manualLayout>
          <c:xMode val="edge"/>
          <c:yMode val="edge"/>
          <c:x val="0.22723039215686386"/>
          <c:y val="6.0606060606060622E-2"/>
          <c:w val="0.55044117647059276"/>
          <c:h val="4.9815188390707373E-2"/>
        </c:manualLayout>
      </c:layout>
    </c:legend>
    <c:plotVisOnly val="1"/>
  </c:chart>
  <c:externalData r:id="rId1"/>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ar-IQ"/>
  <c:chart>
    <c:plotArea>
      <c:layout>
        <c:manualLayout>
          <c:layoutTarget val="inner"/>
          <c:xMode val="edge"/>
          <c:yMode val="edge"/>
          <c:x val="0.18541754155730714"/>
          <c:y val="5.1400554097404488E-2"/>
          <c:w val="0.7840269028871385"/>
          <c:h val="0.74729913969087747"/>
        </c:manualLayout>
      </c:layout>
      <c:barChart>
        <c:barDir val="col"/>
        <c:grouping val="clustered"/>
        <c:ser>
          <c:idx val="0"/>
          <c:order val="0"/>
          <c:tx>
            <c:v>7 day</c:v>
          </c:tx>
          <c:cat>
            <c:strRef>
              <c:f>ورقة1!$A$2:$A$3</c:f>
              <c:strCache>
                <c:ptCount val="2"/>
                <c:pt idx="0">
                  <c:v>Tr1</c:v>
                </c:pt>
                <c:pt idx="1">
                  <c:v>Tr2</c:v>
                </c:pt>
              </c:strCache>
            </c:strRef>
          </c:cat>
          <c:val>
            <c:numRef>
              <c:f>ورقة1!$B$2:$B$3</c:f>
              <c:numCache>
                <c:formatCode>General</c:formatCode>
                <c:ptCount val="2"/>
                <c:pt idx="0">
                  <c:v>12</c:v>
                </c:pt>
                <c:pt idx="1">
                  <c:v>19.43</c:v>
                </c:pt>
              </c:numCache>
            </c:numRef>
          </c:val>
        </c:ser>
        <c:ser>
          <c:idx val="1"/>
          <c:order val="1"/>
          <c:tx>
            <c:v>14 day</c:v>
          </c:tx>
          <c:val>
            <c:numRef>
              <c:f>ورقة1!$C$2:$C$3</c:f>
              <c:numCache>
                <c:formatCode>General</c:formatCode>
                <c:ptCount val="2"/>
                <c:pt idx="0">
                  <c:v>13.05</c:v>
                </c:pt>
                <c:pt idx="1">
                  <c:v>23.1</c:v>
                </c:pt>
              </c:numCache>
            </c:numRef>
          </c:val>
        </c:ser>
        <c:ser>
          <c:idx val="2"/>
          <c:order val="2"/>
          <c:tx>
            <c:v>28 day</c:v>
          </c:tx>
          <c:val>
            <c:numRef>
              <c:f>ورقة1!$D$2:$D$3</c:f>
              <c:numCache>
                <c:formatCode>General</c:formatCode>
                <c:ptCount val="2"/>
                <c:pt idx="0">
                  <c:v>15.32</c:v>
                </c:pt>
                <c:pt idx="1">
                  <c:v>28.979999999999986</c:v>
                </c:pt>
              </c:numCache>
            </c:numRef>
          </c:val>
        </c:ser>
        <c:axId val="71006464"/>
        <c:axId val="71012352"/>
      </c:barChart>
      <c:catAx>
        <c:axId val="71006464"/>
        <c:scaling>
          <c:orientation val="minMax"/>
        </c:scaling>
        <c:axPos val="b"/>
        <c:tickLblPos val="nextTo"/>
        <c:crossAx val="71012352"/>
        <c:crosses val="autoZero"/>
        <c:auto val="1"/>
        <c:lblAlgn val="ctr"/>
        <c:lblOffset val="100"/>
      </c:catAx>
      <c:valAx>
        <c:axId val="71012352"/>
        <c:scaling>
          <c:orientation val="minMax"/>
        </c:scaling>
        <c:axPos val="l"/>
        <c:majorGridlines/>
        <c:numFmt formatCode="General" sourceLinked="1"/>
        <c:tickLblPos val="nextTo"/>
        <c:crossAx val="71006464"/>
        <c:crosses val="autoZero"/>
        <c:crossBetween val="between"/>
      </c:valAx>
    </c:plotArea>
    <c:legend>
      <c:legendPos val="l"/>
      <c:layout>
        <c:manualLayout>
          <c:xMode val="edge"/>
          <c:yMode val="edge"/>
          <c:x val="0.5"/>
          <c:y val="0.11053514144065392"/>
          <c:w val="0.12209580052493474"/>
          <c:h val="0.25115157480314959"/>
        </c:manualLayout>
      </c:layout>
    </c:legend>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ar-IQ"/>
  <c:chart>
    <c:plotArea>
      <c:layout>
        <c:manualLayout>
          <c:layoutTarget val="inner"/>
          <c:xMode val="edge"/>
          <c:yMode val="edge"/>
          <c:x val="0.24596522309711352"/>
          <c:y val="6.5289442986293383E-2"/>
          <c:w val="0.54767125984251963"/>
          <c:h val="0.64681321084864463"/>
        </c:manualLayout>
      </c:layout>
      <c:scatterChart>
        <c:scatterStyle val="lineMarker"/>
        <c:ser>
          <c:idx val="0"/>
          <c:order val="0"/>
          <c:tx>
            <c:strRef>
              <c:f>ورقة1!$B$1</c:f>
              <c:strCache>
                <c:ptCount val="1"/>
                <c:pt idx="0">
                  <c:v>% Passing by</c:v>
                </c:pt>
              </c:strCache>
            </c:strRef>
          </c:tx>
          <c:xVal>
            <c:numRef>
              <c:f>ورقة1!$A$3:$A$6</c:f>
              <c:numCache>
                <c:formatCode>General</c:formatCode>
                <c:ptCount val="4"/>
                <c:pt idx="0">
                  <c:v>12.5</c:v>
                </c:pt>
                <c:pt idx="1">
                  <c:v>10</c:v>
                </c:pt>
                <c:pt idx="2">
                  <c:v>5</c:v>
                </c:pt>
                <c:pt idx="3">
                  <c:v>2.36</c:v>
                </c:pt>
              </c:numCache>
            </c:numRef>
          </c:xVal>
          <c:yVal>
            <c:numRef>
              <c:f>ورقة1!$B$3:$B$6</c:f>
              <c:numCache>
                <c:formatCode>General</c:formatCode>
                <c:ptCount val="4"/>
                <c:pt idx="0">
                  <c:v>100</c:v>
                </c:pt>
                <c:pt idx="1">
                  <c:v>88.6</c:v>
                </c:pt>
                <c:pt idx="2">
                  <c:v>10.8</c:v>
                </c:pt>
                <c:pt idx="3">
                  <c:v>0</c:v>
                </c:pt>
              </c:numCache>
            </c:numRef>
          </c:yVal>
        </c:ser>
        <c:ser>
          <c:idx val="1"/>
          <c:order val="1"/>
          <c:tx>
            <c:v>min</c:v>
          </c:tx>
          <c:xVal>
            <c:numRef>
              <c:f>ورقة1!$A$3:$A$6</c:f>
              <c:numCache>
                <c:formatCode>General</c:formatCode>
                <c:ptCount val="4"/>
                <c:pt idx="0">
                  <c:v>12.5</c:v>
                </c:pt>
                <c:pt idx="1">
                  <c:v>10</c:v>
                </c:pt>
                <c:pt idx="2">
                  <c:v>5</c:v>
                </c:pt>
                <c:pt idx="3">
                  <c:v>2.36</c:v>
                </c:pt>
              </c:numCache>
            </c:numRef>
          </c:xVal>
          <c:yVal>
            <c:numRef>
              <c:f>ورقة1!$E$3:$E$6</c:f>
              <c:numCache>
                <c:formatCode>General</c:formatCode>
                <c:ptCount val="4"/>
                <c:pt idx="0">
                  <c:v>100</c:v>
                </c:pt>
                <c:pt idx="1">
                  <c:v>85</c:v>
                </c:pt>
                <c:pt idx="2">
                  <c:v>0</c:v>
                </c:pt>
                <c:pt idx="3">
                  <c:v>0</c:v>
                </c:pt>
              </c:numCache>
            </c:numRef>
          </c:yVal>
        </c:ser>
        <c:ser>
          <c:idx val="2"/>
          <c:order val="2"/>
          <c:tx>
            <c:v>max</c:v>
          </c:tx>
          <c:xVal>
            <c:numRef>
              <c:f>ورقة1!$A$3:$A$6</c:f>
              <c:numCache>
                <c:formatCode>General</c:formatCode>
                <c:ptCount val="4"/>
                <c:pt idx="0">
                  <c:v>12.5</c:v>
                </c:pt>
                <c:pt idx="1">
                  <c:v>10</c:v>
                </c:pt>
                <c:pt idx="2">
                  <c:v>5</c:v>
                </c:pt>
                <c:pt idx="3">
                  <c:v>2.36</c:v>
                </c:pt>
              </c:numCache>
            </c:numRef>
          </c:xVal>
          <c:yVal>
            <c:numRef>
              <c:f>ورقة1!$F$3:$F$6</c:f>
              <c:numCache>
                <c:formatCode>General</c:formatCode>
                <c:ptCount val="4"/>
                <c:pt idx="0">
                  <c:v>100</c:v>
                </c:pt>
                <c:pt idx="1">
                  <c:v>100</c:v>
                </c:pt>
                <c:pt idx="2">
                  <c:v>25</c:v>
                </c:pt>
                <c:pt idx="3">
                  <c:v>5</c:v>
                </c:pt>
              </c:numCache>
            </c:numRef>
          </c:yVal>
        </c:ser>
        <c:axId val="64849408"/>
        <c:axId val="64851328"/>
      </c:scatterChart>
      <c:valAx>
        <c:axId val="64849408"/>
        <c:scaling>
          <c:orientation val="maxMin"/>
        </c:scaling>
        <c:axPos val="b"/>
        <c:title>
          <c:tx>
            <c:rich>
              <a:bodyPr/>
              <a:lstStyle/>
              <a:p>
                <a:pPr>
                  <a:defRPr/>
                </a:pPr>
                <a:r>
                  <a:rPr lang="en-US" sz="1000" b="0"/>
                  <a:t>Sieve size</a:t>
                </a:r>
              </a:p>
              <a:p>
                <a:pPr>
                  <a:defRPr/>
                </a:pPr>
                <a:r>
                  <a:rPr lang="en-US" sz="1000" b="0"/>
                  <a:t>(mm)</a:t>
                </a:r>
                <a:endParaRPr lang="ar-IQ" sz="1000" b="0"/>
              </a:p>
            </c:rich>
          </c:tx>
        </c:title>
        <c:numFmt formatCode="General" sourceLinked="1"/>
        <c:tickLblPos val="nextTo"/>
        <c:crossAx val="64851328"/>
        <c:crosses val="autoZero"/>
        <c:crossBetween val="midCat"/>
      </c:valAx>
      <c:valAx>
        <c:axId val="64851328"/>
        <c:scaling>
          <c:orientation val="minMax"/>
        </c:scaling>
        <c:axPos val="r"/>
        <c:majorGridlines/>
        <c:title>
          <c:tx>
            <c:rich>
              <a:bodyPr rot="0" vert="wordArtVert"/>
              <a:lstStyle/>
              <a:p>
                <a:pPr>
                  <a:defRPr/>
                </a:pPr>
                <a:endParaRPr lang="en-US"/>
              </a:p>
            </c:rich>
          </c:tx>
        </c:title>
        <c:numFmt formatCode="General" sourceLinked="1"/>
        <c:tickLblPos val="nextTo"/>
        <c:crossAx val="64849408"/>
        <c:crosses val="autoZero"/>
        <c:crossBetween val="midCat"/>
      </c:valAx>
    </c:plotArea>
    <c:legend>
      <c:legendPos val="l"/>
    </c:legend>
    <c:plotVisOnly val="1"/>
  </c:chart>
  <c:externalData r:id="rId1"/>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ar-IQ"/>
  <c:chart>
    <c:plotArea>
      <c:layout>
        <c:manualLayout>
          <c:layoutTarget val="inner"/>
          <c:xMode val="edge"/>
          <c:yMode val="edge"/>
          <c:x val="0.15266369270381128"/>
          <c:y val="3.9162326931355788E-2"/>
          <c:w val="0.80660758659920362"/>
          <c:h val="0.78644835283440062"/>
        </c:manualLayout>
      </c:layout>
      <c:scatterChart>
        <c:scatterStyle val="lineMarker"/>
        <c:ser>
          <c:idx val="0"/>
          <c:order val="0"/>
          <c:tx>
            <c:v>Tr1</c:v>
          </c:tx>
          <c:dLbls>
            <c:showVal val="1"/>
          </c:dLbls>
          <c:xVal>
            <c:numRef>
              <c:f>ورقة1!$B$1:$D$1</c:f>
              <c:numCache>
                <c:formatCode>General</c:formatCode>
                <c:ptCount val="3"/>
                <c:pt idx="0">
                  <c:v>7</c:v>
                </c:pt>
                <c:pt idx="1">
                  <c:v>14</c:v>
                </c:pt>
                <c:pt idx="2">
                  <c:v>28</c:v>
                </c:pt>
              </c:numCache>
            </c:numRef>
          </c:xVal>
          <c:yVal>
            <c:numRef>
              <c:f>ورقة1!$B$2:$D$2</c:f>
              <c:numCache>
                <c:formatCode>General</c:formatCode>
                <c:ptCount val="3"/>
                <c:pt idx="0">
                  <c:v>12</c:v>
                </c:pt>
                <c:pt idx="1">
                  <c:v>13.05</c:v>
                </c:pt>
                <c:pt idx="2">
                  <c:v>15.32</c:v>
                </c:pt>
              </c:numCache>
            </c:numRef>
          </c:yVal>
        </c:ser>
        <c:ser>
          <c:idx val="1"/>
          <c:order val="1"/>
          <c:tx>
            <c:v>Tr2</c:v>
          </c:tx>
          <c:dLbls>
            <c:showVal val="1"/>
          </c:dLbls>
          <c:xVal>
            <c:numRef>
              <c:f>ورقة1!$B$1:$D$1</c:f>
              <c:numCache>
                <c:formatCode>General</c:formatCode>
                <c:ptCount val="3"/>
                <c:pt idx="0">
                  <c:v>7</c:v>
                </c:pt>
                <c:pt idx="1">
                  <c:v>14</c:v>
                </c:pt>
                <c:pt idx="2">
                  <c:v>28</c:v>
                </c:pt>
              </c:numCache>
            </c:numRef>
          </c:xVal>
          <c:yVal>
            <c:numRef>
              <c:f>ورقة1!$B$3:$D$3</c:f>
              <c:numCache>
                <c:formatCode>General</c:formatCode>
                <c:ptCount val="3"/>
                <c:pt idx="0">
                  <c:v>19.43</c:v>
                </c:pt>
                <c:pt idx="1">
                  <c:v>23.1</c:v>
                </c:pt>
                <c:pt idx="2">
                  <c:v>28.979999999999986</c:v>
                </c:pt>
              </c:numCache>
            </c:numRef>
          </c:yVal>
        </c:ser>
        <c:axId val="71054080"/>
        <c:axId val="71055616"/>
      </c:scatterChart>
      <c:valAx>
        <c:axId val="71054080"/>
        <c:scaling>
          <c:orientation val="minMax"/>
        </c:scaling>
        <c:axPos val="b"/>
        <c:numFmt formatCode="General" sourceLinked="1"/>
        <c:tickLblPos val="nextTo"/>
        <c:crossAx val="71055616"/>
        <c:crosses val="autoZero"/>
        <c:crossBetween val="midCat"/>
      </c:valAx>
      <c:valAx>
        <c:axId val="71055616"/>
        <c:scaling>
          <c:orientation val="minMax"/>
        </c:scaling>
        <c:axPos val="l"/>
        <c:majorGridlines/>
        <c:numFmt formatCode="General" sourceLinked="1"/>
        <c:tickLblPos val="nextTo"/>
        <c:crossAx val="71054080"/>
        <c:crosses val="autoZero"/>
        <c:crossBetween val="midCat"/>
      </c:valAx>
    </c:plotArea>
    <c:legend>
      <c:legendPos val="l"/>
      <c:layout>
        <c:manualLayout>
          <c:xMode val="edge"/>
          <c:yMode val="edge"/>
          <c:x val="0.21039290240811154"/>
          <c:y val="4.9856746878602823E-2"/>
          <c:w val="0.14811153358681894"/>
          <c:h val="0.16284242247496841"/>
        </c:manualLayout>
      </c:layout>
    </c:legend>
    <c:plotVisOnly val="1"/>
  </c:chart>
  <c:externalData r:id="rId1"/>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ar-IQ"/>
  <c:chart>
    <c:autoTitleDeleted val="1"/>
    <c:plotArea>
      <c:layout>
        <c:manualLayout>
          <c:layoutTarget val="inner"/>
          <c:xMode val="edge"/>
          <c:yMode val="edge"/>
          <c:x val="0.16271062992125968"/>
          <c:y val="0.16289552347623221"/>
          <c:w val="0.79969225721784865"/>
          <c:h val="0.57888305628463355"/>
        </c:manualLayout>
      </c:layout>
      <c:scatterChart>
        <c:scatterStyle val="lineMarker"/>
        <c:ser>
          <c:idx val="0"/>
          <c:order val="0"/>
          <c:tx>
            <c:v>28 day</c:v>
          </c:tx>
          <c:xVal>
            <c:strRef>
              <c:f>ورقة1!$E$29:$E$33</c:f>
              <c:strCache>
                <c:ptCount val="5"/>
                <c:pt idx="0">
                  <c:v>Tr1</c:v>
                </c:pt>
                <c:pt idx="1">
                  <c:v>Tr2</c:v>
                </c:pt>
                <c:pt idx="2">
                  <c:v>Tr3</c:v>
                </c:pt>
                <c:pt idx="3">
                  <c:v>Tr4</c:v>
                </c:pt>
                <c:pt idx="4">
                  <c:v>Tr5</c:v>
                </c:pt>
              </c:strCache>
            </c:strRef>
          </c:xVal>
          <c:yVal>
            <c:numRef>
              <c:f>ورقة1!$D$29:$D$33</c:f>
              <c:numCache>
                <c:formatCode>General</c:formatCode>
                <c:ptCount val="5"/>
                <c:pt idx="0">
                  <c:v>4.32299999999998</c:v>
                </c:pt>
                <c:pt idx="1">
                  <c:v>4.3680999999999965</c:v>
                </c:pt>
                <c:pt idx="2">
                  <c:v>4.5999999999999996</c:v>
                </c:pt>
                <c:pt idx="3">
                  <c:v>4.76</c:v>
                </c:pt>
                <c:pt idx="4">
                  <c:v>4.63</c:v>
                </c:pt>
              </c:numCache>
            </c:numRef>
          </c:yVal>
        </c:ser>
        <c:ser>
          <c:idx val="1"/>
          <c:order val="1"/>
          <c:tx>
            <c:v>14 day</c:v>
          </c:tx>
          <c:xVal>
            <c:strRef>
              <c:f>ورقة1!$E$29:$E$33</c:f>
              <c:strCache>
                <c:ptCount val="5"/>
                <c:pt idx="0">
                  <c:v>Tr1</c:v>
                </c:pt>
                <c:pt idx="1">
                  <c:v>Tr2</c:v>
                </c:pt>
                <c:pt idx="2">
                  <c:v>Tr3</c:v>
                </c:pt>
                <c:pt idx="3">
                  <c:v>Tr4</c:v>
                </c:pt>
                <c:pt idx="4">
                  <c:v>Tr5</c:v>
                </c:pt>
              </c:strCache>
            </c:strRef>
          </c:xVal>
          <c:yVal>
            <c:numRef>
              <c:f>ورقة1!$C$29:$C$33</c:f>
              <c:numCache>
                <c:formatCode>General</c:formatCode>
                <c:ptCount val="5"/>
                <c:pt idx="0">
                  <c:v>3.8459999999999988</c:v>
                </c:pt>
                <c:pt idx="1">
                  <c:v>4.3541999999999845</c:v>
                </c:pt>
                <c:pt idx="2">
                  <c:v>4.2835000000000001</c:v>
                </c:pt>
                <c:pt idx="3">
                  <c:v>4.4850000000000003</c:v>
                </c:pt>
                <c:pt idx="4">
                  <c:v>4.2729999999999997</c:v>
                </c:pt>
              </c:numCache>
            </c:numRef>
          </c:yVal>
        </c:ser>
        <c:ser>
          <c:idx val="2"/>
          <c:order val="2"/>
          <c:tx>
            <c:v>7 day</c:v>
          </c:tx>
          <c:dLbls>
            <c:dLbl>
              <c:idx val="0"/>
              <c:layout>
                <c:manualLayout>
                  <c:x val="-4.1666885389326336E-2"/>
                  <c:y val="-0.16666666666666666"/>
                </c:manualLayout>
              </c:layout>
              <c:tx>
                <c:rich>
                  <a:bodyPr/>
                  <a:lstStyle/>
                  <a:p>
                    <a:r>
                      <a:rPr lang="en-US"/>
                      <a:t>Tr1</a:t>
                    </a:r>
                  </a:p>
                </c:rich>
              </c:tx>
              <c:showVal val="1"/>
            </c:dLbl>
            <c:dLbl>
              <c:idx val="1"/>
              <c:layout>
                <c:manualLayout>
                  <c:x val="-3.6111111111111212E-2"/>
                  <c:y val="-0.15740740740740947"/>
                </c:manualLayout>
              </c:layout>
              <c:tx>
                <c:rich>
                  <a:bodyPr/>
                  <a:lstStyle/>
                  <a:p>
                    <a:r>
                      <a:rPr lang="en-US"/>
                      <a:t>Tr2</a:t>
                    </a:r>
                  </a:p>
                </c:rich>
              </c:tx>
              <c:showVal val="1"/>
            </c:dLbl>
            <c:dLbl>
              <c:idx val="2"/>
              <c:layout>
                <c:manualLayout>
                  <c:x val="-3.888888888888889E-2"/>
                  <c:y val="-0.18055555555555555"/>
                </c:manualLayout>
              </c:layout>
              <c:tx>
                <c:rich>
                  <a:bodyPr/>
                  <a:lstStyle/>
                  <a:p>
                    <a:r>
                      <a:rPr lang="en-US"/>
                      <a:t>Tr3</a:t>
                    </a:r>
                  </a:p>
                </c:rich>
              </c:tx>
              <c:showVal val="1"/>
            </c:dLbl>
            <c:dLbl>
              <c:idx val="3"/>
              <c:layout>
                <c:manualLayout>
                  <c:x val="-4.4444444444444502E-2"/>
                  <c:y val="-0.20833333333333418"/>
                </c:manualLayout>
              </c:layout>
              <c:tx>
                <c:rich>
                  <a:bodyPr/>
                  <a:lstStyle/>
                  <a:p>
                    <a:r>
                      <a:rPr lang="en-US"/>
                      <a:t>Tr4</a:t>
                    </a:r>
                  </a:p>
                </c:rich>
              </c:tx>
              <c:showVal val="1"/>
            </c:dLbl>
            <c:dLbl>
              <c:idx val="4"/>
              <c:layout>
                <c:manualLayout>
                  <c:x val="-4.7222222222222332E-2"/>
                  <c:y val="-0.2777777777777794"/>
                </c:manualLayout>
              </c:layout>
              <c:tx>
                <c:rich>
                  <a:bodyPr/>
                  <a:lstStyle/>
                  <a:p>
                    <a:r>
                      <a:rPr lang="en-US"/>
                      <a:t>Tr5</a:t>
                    </a:r>
                  </a:p>
                </c:rich>
              </c:tx>
              <c:showVal val="1"/>
            </c:dLbl>
            <c:showVal val="1"/>
          </c:dLbls>
          <c:xVal>
            <c:strRef>
              <c:f>ورقة1!$E$29:$E$33</c:f>
              <c:strCache>
                <c:ptCount val="5"/>
                <c:pt idx="0">
                  <c:v>Tr1</c:v>
                </c:pt>
                <c:pt idx="1">
                  <c:v>Tr2</c:v>
                </c:pt>
                <c:pt idx="2">
                  <c:v>Tr3</c:v>
                </c:pt>
                <c:pt idx="3">
                  <c:v>Tr4</c:v>
                </c:pt>
                <c:pt idx="4">
                  <c:v>Tr5</c:v>
                </c:pt>
              </c:strCache>
            </c:strRef>
          </c:xVal>
          <c:yVal>
            <c:numRef>
              <c:f>ورقة1!$B$29:$B$33</c:f>
              <c:numCache>
                <c:formatCode>General</c:formatCode>
                <c:ptCount val="5"/>
                <c:pt idx="0">
                  <c:v>4.1664999999999965</c:v>
                </c:pt>
                <c:pt idx="1">
                  <c:v>4.2023000000000001</c:v>
                </c:pt>
                <c:pt idx="2">
                  <c:v>4.2430000000000003</c:v>
                </c:pt>
                <c:pt idx="3">
                  <c:v>4.2518000000000002</c:v>
                </c:pt>
                <c:pt idx="4">
                  <c:v>4.0122999999999998</c:v>
                </c:pt>
              </c:numCache>
            </c:numRef>
          </c:yVal>
        </c:ser>
        <c:axId val="71077248"/>
        <c:axId val="71083136"/>
      </c:scatterChart>
      <c:valAx>
        <c:axId val="71077248"/>
        <c:scaling>
          <c:orientation val="minMax"/>
        </c:scaling>
        <c:axPos val="b"/>
        <c:majorGridlines/>
        <c:numFmt formatCode="General" sourceLinked="0"/>
        <c:majorTickMark val="none"/>
        <c:tickLblPos val="nextTo"/>
        <c:crossAx val="71083136"/>
        <c:crosses val="autoZero"/>
        <c:crossBetween val="midCat"/>
      </c:valAx>
      <c:valAx>
        <c:axId val="71083136"/>
        <c:scaling>
          <c:orientation val="minMax"/>
          <c:min val="3"/>
        </c:scaling>
        <c:axPos val="l"/>
        <c:majorGridlines/>
        <c:numFmt formatCode="General" sourceLinked="1"/>
        <c:majorTickMark val="none"/>
        <c:tickLblPos val="nextTo"/>
        <c:crossAx val="71077248"/>
        <c:crosses val="autoZero"/>
        <c:crossBetween val="midCat"/>
      </c:valAx>
    </c:plotArea>
    <c:legend>
      <c:legendPos val="t"/>
    </c:legend>
    <c:plotVisOnly val="1"/>
  </c:chart>
  <c:externalData r:id="rId1"/>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ar-IQ"/>
  <c:style val="1"/>
  <c:chart>
    <c:plotArea>
      <c:layout>
        <c:manualLayout>
          <c:layoutTarget val="inner"/>
          <c:xMode val="edge"/>
          <c:yMode val="edge"/>
          <c:x val="0.19943285214348241"/>
          <c:y val="5.1400554097404488E-2"/>
          <c:w val="0.7440949256342988"/>
          <c:h val="0.69037802566345863"/>
        </c:manualLayout>
      </c:layout>
      <c:scatterChart>
        <c:scatterStyle val="smoothMarker"/>
        <c:ser>
          <c:idx val="0"/>
          <c:order val="0"/>
          <c:spPr>
            <a:ln w="28575">
              <a:noFill/>
            </a:ln>
          </c:spPr>
          <c:trendline>
            <c:trendlineType val="linear"/>
            <c:dispRSqr val="1"/>
            <c:dispEq val="1"/>
            <c:trendlineLbl>
              <c:numFmt formatCode="General" sourceLinked="0"/>
            </c:trendlineLbl>
          </c:trendline>
          <c:xVal>
            <c:numRef>
              <c:f>ورقة1!$B$32:$D$32</c:f>
              <c:numCache>
                <c:formatCode>General</c:formatCode>
                <c:ptCount val="3"/>
                <c:pt idx="0">
                  <c:v>4.2518000000000002</c:v>
                </c:pt>
                <c:pt idx="1">
                  <c:v>4.4850000000000003</c:v>
                </c:pt>
                <c:pt idx="2">
                  <c:v>4.76</c:v>
                </c:pt>
              </c:numCache>
            </c:numRef>
          </c:xVal>
          <c:yVal>
            <c:numRef>
              <c:f>ورقة1!$B$39:$D$39</c:f>
              <c:numCache>
                <c:formatCode>General</c:formatCode>
                <c:ptCount val="3"/>
                <c:pt idx="0">
                  <c:v>21.27</c:v>
                </c:pt>
                <c:pt idx="1">
                  <c:v>25.561</c:v>
                </c:pt>
                <c:pt idx="2">
                  <c:v>31.39</c:v>
                </c:pt>
              </c:numCache>
            </c:numRef>
          </c:yVal>
          <c:smooth val="1"/>
        </c:ser>
        <c:axId val="71140480"/>
        <c:axId val="71142016"/>
      </c:scatterChart>
      <c:valAx>
        <c:axId val="71140480"/>
        <c:scaling>
          <c:orientation val="minMax"/>
        </c:scaling>
        <c:axPos val="b"/>
        <c:numFmt formatCode="General" sourceLinked="1"/>
        <c:tickLblPos val="nextTo"/>
        <c:crossAx val="71142016"/>
        <c:crosses val="autoZero"/>
        <c:crossBetween val="midCat"/>
      </c:valAx>
      <c:valAx>
        <c:axId val="71142016"/>
        <c:scaling>
          <c:orientation val="minMax"/>
        </c:scaling>
        <c:axPos val="l"/>
        <c:majorGridlines/>
        <c:numFmt formatCode="General" sourceLinked="1"/>
        <c:tickLblPos val="nextTo"/>
        <c:crossAx val="71140480"/>
        <c:crosses val="autoZero"/>
        <c:crossBetween val="midCat"/>
      </c:valAx>
    </c:plotArea>
    <c:plotVisOnly val="1"/>
  </c:chart>
  <c:externalData r:id="rId1"/>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ar-IQ"/>
  <c:style val="1"/>
  <c:chart>
    <c:plotArea>
      <c:layout>
        <c:manualLayout>
          <c:layoutTarget val="inner"/>
          <c:xMode val="edge"/>
          <c:yMode val="edge"/>
          <c:x val="0.18354531851743031"/>
          <c:y val="7.9062773403325015E-2"/>
          <c:w val="0.77387141560576533"/>
          <c:h val="0.72562423161157863"/>
        </c:manualLayout>
      </c:layout>
      <c:scatterChart>
        <c:scatterStyle val="smoothMarker"/>
        <c:ser>
          <c:idx val="0"/>
          <c:order val="0"/>
          <c:tx>
            <c:v>Tr5</c:v>
          </c:tx>
          <c:spPr>
            <a:ln>
              <a:noFill/>
            </a:ln>
          </c:spPr>
          <c:marker>
            <c:symbol val="none"/>
          </c:marker>
          <c:trendline>
            <c:trendlineType val="linear"/>
            <c:dispRSqr val="1"/>
            <c:dispEq val="1"/>
            <c:trendlineLbl>
              <c:numFmt formatCode="General" sourceLinked="0"/>
            </c:trendlineLbl>
          </c:trendline>
          <c:xVal>
            <c:numRef>
              <c:f>ورقة1!$B$33:$D$33</c:f>
              <c:numCache>
                <c:formatCode>General</c:formatCode>
                <c:ptCount val="3"/>
                <c:pt idx="0">
                  <c:v>4.0122999999999998</c:v>
                </c:pt>
                <c:pt idx="1">
                  <c:v>4.2729999999999997</c:v>
                </c:pt>
                <c:pt idx="2">
                  <c:v>4.63</c:v>
                </c:pt>
              </c:numCache>
            </c:numRef>
          </c:xVal>
          <c:yVal>
            <c:numRef>
              <c:f>ورقة1!$B$40:$D$40</c:f>
              <c:numCache>
                <c:formatCode>General</c:formatCode>
                <c:ptCount val="3"/>
                <c:pt idx="0">
                  <c:v>23.03</c:v>
                </c:pt>
                <c:pt idx="1">
                  <c:v>26.584999999999987</c:v>
                </c:pt>
                <c:pt idx="2">
                  <c:v>30.2</c:v>
                </c:pt>
              </c:numCache>
            </c:numRef>
          </c:yVal>
          <c:smooth val="1"/>
        </c:ser>
        <c:ser>
          <c:idx val="1"/>
          <c:order val="1"/>
          <c:tx>
            <c:v>Tr4</c:v>
          </c:tx>
          <c:spPr>
            <a:ln>
              <a:noFill/>
            </a:ln>
          </c:spPr>
          <c:marker>
            <c:symbol val="none"/>
          </c:marker>
          <c:trendline>
            <c:trendlineType val="linear"/>
            <c:dispRSqr val="1"/>
            <c:dispEq val="1"/>
            <c:trendlineLbl>
              <c:layout>
                <c:manualLayout>
                  <c:x val="7.7376505506905113E-2"/>
                  <c:y val="0.12880494513349244"/>
                </c:manualLayout>
              </c:layout>
              <c:numFmt formatCode="General" sourceLinked="0"/>
            </c:trendlineLbl>
          </c:trendline>
          <c:xVal>
            <c:numRef>
              <c:f>ورقة1!$B$32:$D$32</c:f>
              <c:numCache>
                <c:formatCode>General</c:formatCode>
                <c:ptCount val="3"/>
                <c:pt idx="0">
                  <c:v>4.2518000000000002</c:v>
                </c:pt>
                <c:pt idx="1">
                  <c:v>4.4850000000000003</c:v>
                </c:pt>
                <c:pt idx="2">
                  <c:v>4.76</c:v>
                </c:pt>
              </c:numCache>
            </c:numRef>
          </c:xVal>
          <c:yVal>
            <c:numRef>
              <c:f>ورقة1!$B$39:$D$39</c:f>
              <c:numCache>
                <c:formatCode>General</c:formatCode>
                <c:ptCount val="3"/>
                <c:pt idx="0">
                  <c:v>21.27</c:v>
                </c:pt>
                <c:pt idx="1">
                  <c:v>25.561</c:v>
                </c:pt>
                <c:pt idx="2">
                  <c:v>31.39</c:v>
                </c:pt>
              </c:numCache>
            </c:numRef>
          </c:yVal>
          <c:smooth val="1"/>
        </c:ser>
        <c:ser>
          <c:idx val="2"/>
          <c:order val="2"/>
          <c:tx>
            <c:v>Tr3</c:v>
          </c:tx>
          <c:marker>
            <c:symbol val="none"/>
          </c:marker>
          <c:xVal>
            <c:numRef>
              <c:f>ورقة1!$B$31:$D$31</c:f>
              <c:numCache>
                <c:formatCode>General</c:formatCode>
                <c:ptCount val="3"/>
                <c:pt idx="0">
                  <c:v>4.2430000000000003</c:v>
                </c:pt>
                <c:pt idx="1">
                  <c:v>4.2835000000000001</c:v>
                </c:pt>
                <c:pt idx="2">
                  <c:v>4.5999999999999996</c:v>
                </c:pt>
              </c:numCache>
            </c:numRef>
          </c:xVal>
          <c:yVal>
            <c:numRef>
              <c:f>ورقة1!$B$38:$D$38</c:f>
              <c:numCache>
                <c:formatCode>General</c:formatCode>
                <c:ptCount val="3"/>
                <c:pt idx="0">
                  <c:v>19.75</c:v>
                </c:pt>
                <c:pt idx="1">
                  <c:v>23.494999999999987</c:v>
                </c:pt>
                <c:pt idx="2">
                  <c:v>30</c:v>
                </c:pt>
              </c:numCache>
            </c:numRef>
          </c:yVal>
          <c:smooth val="1"/>
        </c:ser>
        <c:axId val="71271168"/>
        <c:axId val="71272704"/>
      </c:scatterChart>
      <c:valAx>
        <c:axId val="71271168"/>
        <c:scaling>
          <c:orientation val="minMax"/>
          <c:min val="4"/>
        </c:scaling>
        <c:axPos val="b"/>
        <c:numFmt formatCode="General" sourceLinked="1"/>
        <c:tickLblPos val="nextTo"/>
        <c:crossAx val="71272704"/>
        <c:crosses val="autoZero"/>
        <c:crossBetween val="midCat"/>
      </c:valAx>
      <c:valAx>
        <c:axId val="71272704"/>
        <c:scaling>
          <c:orientation val="minMax"/>
          <c:min val="10"/>
        </c:scaling>
        <c:axPos val="l"/>
        <c:majorGridlines/>
        <c:numFmt formatCode="General" sourceLinked="1"/>
        <c:tickLblPos val="nextTo"/>
        <c:crossAx val="71271168"/>
        <c:crosses val="autoZero"/>
        <c:crossBetween val="midCat"/>
      </c:valAx>
    </c:plotArea>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ar-IQ"/>
  <c:style val="1"/>
  <c:chart>
    <c:title>
      <c:tx>
        <c:rich>
          <a:bodyPr/>
          <a:lstStyle/>
          <a:p>
            <a:pPr algn="ctr">
              <a:defRPr/>
            </a:pPr>
            <a:r>
              <a:rPr lang="en-US" sz="1200"/>
              <a:t>mixes</a:t>
            </a:r>
          </a:p>
        </c:rich>
      </c:tx>
      <c:layout>
        <c:manualLayout>
          <c:xMode val="edge"/>
          <c:yMode val="edge"/>
          <c:x val="0.52770375534044167"/>
          <c:y val="0.82102352729374561"/>
        </c:manualLayout>
      </c:layout>
    </c:title>
    <c:plotArea>
      <c:layout>
        <c:manualLayout>
          <c:layoutTarget val="inner"/>
          <c:xMode val="edge"/>
          <c:yMode val="edge"/>
          <c:x val="0.20452098417275341"/>
          <c:y val="3.0937995868387212E-2"/>
          <c:w val="0.79332118696430554"/>
          <c:h val="0.7139226914817467"/>
        </c:manualLayout>
      </c:layout>
      <c:barChart>
        <c:barDir val="col"/>
        <c:grouping val="stacked"/>
        <c:ser>
          <c:idx val="0"/>
          <c:order val="0"/>
          <c:tx>
            <c:v>SPD liter/m3</c:v>
          </c:tx>
          <c:cat>
            <c:strLit>
              <c:ptCount val="5"/>
              <c:pt idx="0">
                <c:v>Tr1</c:v>
              </c:pt>
              <c:pt idx="1">
                <c:v>Tr2</c:v>
              </c:pt>
              <c:pt idx="2">
                <c:v>Tr3</c:v>
              </c:pt>
              <c:pt idx="3">
                <c:v>Tr4</c:v>
              </c:pt>
              <c:pt idx="4">
                <c:v>Tr5</c:v>
              </c:pt>
            </c:strLit>
          </c:cat>
          <c:val>
            <c:numLit>
              <c:formatCode>General</c:formatCode>
              <c:ptCount val="5"/>
              <c:pt idx="0">
                <c:v>0.5</c:v>
              </c:pt>
              <c:pt idx="1">
                <c:v>1</c:v>
              </c:pt>
              <c:pt idx="2">
                <c:v>1.5</c:v>
              </c:pt>
              <c:pt idx="3">
                <c:v>2.5</c:v>
              </c:pt>
              <c:pt idx="4">
                <c:v>3</c:v>
              </c:pt>
            </c:numLit>
          </c:val>
        </c:ser>
        <c:gapWidth val="270"/>
        <c:overlap val="100"/>
        <c:axId val="64781312"/>
        <c:axId val="65020672"/>
      </c:barChart>
      <c:catAx>
        <c:axId val="64781312"/>
        <c:scaling>
          <c:orientation val="maxMin"/>
        </c:scaling>
        <c:axPos val="b"/>
        <c:tickLblPos val="nextTo"/>
        <c:crossAx val="65020672"/>
        <c:crosses val="autoZero"/>
        <c:auto val="1"/>
        <c:lblAlgn val="ctr"/>
        <c:lblOffset val="100"/>
      </c:catAx>
      <c:valAx>
        <c:axId val="65020672"/>
        <c:scaling>
          <c:orientation val="minMax"/>
        </c:scaling>
        <c:axPos val="r"/>
        <c:majorGridlines/>
        <c:numFmt formatCode="General" sourceLinked="1"/>
        <c:minorTickMark val="cross"/>
        <c:tickLblPos val="high"/>
        <c:crossAx val="64781312"/>
        <c:crosses val="autoZero"/>
        <c:crossBetween val="between"/>
      </c:valAx>
    </c:plotArea>
    <c:plotVisOnly val="1"/>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ar-IQ"/>
  <c:style val="1"/>
  <c:chart>
    <c:title>
      <c:tx>
        <c:rich>
          <a:bodyPr/>
          <a:lstStyle/>
          <a:p>
            <a:pPr algn="ctr">
              <a:defRPr/>
            </a:pPr>
            <a:r>
              <a:rPr lang="en-US" sz="1100"/>
              <a:t>mix</a:t>
            </a:r>
          </a:p>
        </c:rich>
      </c:tx>
      <c:layout>
        <c:manualLayout>
          <c:xMode val="edge"/>
          <c:yMode val="edge"/>
          <c:x val="0.51120112763682313"/>
          <c:y val="0.86265832155595934"/>
        </c:manualLayout>
      </c:layout>
    </c:title>
    <c:plotArea>
      <c:layout>
        <c:manualLayout>
          <c:layoutTarget val="inner"/>
          <c:xMode val="edge"/>
          <c:yMode val="edge"/>
          <c:x val="0.23747253815495289"/>
          <c:y val="5.2286454699491912E-2"/>
          <c:w val="0.67370856420725178"/>
          <c:h val="0.68595194831415363"/>
        </c:manualLayout>
      </c:layout>
      <c:barChart>
        <c:barDir val="col"/>
        <c:grouping val="stacked"/>
        <c:ser>
          <c:idx val="0"/>
          <c:order val="0"/>
          <c:tx>
            <c:v>slump flow diameter (mm)</c:v>
          </c:tx>
          <c:cat>
            <c:strLit>
              <c:ptCount val="5"/>
              <c:pt idx="0">
                <c:v>Tr1</c:v>
              </c:pt>
              <c:pt idx="1">
                <c:v>Tr2</c:v>
              </c:pt>
              <c:pt idx="2">
                <c:v>Tr3</c:v>
              </c:pt>
              <c:pt idx="3">
                <c:v>Tr4</c:v>
              </c:pt>
              <c:pt idx="4">
                <c:v>Tr5</c:v>
              </c:pt>
            </c:strLit>
          </c:cat>
          <c:val>
            <c:numRef>
              <c:f>ورقة1!$A$35:$A$39</c:f>
              <c:numCache>
                <c:formatCode>General</c:formatCode>
                <c:ptCount val="5"/>
                <c:pt idx="0">
                  <c:v>470</c:v>
                </c:pt>
                <c:pt idx="1">
                  <c:v>631</c:v>
                </c:pt>
                <c:pt idx="2">
                  <c:v>674</c:v>
                </c:pt>
                <c:pt idx="3">
                  <c:v>680</c:v>
                </c:pt>
                <c:pt idx="4">
                  <c:v>814</c:v>
                </c:pt>
              </c:numCache>
            </c:numRef>
          </c:val>
        </c:ser>
        <c:gapWidth val="140"/>
        <c:overlap val="100"/>
        <c:axId val="65069440"/>
        <c:axId val="65070976"/>
      </c:barChart>
      <c:catAx>
        <c:axId val="65069440"/>
        <c:scaling>
          <c:orientation val="minMax"/>
        </c:scaling>
        <c:axPos val="b"/>
        <c:tickLblPos val="nextTo"/>
        <c:crossAx val="65070976"/>
        <c:crosses val="autoZero"/>
        <c:auto val="1"/>
        <c:lblAlgn val="ctr"/>
        <c:lblOffset val="100"/>
      </c:catAx>
      <c:valAx>
        <c:axId val="65070976"/>
        <c:scaling>
          <c:orientation val="minMax"/>
        </c:scaling>
        <c:axPos val="l"/>
        <c:majorGridlines/>
        <c:numFmt formatCode="General" sourceLinked="1"/>
        <c:tickLblPos val="nextTo"/>
        <c:crossAx val="65069440"/>
        <c:crosses val="autoZero"/>
        <c:crossBetween val="between"/>
      </c:valAx>
    </c:plotArea>
    <c:plotVisOnly val="1"/>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ar-IQ"/>
  <c:style val="1"/>
  <c:chart>
    <c:title>
      <c:tx>
        <c:rich>
          <a:bodyPr/>
          <a:lstStyle/>
          <a:p>
            <a:pPr>
              <a:defRPr/>
            </a:pPr>
            <a:r>
              <a:rPr lang="en-US" sz="1400"/>
              <a:t>mix</a:t>
            </a:r>
          </a:p>
        </c:rich>
      </c:tx>
      <c:layout>
        <c:manualLayout>
          <c:xMode val="edge"/>
          <c:yMode val="edge"/>
          <c:x val="0.50530676816082543"/>
          <c:y val="0.88484051643077988"/>
        </c:manualLayout>
      </c:layout>
    </c:title>
    <c:plotArea>
      <c:layout>
        <c:manualLayout>
          <c:layoutTarget val="inner"/>
          <c:xMode val="edge"/>
          <c:yMode val="edge"/>
          <c:x val="0.20541387823904211"/>
          <c:y val="3.2406739565557202E-2"/>
          <c:w val="0.71243819653433371"/>
          <c:h val="0.74379866068143863"/>
        </c:manualLayout>
      </c:layout>
      <c:barChart>
        <c:barDir val="col"/>
        <c:grouping val="stacked"/>
        <c:ser>
          <c:idx val="0"/>
          <c:order val="0"/>
          <c:tx>
            <c:v>T50cm(sec)</c:v>
          </c:tx>
          <c:cat>
            <c:strRef>
              <c:f>ورقة1!$B$48:$B$52</c:f>
              <c:strCache>
                <c:ptCount val="5"/>
                <c:pt idx="0">
                  <c:v>Tr1</c:v>
                </c:pt>
                <c:pt idx="1">
                  <c:v>Tr2</c:v>
                </c:pt>
                <c:pt idx="2">
                  <c:v>Tr3</c:v>
                </c:pt>
                <c:pt idx="3">
                  <c:v>Tr4</c:v>
                </c:pt>
                <c:pt idx="4">
                  <c:v>Tr5</c:v>
                </c:pt>
              </c:strCache>
            </c:strRef>
          </c:cat>
          <c:val>
            <c:numRef>
              <c:f>ورقة1!$A$48:$A$52</c:f>
              <c:numCache>
                <c:formatCode>General</c:formatCode>
                <c:ptCount val="5"/>
                <c:pt idx="1">
                  <c:v>4.2699999999999996</c:v>
                </c:pt>
                <c:pt idx="2">
                  <c:v>3.2</c:v>
                </c:pt>
                <c:pt idx="3">
                  <c:v>2.11</c:v>
                </c:pt>
                <c:pt idx="4">
                  <c:v>1.9400000000000075</c:v>
                </c:pt>
              </c:numCache>
            </c:numRef>
          </c:val>
        </c:ser>
        <c:overlap val="100"/>
        <c:axId val="64889984"/>
        <c:axId val="64891520"/>
      </c:barChart>
      <c:catAx>
        <c:axId val="64889984"/>
        <c:scaling>
          <c:orientation val="minMax"/>
        </c:scaling>
        <c:axPos val="b"/>
        <c:tickLblPos val="nextTo"/>
        <c:crossAx val="64891520"/>
        <c:crosses val="autoZero"/>
        <c:auto val="1"/>
        <c:lblAlgn val="ctr"/>
        <c:lblOffset val="100"/>
      </c:catAx>
      <c:valAx>
        <c:axId val="64891520"/>
        <c:scaling>
          <c:orientation val="minMax"/>
        </c:scaling>
        <c:axPos val="l"/>
        <c:majorGridlines/>
        <c:numFmt formatCode="General" sourceLinked="1"/>
        <c:tickLblPos val="low"/>
        <c:crossAx val="64889984"/>
        <c:crosses val="autoZero"/>
        <c:crossBetween val="between"/>
      </c:valAx>
    </c:plotArea>
    <c:plotVisOnly val="1"/>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ar-IQ"/>
  <c:style val="1"/>
  <c:chart>
    <c:autoTitleDeleted val="1"/>
    <c:plotArea>
      <c:layout>
        <c:manualLayout>
          <c:layoutTarget val="inner"/>
          <c:xMode val="edge"/>
          <c:yMode val="edge"/>
          <c:x val="0.16709579553506498"/>
          <c:y val="5.1431665587369675E-2"/>
          <c:w val="0.80534934083809873"/>
          <c:h val="0.72002688688304262"/>
        </c:manualLayout>
      </c:layout>
      <c:barChart>
        <c:barDir val="col"/>
        <c:grouping val="clustered"/>
        <c:ser>
          <c:idx val="0"/>
          <c:order val="0"/>
          <c:tx>
            <c:strRef>
              <c:f>ورقة1!$B$25:$B$27</c:f>
              <c:strCache>
                <c:ptCount val="1"/>
                <c:pt idx="0">
                  <c:v>L –box Ratio (H2/H1)</c:v>
                </c:pt>
              </c:strCache>
            </c:strRef>
          </c:tx>
          <c:cat>
            <c:strRef>
              <c:f>ورقة1!$H$28:$H$32</c:f>
              <c:strCache>
                <c:ptCount val="5"/>
                <c:pt idx="0">
                  <c:v>Tr1</c:v>
                </c:pt>
                <c:pt idx="1">
                  <c:v>Tr2</c:v>
                </c:pt>
                <c:pt idx="2">
                  <c:v>Tr3</c:v>
                </c:pt>
                <c:pt idx="3">
                  <c:v>Tr4</c:v>
                </c:pt>
                <c:pt idx="4">
                  <c:v>Tr5</c:v>
                </c:pt>
              </c:strCache>
            </c:strRef>
          </c:cat>
          <c:val>
            <c:numRef>
              <c:f>ورقة1!$B$28:$B$32</c:f>
              <c:numCache>
                <c:formatCode>General</c:formatCode>
                <c:ptCount val="5"/>
                <c:pt idx="0">
                  <c:v>9.5000000000000043E-2</c:v>
                </c:pt>
                <c:pt idx="1">
                  <c:v>0.80300000000000005</c:v>
                </c:pt>
                <c:pt idx="2">
                  <c:v>0.82099999999999995</c:v>
                </c:pt>
                <c:pt idx="3">
                  <c:v>0.88</c:v>
                </c:pt>
                <c:pt idx="4">
                  <c:v>0.99</c:v>
                </c:pt>
              </c:numCache>
            </c:numRef>
          </c:val>
        </c:ser>
        <c:axId val="64911232"/>
        <c:axId val="64912768"/>
      </c:barChart>
      <c:catAx>
        <c:axId val="64911232"/>
        <c:scaling>
          <c:orientation val="minMax"/>
        </c:scaling>
        <c:axPos val="b"/>
        <c:numFmt formatCode="General" sourceLinked="1"/>
        <c:tickLblPos val="low"/>
        <c:crossAx val="64912768"/>
        <c:crosses val="autoZero"/>
        <c:auto val="1"/>
        <c:lblAlgn val="ctr"/>
        <c:lblOffset val="100"/>
      </c:catAx>
      <c:valAx>
        <c:axId val="64912768"/>
        <c:scaling>
          <c:orientation val="minMax"/>
        </c:scaling>
        <c:axPos val="l"/>
        <c:majorGridlines/>
        <c:numFmt formatCode="General" sourceLinked="1"/>
        <c:tickLblPos val="low"/>
        <c:crossAx val="64911232"/>
        <c:crosses val="autoZero"/>
        <c:crossBetween val="between"/>
      </c:valAx>
    </c:plotArea>
    <c:legend>
      <c:legendPos val="l"/>
      <c:layout>
        <c:manualLayout>
          <c:xMode val="edge"/>
          <c:yMode val="edge"/>
          <c:x val="0.51666677967339891"/>
          <c:y val="0.11068397953853742"/>
          <c:w val="0.30447491985065361"/>
          <c:h val="6.4632016028192921E-2"/>
        </c:manualLayout>
      </c:layout>
    </c:legend>
    <c:plotVisOnly val="1"/>
  </c:chart>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ar-IQ"/>
  <c:chart>
    <c:title>
      <c:tx>
        <c:rich>
          <a:bodyPr/>
          <a:lstStyle/>
          <a:p>
            <a:pPr>
              <a:defRPr/>
            </a:pPr>
            <a:r>
              <a:rPr lang="en-US"/>
              <a:t>mix</a:t>
            </a:r>
          </a:p>
        </c:rich>
      </c:tx>
    </c:title>
    <c:plotArea>
      <c:layout>
        <c:manualLayout>
          <c:layoutTarget val="inner"/>
          <c:xMode val="edge"/>
          <c:yMode val="edge"/>
          <c:x val="0.25778912128777692"/>
          <c:y val="0.17642582413047511"/>
          <c:w val="0.71172307383418076"/>
          <c:h val="0.60352861552683634"/>
        </c:manualLayout>
      </c:layout>
      <c:barChart>
        <c:barDir val="col"/>
        <c:grouping val="stacked"/>
        <c:ser>
          <c:idx val="0"/>
          <c:order val="0"/>
          <c:tx>
            <c:v>T20 (sec)</c:v>
          </c:tx>
          <c:cat>
            <c:strRef>
              <c:f>ورقة1!$D$56:$D$60</c:f>
              <c:strCache>
                <c:ptCount val="5"/>
                <c:pt idx="0">
                  <c:v>Tr1</c:v>
                </c:pt>
                <c:pt idx="1">
                  <c:v>Tr2</c:v>
                </c:pt>
                <c:pt idx="2">
                  <c:v>Tr3</c:v>
                </c:pt>
                <c:pt idx="3">
                  <c:v>Tr4</c:v>
                </c:pt>
                <c:pt idx="4">
                  <c:v>Tr5</c:v>
                </c:pt>
              </c:strCache>
            </c:strRef>
          </c:cat>
          <c:val>
            <c:numRef>
              <c:f>ورقة1!$C$56:$C$60</c:f>
              <c:numCache>
                <c:formatCode>General</c:formatCode>
                <c:ptCount val="5"/>
                <c:pt idx="0">
                  <c:v>3</c:v>
                </c:pt>
                <c:pt idx="1">
                  <c:v>2.8699999999999997</c:v>
                </c:pt>
                <c:pt idx="2">
                  <c:v>2.5</c:v>
                </c:pt>
                <c:pt idx="3">
                  <c:v>2.34</c:v>
                </c:pt>
                <c:pt idx="4">
                  <c:v>1.8</c:v>
                </c:pt>
              </c:numCache>
            </c:numRef>
          </c:val>
        </c:ser>
        <c:overlap val="100"/>
        <c:axId val="64928384"/>
        <c:axId val="64950656"/>
      </c:barChart>
      <c:dateAx>
        <c:axId val="64928384"/>
        <c:scaling>
          <c:orientation val="minMax"/>
        </c:scaling>
        <c:axPos val="b"/>
        <c:majorTickMark val="in"/>
        <c:tickLblPos val="low"/>
        <c:crossAx val="64950656"/>
        <c:crosses val="autoZero"/>
        <c:lblOffset val="100"/>
        <c:baseTimeUnit val="days"/>
      </c:dateAx>
      <c:valAx>
        <c:axId val="64950656"/>
        <c:scaling>
          <c:orientation val="minMax"/>
        </c:scaling>
        <c:axPos val="l"/>
        <c:majorGridlines/>
        <c:numFmt formatCode="General" sourceLinked="1"/>
        <c:tickLblPos val="low"/>
        <c:crossAx val="64928384"/>
        <c:crosses val="autoZero"/>
        <c:crossBetween val="between"/>
      </c:valAx>
    </c:plotArea>
    <c:legend>
      <c:legendPos val="l"/>
      <c:layout>
        <c:manualLayout>
          <c:xMode val="edge"/>
          <c:yMode val="edge"/>
          <c:x val="4.1576284625351873E-2"/>
          <c:y val="0.52964151383355629"/>
          <c:w val="0.12316139520844778"/>
          <c:h val="0.11993941711238412"/>
        </c:manualLayout>
      </c:layout>
    </c:legend>
    <c:plotVisOnly val="1"/>
  </c:chart>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ar-IQ"/>
  <c:chart>
    <c:autoTitleDeleted val="1"/>
    <c:plotArea>
      <c:layout>
        <c:manualLayout>
          <c:layoutTarget val="inner"/>
          <c:xMode val="edge"/>
          <c:yMode val="edge"/>
          <c:x val="0.25142073683510158"/>
          <c:y val="8.5587442065610558E-2"/>
          <c:w val="0.71810412810464053"/>
          <c:h val="0.66336316269071705"/>
        </c:manualLayout>
      </c:layout>
      <c:barChart>
        <c:barDir val="col"/>
        <c:grouping val="stacked"/>
        <c:ser>
          <c:idx val="0"/>
          <c:order val="0"/>
          <c:tx>
            <c:v>T40(sec)</c:v>
          </c:tx>
          <c:cat>
            <c:strRef>
              <c:f>ورقة1!$D$56:$D$60</c:f>
              <c:strCache>
                <c:ptCount val="5"/>
                <c:pt idx="0">
                  <c:v>Tr1</c:v>
                </c:pt>
                <c:pt idx="1">
                  <c:v>Tr2</c:v>
                </c:pt>
                <c:pt idx="2">
                  <c:v>Tr3</c:v>
                </c:pt>
                <c:pt idx="3">
                  <c:v>Tr4</c:v>
                </c:pt>
                <c:pt idx="4">
                  <c:v>Tr5</c:v>
                </c:pt>
              </c:strCache>
            </c:strRef>
          </c:cat>
          <c:val>
            <c:numRef>
              <c:f>ورقة1!$B$56:$B$60</c:f>
              <c:numCache>
                <c:formatCode>General</c:formatCode>
                <c:ptCount val="5"/>
                <c:pt idx="0">
                  <c:v>4.6399999999999997</c:v>
                </c:pt>
                <c:pt idx="1">
                  <c:v>4.33</c:v>
                </c:pt>
                <c:pt idx="2">
                  <c:v>4</c:v>
                </c:pt>
                <c:pt idx="3">
                  <c:v>3.11</c:v>
                </c:pt>
                <c:pt idx="4">
                  <c:v>2.84</c:v>
                </c:pt>
              </c:numCache>
            </c:numRef>
          </c:val>
        </c:ser>
        <c:overlap val="100"/>
        <c:axId val="64966656"/>
        <c:axId val="64968192"/>
      </c:barChart>
      <c:catAx>
        <c:axId val="64966656"/>
        <c:scaling>
          <c:orientation val="minMax"/>
        </c:scaling>
        <c:axPos val="b"/>
        <c:numFmt formatCode="General" sourceLinked="1"/>
        <c:tickLblPos val="low"/>
        <c:crossAx val="64968192"/>
        <c:crosses val="autoZero"/>
        <c:auto val="1"/>
        <c:lblAlgn val="ctr"/>
        <c:lblOffset val="100"/>
      </c:catAx>
      <c:valAx>
        <c:axId val="64968192"/>
        <c:scaling>
          <c:orientation val="minMax"/>
        </c:scaling>
        <c:axPos val="l"/>
        <c:majorGridlines/>
        <c:numFmt formatCode="General" sourceLinked="1"/>
        <c:tickLblPos val="nextTo"/>
        <c:crossAx val="64966656"/>
        <c:crosses val="autoZero"/>
        <c:crossBetween val="between"/>
      </c:valAx>
    </c:plotArea>
    <c:legend>
      <c:legendPos val="l"/>
    </c:legend>
    <c:plotVisOnly val="1"/>
  </c:chart>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ar-IQ"/>
  <c:chart>
    <c:plotArea>
      <c:layout>
        <c:manualLayout>
          <c:layoutTarget val="inner"/>
          <c:xMode val="edge"/>
          <c:yMode val="edge"/>
          <c:x val="0.18778709188402737"/>
          <c:y val="5.1053719337426424E-2"/>
          <c:w val="0.78172363272405065"/>
          <c:h val="0.75360267590110364"/>
        </c:manualLayout>
      </c:layout>
      <c:barChart>
        <c:barDir val="col"/>
        <c:grouping val="clustered"/>
        <c:ser>
          <c:idx val="0"/>
          <c:order val="0"/>
          <c:tx>
            <c:v>T20(sec)</c:v>
          </c:tx>
          <c:cat>
            <c:strRef>
              <c:f>ورقة1!$D$56:$D$60</c:f>
              <c:strCache>
                <c:ptCount val="5"/>
                <c:pt idx="0">
                  <c:v>Tr1</c:v>
                </c:pt>
                <c:pt idx="1">
                  <c:v>Tr2</c:v>
                </c:pt>
                <c:pt idx="2">
                  <c:v>Tr3</c:v>
                </c:pt>
                <c:pt idx="3">
                  <c:v>Tr4</c:v>
                </c:pt>
                <c:pt idx="4">
                  <c:v>Tr5</c:v>
                </c:pt>
              </c:strCache>
            </c:strRef>
          </c:cat>
          <c:val>
            <c:numRef>
              <c:f>ورقة1!$C$56:$C$60</c:f>
              <c:numCache>
                <c:formatCode>General</c:formatCode>
                <c:ptCount val="5"/>
                <c:pt idx="0">
                  <c:v>3</c:v>
                </c:pt>
                <c:pt idx="1">
                  <c:v>2.8699999999999997</c:v>
                </c:pt>
                <c:pt idx="2">
                  <c:v>2.5</c:v>
                </c:pt>
                <c:pt idx="3">
                  <c:v>2.34</c:v>
                </c:pt>
                <c:pt idx="4">
                  <c:v>1.8</c:v>
                </c:pt>
              </c:numCache>
            </c:numRef>
          </c:val>
        </c:ser>
        <c:ser>
          <c:idx val="1"/>
          <c:order val="1"/>
          <c:tx>
            <c:v>T40(sec)</c:v>
          </c:tx>
          <c:val>
            <c:numRef>
              <c:f>ورقة1!$B$56:$B$60</c:f>
              <c:numCache>
                <c:formatCode>General</c:formatCode>
                <c:ptCount val="5"/>
                <c:pt idx="0">
                  <c:v>4.6399999999999997</c:v>
                </c:pt>
                <c:pt idx="1">
                  <c:v>4.33</c:v>
                </c:pt>
                <c:pt idx="2">
                  <c:v>4</c:v>
                </c:pt>
                <c:pt idx="3">
                  <c:v>3.11</c:v>
                </c:pt>
                <c:pt idx="4">
                  <c:v>2.84</c:v>
                </c:pt>
              </c:numCache>
            </c:numRef>
          </c:val>
        </c:ser>
        <c:axId val="65000960"/>
        <c:axId val="65002496"/>
      </c:barChart>
      <c:catAx>
        <c:axId val="65000960"/>
        <c:scaling>
          <c:orientation val="minMax"/>
        </c:scaling>
        <c:axPos val="b"/>
        <c:tickLblPos val="nextTo"/>
        <c:crossAx val="65002496"/>
        <c:crosses val="autoZero"/>
        <c:auto val="1"/>
        <c:lblAlgn val="ctr"/>
        <c:lblOffset val="100"/>
      </c:catAx>
      <c:valAx>
        <c:axId val="65002496"/>
        <c:scaling>
          <c:orientation val="minMax"/>
        </c:scaling>
        <c:axPos val="l"/>
        <c:majorGridlines/>
        <c:numFmt formatCode="General" sourceLinked="1"/>
        <c:tickLblPos val="nextTo"/>
        <c:crossAx val="65000960"/>
        <c:crosses val="autoZero"/>
        <c:crossBetween val="between"/>
      </c:valAx>
    </c:plotArea>
    <c:legend>
      <c:legendPos val="l"/>
      <c:layout>
        <c:manualLayout>
          <c:xMode val="edge"/>
          <c:yMode val="edge"/>
          <c:x val="0.7067968386309873"/>
          <c:y val="7.1968429696766936E-2"/>
          <c:w val="0.14184300576677294"/>
          <c:h val="0.16630458868665618"/>
        </c:manualLayout>
      </c:layout>
    </c:legend>
    <c:plotVisOnly val="1"/>
  </c:chart>
  <c:externalData r:id="rId1"/>
  <c:userShapes r:id="rId2"/>
</c:chartSpace>
</file>

<file path=word/diagrams/colors1.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5C4CDF-2456-48DB-9CD5-CD63F51FFDDE}" type="doc">
      <dgm:prSet loTypeId="urn:microsoft.com/office/officeart/2005/8/layout/hierarchy1" loCatId="hierarchy" qsTypeId="urn:microsoft.com/office/officeart/2005/8/quickstyle/simple1" qsCatId="simple" csTypeId="urn:microsoft.com/office/officeart/2005/8/colors/accent4_4" csCatId="accent4" phldr="1"/>
      <dgm:spPr/>
    </dgm:pt>
    <dgm:pt modelId="{C38FF58C-C065-413D-916C-ADF50EA0268D}">
      <dgm:prSet custT="1"/>
      <dgm:spPr/>
      <dgm:t>
        <a:bodyPr/>
        <a:lstStyle/>
        <a:p>
          <a:pPr rtl="1"/>
          <a:endParaRPr lang="en-US" sz="1200" smtClean="0"/>
        </a:p>
        <a:p>
          <a:pPr rtl="1"/>
          <a:r>
            <a:rPr lang="en-US" sz="1600" b="1" i="1" smtClean="0"/>
            <a:t>Preliminary Investigations</a:t>
          </a:r>
          <a:endParaRPr lang="ar-SA" sz="1600" b="1" i="1" smtClean="0"/>
        </a:p>
      </dgm:t>
    </dgm:pt>
    <dgm:pt modelId="{B29651D6-0A45-4AD9-90AB-3819223E1B15}" type="parTrans" cxnId="{E0F36479-DE41-4DB6-8244-C2868BA2F4E7}">
      <dgm:prSet/>
      <dgm:spPr/>
      <dgm:t>
        <a:bodyPr/>
        <a:lstStyle/>
        <a:p>
          <a:pPr rtl="1"/>
          <a:endParaRPr lang="ar-SA"/>
        </a:p>
      </dgm:t>
    </dgm:pt>
    <dgm:pt modelId="{D6735CD0-2836-4379-B33E-E2E060E6878C}" type="sibTrans" cxnId="{E0F36479-DE41-4DB6-8244-C2868BA2F4E7}">
      <dgm:prSet/>
      <dgm:spPr/>
      <dgm:t>
        <a:bodyPr/>
        <a:lstStyle/>
        <a:p>
          <a:pPr rtl="1"/>
          <a:endParaRPr lang="ar-SA"/>
        </a:p>
      </dgm:t>
    </dgm:pt>
    <dgm:pt modelId="{2BBBE326-934B-42CB-BB22-3465339C1B7E}">
      <dgm:prSet custT="1"/>
      <dgm:spPr/>
      <dgm:t>
        <a:bodyPr/>
        <a:lstStyle/>
        <a:p>
          <a:pPr rtl="1"/>
          <a:endParaRPr lang="en-US" sz="900" smtClean="0"/>
        </a:p>
        <a:p>
          <a:pPr rtl="1"/>
          <a:r>
            <a:rPr lang="en-US" sz="1200" smtClean="0"/>
            <a:t>Determining Mixing Procedure</a:t>
          </a:r>
          <a:endParaRPr lang="ar-SA" sz="1200" smtClean="0"/>
        </a:p>
      </dgm:t>
    </dgm:pt>
    <dgm:pt modelId="{055E795D-5A06-4227-BC5E-8644D884E614}" type="parTrans" cxnId="{5A6749A1-15D3-4C99-AB1A-041266A3B4BF}">
      <dgm:prSet/>
      <dgm:spPr/>
      <dgm:t>
        <a:bodyPr/>
        <a:lstStyle/>
        <a:p>
          <a:pPr rtl="1"/>
          <a:endParaRPr lang="ar-SA"/>
        </a:p>
      </dgm:t>
    </dgm:pt>
    <dgm:pt modelId="{5644CF73-C66E-4813-8E99-1F6C6C41ACE9}" type="sibTrans" cxnId="{5A6749A1-15D3-4C99-AB1A-041266A3B4BF}">
      <dgm:prSet/>
      <dgm:spPr/>
      <dgm:t>
        <a:bodyPr/>
        <a:lstStyle/>
        <a:p>
          <a:pPr rtl="1"/>
          <a:endParaRPr lang="ar-SA"/>
        </a:p>
      </dgm:t>
    </dgm:pt>
    <dgm:pt modelId="{FCC2B193-2C35-4D54-8711-CBD77750F3F9}">
      <dgm:prSet/>
      <dgm:spPr/>
      <dgm:t>
        <a:bodyPr/>
        <a:lstStyle/>
        <a:p>
          <a:pPr rtl="1"/>
          <a:endParaRPr lang="en-US" smtClean="0"/>
        </a:p>
        <a:p>
          <a:pPr rtl="1"/>
          <a:r>
            <a:rPr lang="en-US" smtClean="0"/>
            <a:t>Verify &amp; Modify </a:t>
          </a:r>
        </a:p>
        <a:p>
          <a:pPr rtl="1"/>
          <a:r>
            <a:rPr lang="en-US" smtClean="0"/>
            <a:t>Mix Design</a:t>
          </a:r>
          <a:endParaRPr lang="ar-SA" smtClean="0"/>
        </a:p>
      </dgm:t>
    </dgm:pt>
    <dgm:pt modelId="{0E069F9A-E441-4E9C-986A-BFA4D3141F83}" type="parTrans" cxnId="{8D031C8C-8D53-492A-B6C8-FA9F62E17549}">
      <dgm:prSet/>
      <dgm:spPr/>
      <dgm:t>
        <a:bodyPr/>
        <a:lstStyle/>
        <a:p>
          <a:pPr rtl="1"/>
          <a:endParaRPr lang="ar-SA"/>
        </a:p>
      </dgm:t>
    </dgm:pt>
    <dgm:pt modelId="{92917204-B0BD-4446-B0C0-E195BD45FCED}" type="sibTrans" cxnId="{8D031C8C-8D53-492A-B6C8-FA9F62E17549}">
      <dgm:prSet/>
      <dgm:spPr/>
      <dgm:t>
        <a:bodyPr/>
        <a:lstStyle/>
        <a:p>
          <a:pPr rtl="1"/>
          <a:endParaRPr lang="ar-SA"/>
        </a:p>
      </dgm:t>
    </dgm:pt>
    <dgm:pt modelId="{E29519B3-FF6C-4145-A8D2-E5ED49F41F55}">
      <dgm:prSet/>
      <dgm:spPr/>
      <dgm:t>
        <a:bodyPr/>
        <a:lstStyle/>
        <a:p>
          <a:pPr rtl="1"/>
          <a:endParaRPr lang="en-US" smtClean="0"/>
        </a:p>
        <a:p>
          <a:pPr rtl="1"/>
          <a:r>
            <a:rPr lang="en-US" smtClean="0"/>
            <a:t>Verify Equipments</a:t>
          </a:r>
          <a:endParaRPr lang="ar-SA" smtClean="0"/>
        </a:p>
      </dgm:t>
    </dgm:pt>
    <dgm:pt modelId="{AEFB5374-03D7-4348-9FEC-23A0B03006D0}" type="parTrans" cxnId="{9642C557-EF39-4845-B9A2-E4DD452D191A}">
      <dgm:prSet/>
      <dgm:spPr/>
      <dgm:t>
        <a:bodyPr/>
        <a:lstStyle/>
        <a:p>
          <a:pPr rtl="1"/>
          <a:endParaRPr lang="ar-SA"/>
        </a:p>
      </dgm:t>
    </dgm:pt>
    <dgm:pt modelId="{898A86C2-7591-48AB-A7DE-235A03AB7845}" type="sibTrans" cxnId="{9642C557-EF39-4845-B9A2-E4DD452D191A}">
      <dgm:prSet/>
      <dgm:spPr/>
      <dgm:t>
        <a:bodyPr/>
        <a:lstStyle/>
        <a:p>
          <a:pPr rtl="1"/>
          <a:endParaRPr lang="ar-SA"/>
        </a:p>
      </dgm:t>
    </dgm:pt>
    <dgm:pt modelId="{0C89D847-8076-43A4-B41D-AFED8D035745}">
      <dgm:prSet/>
      <dgm:spPr/>
      <dgm:t>
        <a:bodyPr/>
        <a:lstStyle/>
        <a:p>
          <a:pPr rtl="1"/>
          <a:endParaRPr lang="en-US" smtClean="0"/>
        </a:p>
        <a:p>
          <a:pPr rtl="1"/>
          <a:r>
            <a:rPr lang="en-US" smtClean="0"/>
            <a:t>Determine Superplasticizer Dosage</a:t>
          </a:r>
          <a:endParaRPr lang="ar-SA" smtClean="0"/>
        </a:p>
      </dgm:t>
    </dgm:pt>
    <dgm:pt modelId="{A86A459F-C94C-4702-9104-1FC430050661}" type="parTrans" cxnId="{A0BB86A3-7252-439E-B13A-BA31294E5A2C}">
      <dgm:prSet/>
      <dgm:spPr/>
      <dgm:t>
        <a:bodyPr/>
        <a:lstStyle/>
        <a:p>
          <a:pPr rtl="1"/>
          <a:endParaRPr lang="ar-SA"/>
        </a:p>
      </dgm:t>
    </dgm:pt>
    <dgm:pt modelId="{90DADB0B-B4D4-40EF-8767-06FA91095B90}" type="sibTrans" cxnId="{A0BB86A3-7252-439E-B13A-BA31294E5A2C}">
      <dgm:prSet/>
      <dgm:spPr/>
      <dgm:t>
        <a:bodyPr/>
        <a:lstStyle/>
        <a:p>
          <a:pPr rtl="1"/>
          <a:endParaRPr lang="ar-SA"/>
        </a:p>
      </dgm:t>
    </dgm:pt>
    <dgm:pt modelId="{7371F3B6-08EE-4C8E-B493-3C364052AACA}" type="pres">
      <dgm:prSet presAssocID="{475C4CDF-2456-48DB-9CD5-CD63F51FFDDE}" presName="hierChild1" presStyleCnt="0">
        <dgm:presLayoutVars>
          <dgm:chPref val="1"/>
          <dgm:dir/>
          <dgm:animOne val="branch"/>
          <dgm:animLvl val="lvl"/>
          <dgm:resizeHandles/>
        </dgm:presLayoutVars>
      </dgm:prSet>
      <dgm:spPr/>
    </dgm:pt>
    <dgm:pt modelId="{791EA5A2-B574-4BF4-96C7-8A8A6A63755B}" type="pres">
      <dgm:prSet presAssocID="{C38FF58C-C065-413D-916C-ADF50EA0268D}" presName="hierRoot1" presStyleCnt="0"/>
      <dgm:spPr/>
    </dgm:pt>
    <dgm:pt modelId="{895FA2AB-03B6-4945-A0B9-F298F3E1DEDD}" type="pres">
      <dgm:prSet presAssocID="{C38FF58C-C065-413D-916C-ADF50EA0268D}" presName="composite" presStyleCnt="0"/>
      <dgm:spPr/>
    </dgm:pt>
    <dgm:pt modelId="{D4E7A66D-FAA9-4FB9-A870-FE883B748667}" type="pres">
      <dgm:prSet presAssocID="{C38FF58C-C065-413D-916C-ADF50EA0268D}" presName="background" presStyleLbl="node0" presStyleIdx="0" presStyleCnt="1"/>
      <dgm:spPr/>
    </dgm:pt>
    <dgm:pt modelId="{34E3826F-22FC-4E91-9CE2-24FCC21AB522}" type="pres">
      <dgm:prSet presAssocID="{C38FF58C-C065-413D-916C-ADF50EA0268D}" presName="text" presStyleLbl="fgAcc0" presStyleIdx="0" presStyleCnt="1" custScaleX="181846">
        <dgm:presLayoutVars>
          <dgm:chPref val="3"/>
        </dgm:presLayoutVars>
      </dgm:prSet>
      <dgm:spPr/>
      <dgm:t>
        <a:bodyPr/>
        <a:lstStyle/>
        <a:p>
          <a:pPr rtl="1"/>
          <a:endParaRPr lang="ar-SA"/>
        </a:p>
      </dgm:t>
    </dgm:pt>
    <dgm:pt modelId="{66EBA503-D0DB-4975-9B31-3E4E10F1B5CF}" type="pres">
      <dgm:prSet presAssocID="{C38FF58C-C065-413D-916C-ADF50EA0268D}" presName="hierChild2" presStyleCnt="0"/>
      <dgm:spPr/>
    </dgm:pt>
    <dgm:pt modelId="{7D5A3C2D-882B-4CF6-A884-8A7B599F9F55}" type="pres">
      <dgm:prSet presAssocID="{055E795D-5A06-4227-BC5E-8644D884E614}" presName="Name10" presStyleLbl="parChTrans1D2" presStyleIdx="0" presStyleCnt="4"/>
      <dgm:spPr/>
      <dgm:t>
        <a:bodyPr/>
        <a:lstStyle/>
        <a:p>
          <a:pPr rtl="1"/>
          <a:endParaRPr lang="ar-SA"/>
        </a:p>
      </dgm:t>
    </dgm:pt>
    <dgm:pt modelId="{BB6F01AE-25FB-4CBB-ACCC-AC6111E932EC}" type="pres">
      <dgm:prSet presAssocID="{2BBBE326-934B-42CB-BB22-3465339C1B7E}" presName="hierRoot2" presStyleCnt="0"/>
      <dgm:spPr/>
    </dgm:pt>
    <dgm:pt modelId="{638A8D54-204E-4422-926B-FD9A3182DDC2}" type="pres">
      <dgm:prSet presAssocID="{2BBBE326-934B-42CB-BB22-3465339C1B7E}" presName="composite2" presStyleCnt="0"/>
      <dgm:spPr/>
    </dgm:pt>
    <dgm:pt modelId="{9ECF2958-D41E-497F-B81E-73A6166882A0}" type="pres">
      <dgm:prSet presAssocID="{2BBBE326-934B-42CB-BB22-3465339C1B7E}" presName="background2" presStyleLbl="node2" presStyleIdx="0" presStyleCnt="4"/>
      <dgm:spPr/>
    </dgm:pt>
    <dgm:pt modelId="{2925F84B-8176-43AA-B16E-9B205BBF4F8A}" type="pres">
      <dgm:prSet presAssocID="{2BBBE326-934B-42CB-BB22-3465339C1B7E}" presName="text2" presStyleLbl="fgAcc2" presStyleIdx="0" presStyleCnt="4" custScaleX="100923" custScaleY="170265">
        <dgm:presLayoutVars>
          <dgm:chPref val="3"/>
        </dgm:presLayoutVars>
      </dgm:prSet>
      <dgm:spPr/>
      <dgm:t>
        <a:bodyPr/>
        <a:lstStyle/>
        <a:p>
          <a:pPr rtl="1"/>
          <a:endParaRPr lang="ar-SA"/>
        </a:p>
      </dgm:t>
    </dgm:pt>
    <dgm:pt modelId="{D331C65A-87E9-41F9-B827-972037FD99EE}" type="pres">
      <dgm:prSet presAssocID="{2BBBE326-934B-42CB-BB22-3465339C1B7E}" presName="hierChild3" presStyleCnt="0"/>
      <dgm:spPr/>
    </dgm:pt>
    <dgm:pt modelId="{0D814F9C-D760-446A-A77B-709C33653AAA}" type="pres">
      <dgm:prSet presAssocID="{0E069F9A-E441-4E9C-986A-BFA4D3141F83}" presName="Name10" presStyleLbl="parChTrans1D2" presStyleIdx="1" presStyleCnt="4"/>
      <dgm:spPr/>
      <dgm:t>
        <a:bodyPr/>
        <a:lstStyle/>
        <a:p>
          <a:pPr rtl="1"/>
          <a:endParaRPr lang="ar-SA"/>
        </a:p>
      </dgm:t>
    </dgm:pt>
    <dgm:pt modelId="{C54113D6-B7D5-4445-9B3F-DF7079952227}" type="pres">
      <dgm:prSet presAssocID="{FCC2B193-2C35-4D54-8711-CBD77750F3F9}" presName="hierRoot2" presStyleCnt="0"/>
      <dgm:spPr/>
    </dgm:pt>
    <dgm:pt modelId="{6E642D4B-E894-4103-B19A-9198761368D6}" type="pres">
      <dgm:prSet presAssocID="{FCC2B193-2C35-4D54-8711-CBD77750F3F9}" presName="composite2" presStyleCnt="0"/>
      <dgm:spPr/>
    </dgm:pt>
    <dgm:pt modelId="{E3090E07-B8AD-4CDD-B682-3C88DD444D65}" type="pres">
      <dgm:prSet presAssocID="{FCC2B193-2C35-4D54-8711-CBD77750F3F9}" presName="background2" presStyleLbl="node2" presStyleIdx="1" presStyleCnt="4"/>
      <dgm:spPr/>
    </dgm:pt>
    <dgm:pt modelId="{A306EFCB-B6B5-43A4-B46F-8CB6D8D9E003}" type="pres">
      <dgm:prSet presAssocID="{FCC2B193-2C35-4D54-8711-CBD77750F3F9}" presName="text2" presStyleLbl="fgAcc2" presStyleIdx="1" presStyleCnt="4" custScaleY="167178">
        <dgm:presLayoutVars>
          <dgm:chPref val="3"/>
        </dgm:presLayoutVars>
      </dgm:prSet>
      <dgm:spPr/>
      <dgm:t>
        <a:bodyPr/>
        <a:lstStyle/>
        <a:p>
          <a:pPr rtl="1"/>
          <a:endParaRPr lang="ar-SA"/>
        </a:p>
      </dgm:t>
    </dgm:pt>
    <dgm:pt modelId="{7CD10838-88CD-41CC-A0B6-2F174A99D485}" type="pres">
      <dgm:prSet presAssocID="{FCC2B193-2C35-4D54-8711-CBD77750F3F9}" presName="hierChild3" presStyleCnt="0"/>
      <dgm:spPr/>
    </dgm:pt>
    <dgm:pt modelId="{8DE4BE8E-35DB-4E63-93A6-1A78870C800C}" type="pres">
      <dgm:prSet presAssocID="{AEFB5374-03D7-4348-9FEC-23A0B03006D0}" presName="Name10" presStyleLbl="parChTrans1D2" presStyleIdx="2" presStyleCnt="4"/>
      <dgm:spPr/>
      <dgm:t>
        <a:bodyPr/>
        <a:lstStyle/>
        <a:p>
          <a:pPr rtl="1"/>
          <a:endParaRPr lang="ar-SA"/>
        </a:p>
      </dgm:t>
    </dgm:pt>
    <dgm:pt modelId="{07FD01A6-F20E-45A3-9367-E3FEBA89B628}" type="pres">
      <dgm:prSet presAssocID="{E29519B3-FF6C-4145-A8D2-E5ED49F41F55}" presName="hierRoot2" presStyleCnt="0"/>
      <dgm:spPr/>
    </dgm:pt>
    <dgm:pt modelId="{49674287-7293-46B3-9470-B74832C52E9A}" type="pres">
      <dgm:prSet presAssocID="{E29519B3-FF6C-4145-A8D2-E5ED49F41F55}" presName="composite2" presStyleCnt="0"/>
      <dgm:spPr/>
    </dgm:pt>
    <dgm:pt modelId="{D0FB7BD2-9899-4176-8562-5A91512CCB27}" type="pres">
      <dgm:prSet presAssocID="{E29519B3-FF6C-4145-A8D2-E5ED49F41F55}" presName="background2" presStyleLbl="node2" presStyleIdx="2" presStyleCnt="4"/>
      <dgm:spPr/>
    </dgm:pt>
    <dgm:pt modelId="{A972BFA3-869B-467C-93D4-6A7FD5130D58}" type="pres">
      <dgm:prSet presAssocID="{E29519B3-FF6C-4145-A8D2-E5ED49F41F55}" presName="text2" presStyleLbl="fgAcc2" presStyleIdx="2" presStyleCnt="4" custScaleY="167641">
        <dgm:presLayoutVars>
          <dgm:chPref val="3"/>
        </dgm:presLayoutVars>
      </dgm:prSet>
      <dgm:spPr/>
      <dgm:t>
        <a:bodyPr/>
        <a:lstStyle/>
        <a:p>
          <a:pPr rtl="1"/>
          <a:endParaRPr lang="ar-SA"/>
        </a:p>
      </dgm:t>
    </dgm:pt>
    <dgm:pt modelId="{7B4526A5-73D0-425D-8DE9-7BC88A1F4570}" type="pres">
      <dgm:prSet presAssocID="{E29519B3-FF6C-4145-A8D2-E5ED49F41F55}" presName="hierChild3" presStyleCnt="0"/>
      <dgm:spPr/>
    </dgm:pt>
    <dgm:pt modelId="{7AD50DF6-5022-4C6F-B74C-B53C9139DE7A}" type="pres">
      <dgm:prSet presAssocID="{A86A459F-C94C-4702-9104-1FC430050661}" presName="Name10" presStyleLbl="parChTrans1D2" presStyleIdx="3" presStyleCnt="4"/>
      <dgm:spPr/>
      <dgm:t>
        <a:bodyPr/>
        <a:lstStyle/>
        <a:p>
          <a:pPr rtl="1"/>
          <a:endParaRPr lang="ar-SA"/>
        </a:p>
      </dgm:t>
    </dgm:pt>
    <dgm:pt modelId="{8C46D121-DA70-4D39-8FF7-86C823A5AFDD}" type="pres">
      <dgm:prSet presAssocID="{0C89D847-8076-43A4-B41D-AFED8D035745}" presName="hierRoot2" presStyleCnt="0"/>
      <dgm:spPr/>
    </dgm:pt>
    <dgm:pt modelId="{F51D6B45-FD6C-4871-8D67-5022D3810EC5}" type="pres">
      <dgm:prSet presAssocID="{0C89D847-8076-43A4-B41D-AFED8D035745}" presName="composite2" presStyleCnt="0"/>
      <dgm:spPr/>
    </dgm:pt>
    <dgm:pt modelId="{37EBAAF9-7158-40D5-85EF-41CA97C0492A}" type="pres">
      <dgm:prSet presAssocID="{0C89D847-8076-43A4-B41D-AFED8D035745}" presName="background2" presStyleLbl="node2" presStyleIdx="3" presStyleCnt="4"/>
      <dgm:spPr/>
    </dgm:pt>
    <dgm:pt modelId="{E02BCCAA-27EE-4FDE-BD59-3E62A4E5DA5C}" type="pres">
      <dgm:prSet presAssocID="{0C89D847-8076-43A4-B41D-AFED8D035745}" presName="text2" presStyleLbl="fgAcc2" presStyleIdx="3" presStyleCnt="4" custScaleY="165021">
        <dgm:presLayoutVars>
          <dgm:chPref val="3"/>
        </dgm:presLayoutVars>
      </dgm:prSet>
      <dgm:spPr/>
      <dgm:t>
        <a:bodyPr/>
        <a:lstStyle/>
        <a:p>
          <a:pPr rtl="1"/>
          <a:endParaRPr lang="ar-SA"/>
        </a:p>
      </dgm:t>
    </dgm:pt>
    <dgm:pt modelId="{95EC5540-918B-4668-A2A8-47BC68FD8372}" type="pres">
      <dgm:prSet presAssocID="{0C89D847-8076-43A4-B41D-AFED8D035745}" presName="hierChild3" presStyleCnt="0"/>
      <dgm:spPr/>
    </dgm:pt>
  </dgm:ptLst>
  <dgm:cxnLst>
    <dgm:cxn modelId="{C5CAA2F6-75C9-40DF-867C-1E20B08C2819}" type="presOf" srcId="{AEFB5374-03D7-4348-9FEC-23A0B03006D0}" destId="{8DE4BE8E-35DB-4E63-93A6-1A78870C800C}" srcOrd="0" destOrd="0" presId="urn:microsoft.com/office/officeart/2005/8/layout/hierarchy1"/>
    <dgm:cxn modelId="{5A6749A1-15D3-4C99-AB1A-041266A3B4BF}" srcId="{C38FF58C-C065-413D-916C-ADF50EA0268D}" destId="{2BBBE326-934B-42CB-BB22-3465339C1B7E}" srcOrd="0" destOrd="0" parTransId="{055E795D-5A06-4227-BC5E-8644D884E614}" sibTransId="{5644CF73-C66E-4813-8E99-1F6C6C41ACE9}"/>
    <dgm:cxn modelId="{05ED1EC4-17CB-4B4A-BB53-759870AF500F}" type="presOf" srcId="{0E069F9A-E441-4E9C-986A-BFA4D3141F83}" destId="{0D814F9C-D760-446A-A77B-709C33653AAA}" srcOrd="0" destOrd="0" presId="urn:microsoft.com/office/officeart/2005/8/layout/hierarchy1"/>
    <dgm:cxn modelId="{A0BB86A3-7252-439E-B13A-BA31294E5A2C}" srcId="{C38FF58C-C065-413D-916C-ADF50EA0268D}" destId="{0C89D847-8076-43A4-B41D-AFED8D035745}" srcOrd="3" destOrd="0" parTransId="{A86A459F-C94C-4702-9104-1FC430050661}" sibTransId="{90DADB0B-B4D4-40EF-8767-06FA91095B90}"/>
    <dgm:cxn modelId="{93069C08-430B-48B4-AB92-CEBF67E92CA8}" type="presOf" srcId="{055E795D-5A06-4227-BC5E-8644D884E614}" destId="{7D5A3C2D-882B-4CF6-A884-8A7B599F9F55}" srcOrd="0" destOrd="0" presId="urn:microsoft.com/office/officeart/2005/8/layout/hierarchy1"/>
    <dgm:cxn modelId="{EBC5AE19-8F80-4218-B8FE-7FD7B7FA7253}" type="presOf" srcId="{475C4CDF-2456-48DB-9CD5-CD63F51FFDDE}" destId="{7371F3B6-08EE-4C8E-B493-3C364052AACA}" srcOrd="0" destOrd="0" presId="urn:microsoft.com/office/officeart/2005/8/layout/hierarchy1"/>
    <dgm:cxn modelId="{C58BACB8-C43D-4DD1-A4E6-F9832FD71358}" type="presOf" srcId="{0C89D847-8076-43A4-B41D-AFED8D035745}" destId="{E02BCCAA-27EE-4FDE-BD59-3E62A4E5DA5C}" srcOrd="0" destOrd="0" presId="urn:microsoft.com/office/officeart/2005/8/layout/hierarchy1"/>
    <dgm:cxn modelId="{E0F36479-DE41-4DB6-8244-C2868BA2F4E7}" srcId="{475C4CDF-2456-48DB-9CD5-CD63F51FFDDE}" destId="{C38FF58C-C065-413D-916C-ADF50EA0268D}" srcOrd="0" destOrd="0" parTransId="{B29651D6-0A45-4AD9-90AB-3819223E1B15}" sibTransId="{D6735CD0-2836-4379-B33E-E2E060E6878C}"/>
    <dgm:cxn modelId="{AF97872A-E749-44E3-9C67-2C77918AA588}" type="presOf" srcId="{C38FF58C-C065-413D-916C-ADF50EA0268D}" destId="{34E3826F-22FC-4E91-9CE2-24FCC21AB522}" srcOrd="0" destOrd="0" presId="urn:microsoft.com/office/officeart/2005/8/layout/hierarchy1"/>
    <dgm:cxn modelId="{8D031C8C-8D53-492A-B6C8-FA9F62E17549}" srcId="{C38FF58C-C065-413D-916C-ADF50EA0268D}" destId="{FCC2B193-2C35-4D54-8711-CBD77750F3F9}" srcOrd="1" destOrd="0" parTransId="{0E069F9A-E441-4E9C-986A-BFA4D3141F83}" sibTransId="{92917204-B0BD-4446-B0C0-E195BD45FCED}"/>
    <dgm:cxn modelId="{9642C557-EF39-4845-B9A2-E4DD452D191A}" srcId="{C38FF58C-C065-413D-916C-ADF50EA0268D}" destId="{E29519B3-FF6C-4145-A8D2-E5ED49F41F55}" srcOrd="2" destOrd="0" parTransId="{AEFB5374-03D7-4348-9FEC-23A0B03006D0}" sibTransId="{898A86C2-7591-48AB-A7DE-235A03AB7845}"/>
    <dgm:cxn modelId="{EBD3BB99-FD80-440E-938A-0BF5675168F9}" type="presOf" srcId="{A86A459F-C94C-4702-9104-1FC430050661}" destId="{7AD50DF6-5022-4C6F-B74C-B53C9139DE7A}" srcOrd="0" destOrd="0" presId="urn:microsoft.com/office/officeart/2005/8/layout/hierarchy1"/>
    <dgm:cxn modelId="{113A939D-A146-4045-B72A-5E3763A5026F}" type="presOf" srcId="{2BBBE326-934B-42CB-BB22-3465339C1B7E}" destId="{2925F84B-8176-43AA-B16E-9B205BBF4F8A}" srcOrd="0" destOrd="0" presId="urn:microsoft.com/office/officeart/2005/8/layout/hierarchy1"/>
    <dgm:cxn modelId="{206D9ECA-E14A-4F7F-BBC1-1654E6FB9EAC}" type="presOf" srcId="{FCC2B193-2C35-4D54-8711-CBD77750F3F9}" destId="{A306EFCB-B6B5-43A4-B46F-8CB6D8D9E003}" srcOrd="0" destOrd="0" presId="urn:microsoft.com/office/officeart/2005/8/layout/hierarchy1"/>
    <dgm:cxn modelId="{512460D0-A6F4-4C7B-93AB-53B52CA4382C}" type="presOf" srcId="{E29519B3-FF6C-4145-A8D2-E5ED49F41F55}" destId="{A972BFA3-869B-467C-93D4-6A7FD5130D58}" srcOrd="0" destOrd="0" presId="urn:microsoft.com/office/officeart/2005/8/layout/hierarchy1"/>
    <dgm:cxn modelId="{2B6CF729-67C5-46B0-93F6-EB659BE60801}" type="presParOf" srcId="{7371F3B6-08EE-4C8E-B493-3C364052AACA}" destId="{791EA5A2-B574-4BF4-96C7-8A8A6A63755B}" srcOrd="0" destOrd="0" presId="urn:microsoft.com/office/officeart/2005/8/layout/hierarchy1"/>
    <dgm:cxn modelId="{5849DCD4-2560-4152-9EAE-C6A5C51A9058}" type="presParOf" srcId="{791EA5A2-B574-4BF4-96C7-8A8A6A63755B}" destId="{895FA2AB-03B6-4945-A0B9-F298F3E1DEDD}" srcOrd="0" destOrd="0" presId="urn:microsoft.com/office/officeart/2005/8/layout/hierarchy1"/>
    <dgm:cxn modelId="{188886EE-8E0C-41E0-AE38-1E0D5057FA4F}" type="presParOf" srcId="{895FA2AB-03B6-4945-A0B9-F298F3E1DEDD}" destId="{D4E7A66D-FAA9-4FB9-A870-FE883B748667}" srcOrd="0" destOrd="0" presId="urn:microsoft.com/office/officeart/2005/8/layout/hierarchy1"/>
    <dgm:cxn modelId="{088661C6-CDC6-4364-A5B6-451A1996EF3D}" type="presParOf" srcId="{895FA2AB-03B6-4945-A0B9-F298F3E1DEDD}" destId="{34E3826F-22FC-4E91-9CE2-24FCC21AB522}" srcOrd="1" destOrd="0" presId="urn:microsoft.com/office/officeart/2005/8/layout/hierarchy1"/>
    <dgm:cxn modelId="{FC1F5E2D-D244-4B89-AA18-C8192E788A0D}" type="presParOf" srcId="{791EA5A2-B574-4BF4-96C7-8A8A6A63755B}" destId="{66EBA503-D0DB-4975-9B31-3E4E10F1B5CF}" srcOrd="1" destOrd="0" presId="urn:microsoft.com/office/officeart/2005/8/layout/hierarchy1"/>
    <dgm:cxn modelId="{83C41F6D-D417-4E3F-B2A0-B9C857922A35}" type="presParOf" srcId="{66EBA503-D0DB-4975-9B31-3E4E10F1B5CF}" destId="{7D5A3C2D-882B-4CF6-A884-8A7B599F9F55}" srcOrd="0" destOrd="0" presId="urn:microsoft.com/office/officeart/2005/8/layout/hierarchy1"/>
    <dgm:cxn modelId="{B5209747-1A9C-4E3F-B6F2-5D706317460B}" type="presParOf" srcId="{66EBA503-D0DB-4975-9B31-3E4E10F1B5CF}" destId="{BB6F01AE-25FB-4CBB-ACCC-AC6111E932EC}" srcOrd="1" destOrd="0" presId="urn:microsoft.com/office/officeart/2005/8/layout/hierarchy1"/>
    <dgm:cxn modelId="{1FE60F91-A2F3-4BD5-909E-2CA9D150BA87}" type="presParOf" srcId="{BB6F01AE-25FB-4CBB-ACCC-AC6111E932EC}" destId="{638A8D54-204E-4422-926B-FD9A3182DDC2}" srcOrd="0" destOrd="0" presId="urn:microsoft.com/office/officeart/2005/8/layout/hierarchy1"/>
    <dgm:cxn modelId="{7A7A6D7F-261B-4610-A4E2-23F821633883}" type="presParOf" srcId="{638A8D54-204E-4422-926B-FD9A3182DDC2}" destId="{9ECF2958-D41E-497F-B81E-73A6166882A0}" srcOrd="0" destOrd="0" presId="urn:microsoft.com/office/officeart/2005/8/layout/hierarchy1"/>
    <dgm:cxn modelId="{AA8CE86E-8F19-42D6-99C0-5FF1002AEDE8}" type="presParOf" srcId="{638A8D54-204E-4422-926B-FD9A3182DDC2}" destId="{2925F84B-8176-43AA-B16E-9B205BBF4F8A}" srcOrd="1" destOrd="0" presId="urn:microsoft.com/office/officeart/2005/8/layout/hierarchy1"/>
    <dgm:cxn modelId="{69AF50FF-0221-4631-8426-885E7AA0143A}" type="presParOf" srcId="{BB6F01AE-25FB-4CBB-ACCC-AC6111E932EC}" destId="{D331C65A-87E9-41F9-B827-972037FD99EE}" srcOrd="1" destOrd="0" presId="urn:microsoft.com/office/officeart/2005/8/layout/hierarchy1"/>
    <dgm:cxn modelId="{B38EDF1D-7C22-48DD-9EAA-9481AFBAB412}" type="presParOf" srcId="{66EBA503-D0DB-4975-9B31-3E4E10F1B5CF}" destId="{0D814F9C-D760-446A-A77B-709C33653AAA}" srcOrd="2" destOrd="0" presId="urn:microsoft.com/office/officeart/2005/8/layout/hierarchy1"/>
    <dgm:cxn modelId="{959C5948-500A-4718-919B-D27427063D3B}" type="presParOf" srcId="{66EBA503-D0DB-4975-9B31-3E4E10F1B5CF}" destId="{C54113D6-B7D5-4445-9B3F-DF7079952227}" srcOrd="3" destOrd="0" presId="urn:microsoft.com/office/officeart/2005/8/layout/hierarchy1"/>
    <dgm:cxn modelId="{B5D42C59-39DA-4358-A444-1E324AD29E27}" type="presParOf" srcId="{C54113D6-B7D5-4445-9B3F-DF7079952227}" destId="{6E642D4B-E894-4103-B19A-9198761368D6}" srcOrd="0" destOrd="0" presId="urn:microsoft.com/office/officeart/2005/8/layout/hierarchy1"/>
    <dgm:cxn modelId="{C3BD4C81-EF8E-4365-8EED-CD4CDF57F035}" type="presParOf" srcId="{6E642D4B-E894-4103-B19A-9198761368D6}" destId="{E3090E07-B8AD-4CDD-B682-3C88DD444D65}" srcOrd="0" destOrd="0" presId="urn:microsoft.com/office/officeart/2005/8/layout/hierarchy1"/>
    <dgm:cxn modelId="{75270EE9-7BC9-43F9-86B5-E854C9B38959}" type="presParOf" srcId="{6E642D4B-E894-4103-B19A-9198761368D6}" destId="{A306EFCB-B6B5-43A4-B46F-8CB6D8D9E003}" srcOrd="1" destOrd="0" presId="urn:microsoft.com/office/officeart/2005/8/layout/hierarchy1"/>
    <dgm:cxn modelId="{6B3F141E-EE0B-4A68-9C6D-91EBA61876DE}" type="presParOf" srcId="{C54113D6-B7D5-4445-9B3F-DF7079952227}" destId="{7CD10838-88CD-41CC-A0B6-2F174A99D485}" srcOrd="1" destOrd="0" presId="urn:microsoft.com/office/officeart/2005/8/layout/hierarchy1"/>
    <dgm:cxn modelId="{B1F18757-70FF-4884-92DE-4CBB32F90F11}" type="presParOf" srcId="{66EBA503-D0DB-4975-9B31-3E4E10F1B5CF}" destId="{8DE4BE8E-35DB-4E63-93A6-1A78870C800C}" srcOrd="4" destOrd="0" presId="urn:microsoft.com/office/officeart/2005/8/layout/hierarchy1"/>
    <dgm:cxn modelId="{3C4C81F7-0E08-43FB-AA5D-F76CB5C90942}" type="presParOf" srcId="{66EBA503-D0DB-4975-9B31-3E4E10F1B5CF}" destId="{07FD01A6-F20E-45A3-9367-E3FEBA89B628}" srcOrd="5" destOrd="0" presId="urn:microsoft.com/office/officeart/2005/8/layout/hierarchy1"/>
    <dgm:cxn modelId="{8D3DAB29-D4DA-4CA9-950D-6A9977C08129}" type="presParOf" srcId="{07FD01A6-F20E-45A3-9367-E3FEBA89B628}" destId="{49674287-7293-46B3-9470-B74832C52E9A}" srcOrd="0" destOrd="0" presId="urn:microsoft.com/office/officeart/2005/8/layout/hierarchy1"/>
    <dgm:cxn modelId="{18710B89-9595-4CD7-ACAF-588C2D80D6B0}" type="presParOf" srcId="{49674287-7293-46B3-9470-B74832C52E9A}" destId="{D0FB7BD2-9899-4176-8562-5A91512CCB27}" srcOrd="0" destOrd="0" presId="urn:microsoft.com/office/officeart/2005/8/layout/hierarchy1"/>
    <dgm:cxn modelId="{2705CA9C-12E8-4F48-BEAC-A25FC20D0309}" type="presParOf" srcId="{49674287-7293-46B3-9470-B74832C52E9A}" destId="{A972BFA3-869B-467C-93D4-6A7FD5130D58}" srcOrd="1" destOrd="0" presId="urn:microsoft.com/office/officeart/2005/8/layout/hierarchy1"/>
    <dgm:cxn modelId="{E5B57E74-4AF1-47C6-AE8C-CECD4C818E70}" type="presParOf" srcId="{07FD01A6-F20E-45A3-9367-E3FEBA89B628}" destId="{7B4526A5-73D0-425D-8DE9-7BC88A1F4570}" srcOrd="1" destOrd="0" presId="urn:microsoft.com/office/officeart/2005/8/layout/hierarchy1"/>
    <dgm:cxn modelId="{0E3B0F43-187E-4162-B79B-CE14A2AF8FA4}" type="presParOf" srcId="{66EBA503-D0DB-4975-9B31-3E4E10F1B5CF}" destId="{7AD50DF6-5022-4C6F-B74C-B53C9139DE7A}" srcOrd="6" destOrd="0" presId="urn:microsoft.com/office/officeart/2005/8/layout/hierarchy1"/>
    <dgm:cxn modelId="{FB2B3653-79AD-4593-9E12-427BCC1D56BA}" type="presParOf" srcId="{66EBA503-D0DB-4975-9B31-3E4E10F1B5CF}" destId="{8C46D121-DA70-4D39-8FF7-86C823A5AFDD}" srcOrd="7" destOrd="0" presId="urn:microsoft.com/office/officeart/2005/8/layout/hierarchy1"/>
    <dgm:cxn modelId="{3D6658EC-B069-42F9-9F33-AD67916C3054}" type="presParOf" srcId="{8C46D121-DA70-4D39-8FF7-86C823A5AFDD}" destId="{F51D6B45-FD6C-4871-8D67-5022D3810EC5}" srcOrd="0" destOrd="0" presId="urn:microsoft.com/office/officeart/2005/8/layout/hierarchy1"/>
    <dgm:cxn modelId="{4F1E4617-87BE-402E-AB46-47B6D0650BC5}" type="presParOf" srcId="{F51D6B45-FD6C-4871-8D67-5022D3810EC5}" destId="{37EBAAF9-7158-40D5-85EF-41CA97C0492A}" srcOrd="0" destOrd="0" presId="urn:microsoft.com/office/officeart/2005/8/layout/hierarchy1"/>
    <dgm:cxn modelId="{7388F41E-17C0-467E-95F6-443359F14012}" type="presParOf" srcId="{F51D6B45-FD6C-4871-8D67-5022D3810EC5}" destId="{E02BCCAA-27EE-4FDE-BD59-3E62A4E5DA5C}" srcOrd="1" destOrd="0" presId="urn:microsoft.com/office/officeart/2005/8/layout/hierarchy1"/>
    <dgm:cxn modelId="{EEF04995-4A8D-4B1D-8136-76237A276CB7}" type="presParOf" srcId="{8C46D121-DA70-4D39-8FF7-86C823A5AFDD}" destId="{95EC5540-918B-4668-A2A8-47BC68FD8372}"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4.xml.rels><?xml version="1.0" encoding="UTF-8" standalone="yes"?>
<Relationships xmlns="http://schemas.openxmlformats.org/package/2006/relationships"><Relationship Id="rId1" Type="http://schemas.openxmlformats.org/officeDocument/2006/relationships/image" Target="../media/image41.png"/></Relationships>
</file>

<file path=word/drawings/drawing1.xml><?xml version="1.0" encoding="utf-8"?>
<c:userShapes xmlns:c="http://schemas.openxmlformats.org/drawingml/2006/chart">
  <cdr:relSizeAnchor xmlns:cdr="http://schemas.openxmlformats.org/drawingml/2006/chartDrawing">
    <cdr:from>
      <cdr:x>0.85625</cdr:x>
      <cdr:y>0.17014</cdr:y>
    </cdr:from>
    <cdr:to>
      <cdr:x>0.94375</cdr:x>
      <cdr:y>0.50347</cdr:y>
    </cdr:to>
    <cdr:sp macro="" textlink="">
      <cdr:nvSpPr>
        <cdr:cNvPr id="2" name="مربع نص 1"/>
        <cdr:cNvSpPr txBox="1"/>
      </cdr:nvSpPr>
      <cdr:spPr>
        <a:xfrm xmlns:a="http://schemas.openxmlformats.org/drawingml/2006/main" rot="16200000">
          <a:off x="3657600" y="723900"/>
          <a:ext cx="914400" cy="400050"/>
        </a:xfrm>
        <a:prstGeom xmlns:a="http://schemas.openxmlformats.org/drawingml/2006/main" prst="rect">
          <a:avLst/>
        </a:prstGeom>
      </cdr:spPr>
      <cdr:txBody>
        <a:bodyPr xmlns:a="http://schemas.openxmlformats.org/drawingml/2006/main" wrap="none" rtlCol="1"/>
        <a:lstStyle xmlns:a="http://schemas.openxmlformats.org/drawingml/2006/main"/>
        <a:p xmlns:a="http://schemas.openxmlformats.org/drawingml/2006/main">
          <a:r>
            <a:rPr lang="en-US" sz="1050" b="0">
              <a:cs typeface="+mj-cs"/>
            </a:rPr>
            <a:t>%</a:t>
          </a:r>
          <a:r>
            <a:rPr lang="en-US" sz="1050" b="0" baseline="0">
              <a:cs typeface="+mj-cs"/>
            </a:rPr>
            <a:t> passing</a:t>
          </a:r>
          <a:endParaRPr lang="ar-IQ" sz="1050" b="0">
            <a:cs typeface="+mj-cs"/>
          </a:endParaRPr>
        </a:p>
      </cdr:txBody>
    </cdr:sp>
  </cdr:relSizeAnchor>
  <cdr:relSizeAnchor xmlns:cdr="http://schemas.openxmlformats.org/drawingml/2006/chartDrawing">
    <cdr:from>
      <cdr:x>0.8875</cdr:x>
      <cdr:y>0.36111</cdr:y>
    </cdr:from>
    <cdr:to>
      <cdr:x>0.97083</cdr:x>
      <cdr:y>0.59722</cdr:y>
    </cdr:to>
    <cdr:sp macro="" textlink="">
      <cdr:nvSpPr>
        <cdr:cNvPr id="4" name="مربع نص 3"/>
        <cdr:cNvSpPr txBox="1"/>
      </cdr:nvSpPr>
      <cdr:spPr>
        <a:xfrm xmlns:a="http://schemas.openxmlformats.org/drawingml/2006/main" rot="16200000">
          <a:off x="3924300" y="1123950"/>
          <a:ext cx="647700" cy="381000"/>
        </a:xfrm>
        <a:prstGeom xmlns:a="http://schemas.openxmlformats.org/drawingml/2006/main" prst="rect">
          <a:avLst/>
        </a:prstGeom>
      </cdr:spPr>
      <cdr:txBody>
        <a:bodyPr xmlns:a="http://schemas.openxmlformats.org/drawingml/2006/main" wrap="none" rtlCol="1"/>
        <a:lstStyle xmlns:a="http://schemas.openxmlformats.org/drawingml/2006/main"/>
        <a:p xmlns:a="http://schemas.openxmlformats.org/drawingml/2006/main">
          <a:endParaRPr lang="ar-IQ" sz="1100"/>
        </a:p>
      </cdr:txBody>
    </cdr:sp>
  </cdr:relSizeAnchor>
</c:userShapes>
</file>

<file path=word/drawings/drawing10.xml><?xml version="1.0" encoding="utf-8"?>
<c:userShapes xmlns:c="http://schemas.openxmlformats.org/drawingml/2006/chart">
  <cdr:relSizeAnchor xmlns:cdr="http://schemas.openxmlformats.org/drawingml/2006/chartDrawing">
    <cdr:from>
      <cdr:x>0.02411</cdr:x>
      <cdr:y>0.23247</cdr:y>
    </cdr:from>
    <cdr:to>
      <cdr:x>0.10515</cdr:x>
      <cdr:y>0.5962</cdr:y>
    </cdr:to>
    <cdr:sp macro="" textlink="">
      <cdr:nvSpPr>
        <cdr:cNvPr id="2" name="مربع نص 1"/>
        <cdr:cNvSpPr txBox="1"/>
      </cdr:nvSpPr>
      <cdr:spPr>
        <a:xfrm xmlns:a="http://schemas.openxmlformats.org/drawingml/2006/main" rot="16200000">
          <a:off x="-228600" y="1010063"/>
          <a:ext cx="1049746" cy="371492"/>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r>
            <a:rPr lang="en-US" sz="1200" b="0"/>
            <a:t>T50</a:t>
          </a:r>
          <a:r>
            <a:rPr lang="en-US" sz="1200" b="0" baseline="0"/>
            <a:t> or T40</a:t>
          </a:r>
          <a:endParaRPr lang="ar-SA" sz="1200" b="0"/>
        </a:p>
      </cdr:txBody>
    </cdr:sp>
  </cdr:relSizeAnchor>
</c:userShapes>
</file>

<file path=word/drawings/drawing11.xml><?xml version="1.0" encoding="utf-8"?>
<c:userShapes xmlns:c="http://schemas.openxmlformats.org/drawingml/2006/chart">
  <cdr:relSizeAnchor xmlns:cdr="http://schemas.openxmlformats.org/drawingml/2006/chartDrawing">
    <cdr:from>
      <cdr:x>0.02921</cdr:x>
      <cdr:y>0.20096</cdr:y>
    </cdr:from>
    <cdr:to>
      <cdr:x>0.1622</cdr:x>
      <cdr:y>0.6282</cdr:y>
    </cdr:to>
    <cdr:sp macro="" textlink="">
      <cdr:nvSpPr>
        <cdr:cNvPr id="2" name="مربع نص 1"/>
        <cdr:cNvSpPr txBox="1"/>
      </cdr:nvSpPr>
      <cdr:spPr>
        <a:xfrm xmlns:a="http://schemas.openxmlformats.org/drawingml/2006/main" rot="16200000">
          <a:off x="-304799" y="1138090"/>
          <a:ext cx="1486943" cy="609600"/>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pPr algn="ctr"/>
          <a:r>
            <a:rPr lang="en-US" sz="1100"/>
            <a:t>Slump</a:t>
          </a:r>
          <a:r>
            <a:rPr lang="en-US" sz="1100" baseline="0"/>
            <a:t> flow diameter D(mm)</a:t>
          </a:r>
          <a:endParaRPr lang="ar-SA" sz="1100"/>
        </a:p>
      </cdr:txBody>
    </cdr:sp>
  </cdr:relSizeAnchor>
</c:userShapes>
</file>

<file path=word/drawings/drawing12.xml><?xml version="1.0" encoding="utf-8"?>
<c:userShapes xmlns:c="http://schemas.openxmlformats.org/drawingml/2006/chart">
  <cdr:relSizeAnchor xmlns:cdr="http://schemas.openxmlformats.org/drawingml/2006/chartDrawing">
    <cdr:from>
      <cdr:x>0.01524</cdr:x>
      <cdr:y>0.12387</cdr:y>
    </cdr:from>
    <cdr:to>
      <cdr:x>0.08208</cdr:x>
      <cdr:y>0.58129</cdr:y>
    </cdr:to>
    <cdr:sp macro="" textlink="">
      <cdr:nvSpPr>
        <cdr:cNvPr id="2" name="مربع نص 1"/>
        <cdr:cNvSpPr txBox="1"/>
      </cdr:nvSpPr>
      <cdr:spPr>
        <a:xfrm xmlns:a="http://schemas.openxmlformats.org/drawingml/2006/main" rot="16200000">
          <a:off x="-383772" y="799616"/>
          <a:ext cx="1254212" cy="334268"/>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pPr algn="ctr"/>
          <a:r>
            <a:rPr lang="en-US" sz="1100" b="1"/>
            <a:t>T50(slup</a:t>
          </a:r>
          <a:r>
            <a:rPr lang="en-US" sz="1100" b="1" baseline="0"/>
            <a:t> flow</a:t>
          </a:r>
          <a:endParaRPr lang="ar-SA" sz="1100" b="1"/>
        </a:p>
      </cdr:txBody>
    </cdr:sp>
  </cdr:relSizeAnchor>
  <cdr:relSizeAnchor xmlns:cdr="http://schemas.openxmlformats.org/drawingml/2006/chartDrawing">
    <cdr:from>
      <cdr:x>0.41905</cdr:x>
      <cdr:y>0.87956</cdr:y>
    </cdr:from>
    <cdr:to>
      <cdr:x>0.68571</cdr:x>
      <cdr:y>0.96269</cdr:y>
    </cdr:to>
    <cdr:sp macro="" textlink="">
      <cdr:nvSpPr>
        <cdr:cNvPr id="3" name="مربع نص 2"/>
        <cdr:cNvSpPr txBox="1"/>
      </cdr:nvSpPr>
      <cdr:spPr>
        <a:xfrm xmlns:a="http://schemas.openxmlformats.org/drawingml/2006/main">
          <a:off x="2095500" y="3367868"/>
          <a:ext cx="1333500" cy="318307"/>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pPr algn="ctr"/>
          <a:r>
            <a:rPr lang="en-US" sz="1100" b="1"/>
            <a:t>T40</a:t>
          </a:r>
          <a:r>
            <a:rPr lang="en-US" sz="1100" b="1" baseline="0"/>
            <a:t> (L-box)</a:t>
          </a:r>
          <a:endParaRPr lang="ar-SA" sz="1100" b="1"/>
        </a:p>
      </cdr:txBody>
    </cdr:sp>
  </cdr:relSizeAnchor>
</c:userShapes>
</file>

<file path=word/drawings/drawing13.xml><?xml version="1.0" encoding="utf-8"?>
<c:userShapes xmlns:c="http://schemas.openxmlformats.org/drawingml/2006/chart">
  <cdr:relSizeAnchor xmlns:cdr="http://schemas.openxmlformats.org/drawingml/2006/chartDrawing">
    <cdr:from>
      <cdr:x>0.01854</cdr:x>
      <cdr:y>0.29259</cdr:y>
    </cdr:from>
    <cdr:to>
      <cdr:x>0.11084</cdr:x>
      <cdr:y>0.58917</cdr:y>
    </cdr:to>
    <cdr:sp macro="" textlink="">
      <cdr:nvSpPr>
        <cdr:cNvPr id="2" name="مربع نص 1"/>
        <cdr:cNvSpPr txBox="1"/>
      </cdr:nvSpPr>
      <cdr:spPr>
        <a:xfrm xmlns:a="http://schemas.openxmlformats.org/drawingml/2006/main" rot="16200000">
          <a:off x="-200024" y="1262982"/>
          <a:ext cx="991551" cy="421996"/>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r>
            <a:rPr lang="en-US" sz="1200">
              <a:cs typeface="+mj-cs"/>
            </a:rPr>
            <a:t>Tv or Tv5</a:t>
          </a:r>
          <a:endParaRPr lang="ar-SA" sz="1200">
            <a:cs typeface="+mj-cs"/>
          </a:endParaRPr>
        </a:p>
      </cdr:txBody>
    </cdr:sp>
  </cdr:relSizeAnchor>
  <cdr:relSizeAnchor xmlns:cdr="http://schemas.openxmlformats.org/drawingml/2006/chartDrawing">
    <cdr:from>
      <cdr:x>0.37708</cdr:x>
      <cdr:y>0.89174</cdr:y>
    </cdr:from>
    <cdr:to>
      <cdr:x>0.66042</cdr:x>
      <cdr:y>0.97436</cdr:y>
    </cdr:to>
    <cdr:sp macro="" textlink="">
      <cdr:nvSpPr>
        <cdr:cNvPr id="3" name="مربع نص 2"/>
        <cdr:cNvSpPr txBox="1"/>
      </cdr:nvSpPr>
      <cdr:spPr>
        <a:xfrm xmlns:a="http://schemas.openxmlformats.org/drawingml/2006/main">
          <a:off x="1724025" y="2981325"/>
          <a:ext cx="1295400" cy="276225"/>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pPr algn="ctr"/>
          <a:r>
            <a:rPr lang="en-US" sz="1200" b="0"/>
            <a:t>mix</a:t>
          </a:r>
          <a:endParaRPr lang="ar-SA" sz="1200" b="0"/>
        </a:p>
      </cdr:txBody>
    </cdr:sp>
  </cdr:relSizeAnchor>
</c:userShapes>
</file>

<file path=word/drawings/drawing14.xml><?xml version="1.0" encoding="utf-8"?>
<c:userShapes xmlns:c="http://schemas.openxmlformats.org/drawingml/2006/chart">
  <cdr:relSizeAnchor xmlns:cdr="http://schemas.openxmlformats.org/drawingml/2006/chartDrawing">
    <cdr:from>
      <cdr:x>0.02603</cdr:x>
      <cdr:y>0.33844</cdr:y>
    </cdr:from>
    <cdr:to>
      <cdr:x>0.084</cdr:x>
      <cdr:y>0.58074</cdr:y>
    </cdr:to>
    <cdr:sp macro="" textlink="">
      <cdr:nvSpPr>
        <cdr:cNvPr id="2" name="مربع نص 1"/>
        <cdr:cNvSpPr txBox="1"/>
      </cdr:nvSpPr>
      <cdr:spPr>
        <a:xfrm xmlns:a="http://schemas.openxmlformats.org/drawingml/2006/main" rot="16200000">
          <a:off x="-151821" y="1455919"/>
          <a:ext cx="842368" cy="283804"/>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pPr algn="ctr"/>
          <a:r>
            <a:rPr lang="en-US" sz="1100">
              <a:cs typeface="+mj-cs"/>
            </a:rPr>
            <a:t>D</a:t>
          </a:r>
          <a:r>
            <a:rPr lang="en-US" sz="1100" baseline="0">
              <a:cs typeface="+mj-cs"/>
            </a:rPr>
            <a:t> (MM)</a:t>
          </a:r>
          <a:endParaRPr lang="ar-SA" sz="1100">
            <a:cs typeface="+mj-cs"/>
          </a:endParaRPr>
        </a:p>
      </cdr:txBody>
    </cdr:sp>
  </cdr:relSizeAnchor>
  <cdr:relSizeAnchor xmlns:cdr="http://schemas.openxmlformats.org/drawingml/2006/chartDrawing">
    <cdr:from>
      <cdr:x>0.41051</cdr:x>
      <cdr:y>0.88493</cdr:y>
    </cdr:from>
    <cdr:to>
      <cdr:x>0.60895</cdr:x>
      <cdr:y>0.95342</cdr:y>
    </cdr:to>
    <cdr:sp macro="" textlink="">
      <cdr:nvSpPr>
        <cdr:cNvPr id="3" name="مربع نص 2"/>
        <cdr:cNvSpPr txBox="1"/>
      </cdr:nvSpPr>
      <cdr:spPr>
        <a:xfrm xmlns:a="http://schemas.openxmlformats.org/drawingml/2006/main">
          <a:off x="2009775" y="3076575"/>
          <a:ext cx="971550" cy="238125"/>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endParaRPr lang="ar-SA" sz="1100"/>
        </a:p>
      </cdr:txBody>
    </cdr:sp>
  </cdr:relSizeAnchor>
  <cdr:relSizeAnchor xmlns:cdr="http://schemas.openxmlformats.org/drawingml/2006/chartDrawing">
    <cdr:from>
      <cdr:x>0.45136</cdr:x>
      <cdr:y>0.84932</cdr:y>
    </cdr:from>
    <cdr:to>
      <cdr:x>0.68049</cdr:x>
      <cdr:y>0.92297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209800" y="2952750"/>
          <a:ext cx="1121761" cy="256054"/>
        </a:xfrm>
        <a:prstGeom xmlns:a="http://schemas.openxmlformats.org/drawingml/2006/main" prst="rect">
          <a:avLst/>
        </a:prstGeom>
      </cdr:spPr>
    </cdr:pic>
  </cdr:relSizeAnchor>
</c:userShapes>
</file>

<file path=word/drawings/drawing15.xml><?xml version="1.0" encoding="utf-8"?>
<c:userShapes xmlns:c="http://schemas.openxmlformats.org/drawingml/2006/chart">
  <cdr:relSizeAnchor xmlns:cdr="http://schemas.openxmlformats.org/drawingml/2006/chartDrawing">
    <cdr:from>
      <cdr:x>0.4434</cdr:x>
      <cdr:y>0.86171</cdr:y>
    </cdr:from>
    <cdr:to>
      <cdr:x>0.68113</cdr:x>
      <cdr:y>0.96825</cdr:y>
    </cdr:to>
    <cdr:sp macro="" textlink="">
      <cdr:nvSpPr>
        <cdr:cNvPr id="2" name="مربع نص 1"/>
        <cdr:cNvSpPr txBox="1"/>
      </cdr:nvSpPr>
      <cdr:spPr>
        <a:xfrm xmlns:a="http://schemas.openxmlformats.org/drawingml/2006/main">
          <a:off x="2238375" y="2619375"/>
          <a:ext cx="1200150" cy="323850"/>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pPr algn="ctr"/>
          <a:r>
            <a:rPr lang="en-US" sz="1200"/>
            <a:t>Tv (v-funnl)sec</a:t>
          </a:r>
          <a:endParaRPr lang="ar-SA" sz="1200"/>
        </a:p>
      </cdr:txBody>
    </cdr:sp>
  </cdr:relSizeAnchor>
  <cdr:relSizeAnchor xmlns:cdr="http://schemas.openxmlformats.org/drawingml/2006/chartDrawing">
    <cdr:from>
      <cdr:x>0.04717</cdr:x>
      <cdr:y>0.19164</cdr:y>
    </cdr:from>
    <cdr:to>
      <cdr:x>0.10755</cdr:x>
      <cdr:y>0.69589</cdr:y>
    </cdr:to>
    <cdr:sp macro="" textlink="">
      <cdr:nvSpPr>
        <cdr:cNvPr id="3" name="مربع نص 2"/>
        <cdr:cNvSpPr txBox="1"/>
      </cdr:nvSpPr>
      <cdr:spPr>
        <a:xfrm xmlns:a="http://schemas.openxmlformats.org/drawingml/2006/main" rot="16200000">
          <a:off x="-375866" y="1196537"/>
          <a:ext cx="1532782" cy="304800"/>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pPr algn="l"/>
          <a:r>
            <a:rPr lang="en-US" sz="1200"/>
            <a:t>T50</a:t>
          </a:r>
          <a:r>
            <a:rPr lang="en-US" sz="1200" baseline="0"/>
            <a:t> (slump flow)sec.</a:t>
          </a:r>
          <a:endParaRPr lang="ar-SA" sz="1200"/>
        </a:p>
      </cdr:txBody>
    </cdr:sp>
  </cdr:relSizeAnchor>
</c:userShapes>
</file>

<file path=word/drawings/drawing16.xml><?xml version="1.0" encoding="utf-8"?>
<c:userShapes xmlns:c="http://schemas.openxmlformats.org/drawingml/2006/chart">
  <cdr:relSizeAnchor xmlns:cdr="http://schemas.openxmlformats.org/drawingml/2006/chartDrawing">
    <cdr:from>
      <cdr:x>0.48683</cdr:x>
      <cdr:y>0.90498</cdr:y>
    </cdr:from>
    <cdr:to>
      <cdr:x>0.64381</cdr:x>
      <cdr:y>0.97738</cdr:y>
    </cdr:to>
    <cdr:sp macro="" textlink="">
      <cdr:nvSpPr>
        <cdr:cNvPr id="2" name="مربع نص 1"/>
        <cdr:cNvSpPr txBox="1"/>
      </cdr:nvSpPr>
      <cdr:spPr>
        <a:xfrm xmlns:a="http://schemas.openxmlformats.org/drawingml/2006/main">
          <a:off x="2628900" y="3810000"/>
          <a:ext cx="847725" cy="304800"/>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pPr algn="ctr"/>
          <a:r>
            <a:rPr lang="en-US" sz="1200"/>
            <a:t>mix</a:t>
          </a:r>
          <a:endParaRPr lang="ar-SA" sz="1200"/>
        </a:p>
      </cdr:txBody>
    </cdr:sp>
  </cdr:relSizeAnchor>
  <cdr:relSizeAnchor xmlns:cdr="http://schemas.openxmlformats.org/drawingml/2006/chartDrawing">
    <cdr:from>
      <cdr:x>0.01864</cdr:x>
      <cdr:y>0.20431</cdr:y>
    </cdr:from>
    <cdr:to>
      <cdr:x>0.17034</cdr:x>
      <cdr:y>0.68652</cdr:y>
    </cdr:to>
    <cdr:sp macro="" textlink="">
      <cdr:nvSpPr>
        <cdr:cNvPr id="3" name="مربع نص 2"/>
        <cdr:cNvSpPr txBox="1"/>
      </cdr:nvSpPr>
      <cdr:spPr>
        <a:xfrm xmlns:a="http://schemas.openxmlformats.org/drawingml/2006/main" rot="16200000">
          <a:off x="-504825" y="1465628"/>
          <a:ext cx="2030134" cy="819150"/>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pPr algn="ctr"/>
          <a:r>
            <a:rPr lang="en-US" sz="1200">
              <a:cs typeface="+mj-cs"/>
            </a:rPr>
            <a:t>compressive strength (mpa)</a:t>
          </a:r>
          <a:endParaRPr lang="ar-SA" sz="1200">
            <a:cs typeface="+mj-cs"/>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0.04077</cdr:x>
      <cdr:y>0.24856</cdr:y>
    </cdr:from>
    <cdr:to>
      <cdr:x>0.10787</cdr:x>
      <cdr:y>0.63877</cdr:y>
    </cdr:to>
    <cdr:sp macro="" textlink="">
      <cdr:nvSpPr>
        <cdr:cNvPr id="2" name="مربع نص 1"/>
        <cdr:cNvSpPr txBox="1"/>
      </cdr:nvSpPr>
      <cdr:spPr>
        <a:xfrm xmlns:a="http://schemas.openxmlformats.org/drawingml/2006/main" rot="16200000">
          <a:off x="-514350" y="1871511"/>
          <a:ext cx="1798887" cy="347665"/>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pPr algn="ctr"/>
          <a:r>
            <a:rPr lang="en-US" sz="1200"/>
            <a:t>copressive strength</a:t>
          </a:r>
          <a:r>
            <a:rPr lang="en-US" sz="1200" baseline="0"/>
            <a:t> (mpa)</a:t>
          </a:r>
          <a:endParaRPr lang="ar-SA" sz="1200"/>
        </a:p>
      </cdr:txBody>
    </cdr:sp>
  </cdr:relSizeAnchor>
  <cdr:relSizeAnchor xmlns:cdr="http://schemas.openxmlformats.org/drawingml/2006/chartDrawing">
    <cdr:from>
      <cdr:x>0.45221</cdr:x>
      <cdr:y>0.92562</cdr:y>
    </cdr:from>
    <cdr:to>
      <cdr:x>0.71324</cdr:x>
      <cdr:y>1</cdr:y>
    </cdr:to>
    <cdr:sp macro="" textlink="">
      <cdr:nvSpPr>
        <cdr:cNvPr id="3" name="مربع نص 2"/>
        <cdr:cNvSpPr txBox="1"/>
      </cdr:nvSpPr>
      <cdr:spPr>
        <a:xfrm xmlns:a="http://schemas.openxmlformats.org/drawingml/2006/main">
          <a:off x="2343150" y="4267200"/>
          <a:ext cx="1352550" cy="342900"/>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pPr algn="ctr"/>
          <a:r>
            <a:rPr lang="en-US" sz="1200">
              <a:cs typeface="+mj-cs"/>
            </a:rPr>
            <a:t>Age</a:t>
          </a:r>
          <a:r>
            <a:rPr lang="en-US" sz="1200" baseline="0">
              <a:cs typeface="+mj-cs"/>
            </a:rPr>
            <a:t> (day)</a:t>
          </a:r>
          <a:endParaRPr lang="ar-SA" sz="1200">
            <a:cs typeface="+mj-cs"/>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0.05</cdr:x>
      <cdr:y>0.28472</cdr:y>
    </cdr:from>
    <cdr:to>
      <cdr:x>0.575</cdr:x>
      <cdr:y>0.38889</cdr:y>
    </cdr:to>
    <cdr:sp macro="" textlink="">
      <cdr:nvSpPr>
        <cdr:cNvPr id="2" name="مربع نص 1"/>
        <cdr:cNvSpPr txBox="1"/>
      </cdr:nvSpPr>
      <cdr:spPr>
        <a:xfrm xmlns:a="http://schemas.openxmlformats.org/drawingml/2006/main">
          <a:off x="228600" y="781051"/>
          <a:ext cx="2400300" cy="285750"/>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endParaRPr lang="ar-SA" sz="1100"/>
        </a:p>
      </cdr:txBody>
    </cdr:sp>
  </cdr:relSizeAnchor>
  <cdr:relSizeAnchor xmlns:cdr="http://schemas.openxmlformats.org/drawingml/2006/chartDrawing">
    <cdr:from>
      <cdr:x>0.02556</cdr:x>
      <cdr:y>0.09624</cdr:y>
    </cdr:from>
    <cdr:to>
      <cdr:x>0.09266</cdr:x>
      <cdr:y>0.80021</cdr:y>
    </cdr:to>
    <cdr:sp macro="" textlink="">
      <cdr:nvSpPr>
        <cdr:cNvPr id="3" name="مربع نص 1"/>
        <cdr:cNvSpPr txBox="1"/>
      </cdr:nvSpPr>
      <cdr:spPr>
        <a:xfrm xmlns:a="http://schemas.openxmlformats.org/drawingml/2006/main" rot="16200000">
          <a:off x="-695324" y="1076185"/>
          <a:ext cx="1931123" cy="306782"/>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pPr algn="ctr"/>
          <a:r>
            <a:rPr lang="en-US" sz="1200"/>
            <a:t>copressive strength</a:t>
          </a:r>
          <a:r>
            <a:rPr lang="en-US" sz="1200" baseline="0"/>
            <a:t> (mpa)</a:t>
          </a:r>
          <a:endParaRPr lang="ar-SA" sz="1200"/>
        </a:p>
      </cdr:txBody>
    </cdr:sp>
  </cdr:relSizeAnchor>
  <cdr:relSizeAnchor xmlns:cdr="http://schemas.openxmlformats.org/drawingml/2006/chartDrawing">
    <cdr:from>
      <cdr:x>0.45013</cdr:x>
      <cdr:y>0.87354</cdr:y>
    </cdr:from>
    <cdr:to>
      <cdr:x>0.71116</cdr:x>
      <cdr:y>0.97222</cdr:y>
    </cdr:to>
    <cdr:sp macro="" textlink="">
      <cdr:nvSpPr>
        <cdr:cNvPr id="4" name="مربع نص 2"/>
        <cdr:cNvSpPr txBox="1"/>
      </cdr:nvSpPr>
      <cdr:spPr>
        <a:xfrm xmlns:a="http://schemas.openxmlformats.org/drawingml/2006/main">
          <a:off x="2057979" y="2396286"/>
          <a:ext cx="1193429" cy="270714"/>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pPr algn="ctr"/>
          <a:r>
            <a:rPr lang="en-US" sz="1200">
              <a:cs typeface="+mj-cs"/>
            </a:rPr>
            <a:t>mix</a:t>
          </a:r>
          <a:endParaRPr lang="ar-SA" sz="1200">
            <a:cs typeface="+mj-cs"/>
          </a:endParaRPr>
        </a:p>
      </cdr:txBody>
    </cdr:sp>
  </cdr:relSizeAnchor>
</c:userShapes>
</file>

<file path=word/drawings/drawing19.xml><?xml version="1.0" encoding="utf-8"?>
<c:userShapes xmlns:c="http://schemas.openxmlformats.org/drawingml/2006/chart">
  <cdr:relSizeAnchor xmlns:cdr="http://schemas.openxmlformats.org/drawingml/2006/chartDrawing">
    <cdr:from>
      <cdr:x>0.02474</cdr:x>
      <cdr:y>0.2418</cdr:y>
    </cdr:from>
    <cdr:to>
      <cdr:x>0.09948</cdr:x>
      <cdr:y>0.74269</cdr:y>
    </cdr:to>
    <cdr:sp macro="" textlink="">
      <cdr:nvSpPr>
        <cdr:cNvPr id="2" name="مربع نص 1"/>
        <cdr:cNvSpPr txBox="1"/>
      </cdr:nvSpPr>
      <cdr:spPr>
        <a:xfrm xmlns:a="http://schemas.openxmlformats.org/drawingml/2006/main" rot="16200000">
          <a:off x="-590549" y="1585092"/>
          <a:ext cx="1803424" cy="374451"/>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pPr algn="ctr"/>
          <a:r>
            <a:rPr lang="en-US" sz="1200"/>
            <a:t>copressive strength(mpa)</a:t>
          </a:r>
          <a:endParaRPr lang="ar-SA" sz="1200"/>
        </a:p>
      </cdr:txBody>
    </cdr:sp>
  </cdr:relSizeAnchor>
  <cdr:relSizeAnchor xmlns:cdr="http://schemas.openxmlformats.org/drawingml/2006/chartDrawing">
    <cdr:from>
      <cdr:x>0.45627</cdr:x>
      <cdr:y>0.92523</cdr:y>
    </cdr:from>
    <cdr:to>
      <cdr:x>0.65779</cdr:x>
      <cdr:y>1</cdr:y>
    </cdr:to>
    <cdr:sp macro="" textlink="">
      <cdr:nvSpPr>
        <cdr:cNvPr id="3" name="مربع نص 2"/>
        <cdr:cNvSpPr txBox="1"/>
      </cdr:nvSpPr>
      <cdr:spPr>
        <a:xfrm xmlns:a="http://schemas.openxmlformats.org/drawingml/2006/main">
          <a:off x="2286000" y="3771900"/>
          <a:ext cx="1009650" cy="304800"/>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pPr algn="ctr"/>
          <a:r>
            <a:rPr lang="en-US" sz="1200"/>
            <a:t>Age (day)</a:t>
          </a:r>
          <a:endParaRPr lang="ar-SA" sz="1200"/>
        </a:p>
      </cdr:txBody>
    </cdr:sp>
  </cdr:relSizeAnchor>
</c:userShapes>
</file>

<file path=word/drawings/drawing2.xml><?xml version="1.0" encoding="utf-8"?>
<c:userShapes xmlns:c="http://schemas.openxmlformats.org/drawingml/2006/chart">
  <cdr:relSizeAnchor xmlns:cdr="http://schemas.openxmlformats.org/drawingml/2006/chartDrawing">
    <cdr:from>
      <cdr:x>0.30181</cdr:x>
      <cdr:y>0.90695</cdr:y>
    </cdr:from>
    <cdr:to>
      <cdr:x>0.79879</cdr:x>
      <cdr:y>1</cdr:y>
    </cdr:to>
    <cdr:sp macro="" textlink="">
      <cdr:nvSpPr>
        <cdr:cNvPr id="2" name="مربع نص 1"/>
        <cdr:cNvSpPr txBox="1"/>
      </cdr:nvSpPr>
      <cdr:spPr>
        <a:xfrm xmlns:a="http://schemas.openxmlformats.org/drawingml/2006/main">
          <a:off x="1428765" y="2729832"/>
          <a:ext cx="2352660" cy="280068"/>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pPr algn="ctr"/>
          <a:r>
            <a:rPr lang="en-US" sz="1400"/>
            <a:t>fig  4.1 SPD</a:t>
          </a:r>
          <a:r>
            <a:rPr lang="en-US" sz="1400" baseline="0"/>
            <a:t> for mixes</a:t>
          </a:r>
          <a:endParaRPr lang="ar-SA" sz="1400"/>
        </a:p>
      </cdr:txBody>
    </cdr:sp>
  </cdr:relSizeAnchor>
  <cdr:relSizeAnchor xmlns:cdr="http://schemas.openxmlformats.org/drawingml/2006/chartDrawing">
    <cdr:from>
      <cdr:x>0.01811</cdr:x>
      <cdr:y>0.23414</cdr:y>
    </cdr:from>
    <cdr:to>
      <cdr:x>0.09256</cdr:x>
      <cdr:y>0.59399</cdr:y>
    </cdr:to>
    <cdr:sp macro="" textlink="">
      <cdr:nvSpPr>
        <cdr:cNvPr id="8" name="مربع نص 7"/>
        <cdr:cNvSpPr txBox="1"/>
      </cdr:nvSpPr>
      <cdr:spPr>
        <a:xfrm xmlns:a="http://schemas.openxmlformats.org/drawingml/2006/main" rot="16200000">
          <a:off x="-212776" y="916249"/>
          <a:ext cx="949449" cy="352447"/>
        </a:xfrm>
        <a:prstGeom xmlns:a="http://schemas.openxmlformats.org/drawingml/2006/main" prst="rect">
          <a:avLst/>
        </a:prstGeom>
      </cdr:spPr>
      <cdr:txBody>
        <a:bodyPr xmlns:a="http://schemas.openxmlformats.org/drawingml/2006/main" wrap="none" rtlCol="1"/>
        <a:lstStyle xmlns:a="http://schemas.openxmlformats.org/drawingml/2006/main"/>
        <a:p xmlns:a="http://schemas.openxmlformats.org/drawingml/2006/main">
          <a:r>
            <a:rPr lang="en-US" sz="800" baseline="0"/>
            <a:t>SPD later/100kg </a:t>
          </a:r>
        </a:p>
        <a:p xmlns:a="http://schemas.openxmlformats.org/drawingml/2006/main">
          <a:r>
            <a:rPr lang="en-US" sz="800" baseline="0"/>
            <a:t>cement</a:t>
          </a:r>
          <a:endParaRPr lang="ar-SA" sz="800"/>
        </a:p>
      </cdr:txBody>
    </cdr:sp>
  </cdr:relSizeAnchor>
</c:userShapes>
</file>

<file path=word/drawings/drawing20.xml><?xml version="1.0" encoding="utf-8"?>
<c:userShapes xmlns:c="http://schemas.openxmlformats.org/drawingml/2006/chart">
  <cdr:relSizeAnchor xmlns:cdr="http://schemas.openxmlformats.org/drawingml/2006/chartDrawing">
    <cdr:from>
      <cdr:x>0</cdr:x>
      <cdr:y>0.20833</cdr:y>
    </cdr:from>
    <cdr:to>
      <cdr:x>0.0957</cdr:x>
      <cdr:y>0.71779</cdr:y>
    </cdr:to>
    <cdr:sp macro="" textlink="">
      <cdr:nvSpPr>
        <cdr:cNvPr id="2" name="مربع نص 1"/>
        <cdr:cNvSpPr txBox="1"/>
      </cdr:nvSpPr>
      <cdr:spPr>
        <a:xfrm xmlns:a="http://schemas.openxmlformats.org/drawingml/2006/main" rot="16200000">
          <a:off x="-570186" y="1036911"/>
          <a:ext cx="1397532" cy="466710"/>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200"/>
            <a:t>velocity</a:t>
          </a:r>
          <a:r>
            <a:rPr lang="en-US" sz="1200" baseline="0"/>
            <a:t>  (KN/sec)</a:t>
          </a:r>
          <a:endParaRPr lang="ar-SA" sz="1200"/>
        </a:p>
      </cdr:txBody>
    </cdr:sp>
  </cdr:relSizeAnchor>
  <cdr:relSizeAnchor xmlns:cdr="http://schemas.openxmlformats.org/drawingml/2006/chartDrawing">
    <cdr:from>
      <cdr:x>0.46094</cdr:x>
      <cdr:y>0.83333</cdr:y>
    </cdr:from>
    <cdr:to>
      <cdr:x>0.66016</cdr:x>
      <cdr:y>0.91211</cdr:y>
    </cdr:to>
    <cdr:sp macro="" textlink="">
      <cdr:nvSpPr>
        <cdr:cNvPr id="3" name="مربع نص 1"/>
        <cdr:cNvSpPr txBox="1"/>
      </cdr:nvSpPr>
      <cdr:spPr>
        <a:xfrm xmlns:a="http://schemas.openxmlformats.org/drawingml/2006/main">
          <a:off x="2247900" y="2286000"/>
          <a:ext cx="971550" cy="216090"/>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200"/>
            <a:t>mix</a:t>
          </a:r>
          <a:endParaRPr lang="ar-SA" sz="1200"/>
        </a:p>
      </cdr:txBody>
    </cdr:sp>
  </cdr:relSizeAnchor>
</c:userShapes>
</file>

<file path=word/drawings/drawing21.xml><?xml version="1.0" encoding="utf-8"?>
<c:userShapes xmlns:c="http://schemas.openxmlformats.org/drawingml/2006/chart">
  <cdr:relSizeAnchor xmlns:cdr="http://schemas.openxmlformats.org/drawingml/2006/chartDrawing">
    <cdr:from>
      <cdr:x>0.04206</cdr:x>
      <cdr:y>0.09277</cdr:y>
    </cdr:from>
    <cdr:to>
      <cdr:x>0.12044</cdr:x>
      <cdr:y>0.80109</cdr:y>
    </cdr:to>
    <cdr:sp macro="" textlink="">
      <cdr:nvSpPr>
        <cdr:cNvPr id="2" name="مربع نص 1"/>
        <cdr:cNvSpPr txBox="1"/>
      </cdr:nvSpPr>
      <cdr:spPr>
        <a:xfrm xmlns:a="http://schemas.openxmlformats.org/drawingml/2006/main" rot="16200000">
          <a:off x="-600074" y="1046837"/>
          <a:ext cx="1943078" cy="358371"/>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pPr algn="ctr"/>
          <a:r>
            <a:rPr lang="en-US" sz="1100"/>
            <a:t>compressive strength (mpa)</a:t>
          </a:r>
          <a:endParaRPr lang="ar-SA" sz="1100"/>
        </a:p>
      </cdr:txBody>
    </cdr:sp>
  </cdr:relSizeAnchor>
  <cdr:relSizeAnchor xmlns:cdr="http://schemas.openxmlformats.org/drawingml/2006/chartDrawing">
    <cdr:from>
      <cdr:x>0.47708</cdr:x>
      <cdr:y>0.87153</cdr:y>
    </cdr:from>
    <cdr:to>
      <cdr:x>0.73125</cdr:x>
      <cdr:y>0.96875</cdr:y>
    </cdr:to>
    <cdr:sp macro="" textlink="">
      <cdr:nvSpPr>
        <cdr:cNvPr id="3" name="مربع نص 2"/>
        <cdr:cNvSpPr txBox="1"/>
      </cdr:nvSpPr>
      <cdr:spPr>
        <a:xfrm xmlns:a="http://schemas.openxmlformats.org/drawingml/2006/main">
          <a:off x="2181225" y="2390775"/>
          <a:ext cx="1162050" cy="266700"/>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pPr algn="ctr"/>
          <a:r>
            <a:rPr lang="en-US" sz="1100"/>
            <a:t>velosity</a:t>
          </a:r>
          <a:r>
            <a:rPr lang="en-US" sz="1100" baseline="0"/>
            <a:t> (KN/sec)</a:t>
          </a:r>
          <a:endParaRPr lang="ar-SA" sz="1100"/>
        </a:p>
      </cdr:txBody>
    </cdr:sp>
  </cdr:relSizeAnchor>
</c:userShapes>
</file>

<file path=word/drawings/drawing22.xml><?xml version="1.0" encoding="utf-8"?>
<c:userShapes xmlns:c="http://schemas.openxmlformats.org/drawingml/2006/chart">
  <cdr:relSizeAnchor xmlns:cdr="http://schemas.openxmlformats.org/drawingml/2006/chartDrawing">
    <cdr:from>
      <cdr:x>0.0362</cdr:x>
      <cdr:y>0.07513</cdr:y>
    </cdr:from>
    <cdr:to>
      <cdr:x>0.18203</cdr:x>
      <cdr:y>0.82773</cdr:y>
    </cdr:to>
    <cdr:sp macro="" textlink="">
      <cdr:nvSpPr>
        <cdr:cNvPr id="2" name="مربع نص 1"/>
        <cdr:cNvSpPr txBox="1"/>
      </cdr:nvSpPr>
      <cdr:spPr>
        <a:xfrm xmlns:a="http://schemas.openxmlformats.org/drawingml/2006/main" rot="16200000">
          <a:off x="-533400" y="904992"/>
          <a:ext cx="2064540" cy="666750"/>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pPr algn="ctr"/>
          <a:r>
            <a:rPr lang="en-US" sz="1100"/>
            <a:t>compressive strength (mpa)</a:t>
          </a:r>
          <a:endParaRPr lang="ar-SA" sz="1100"/>
        </a:p>
      </cdr:txBody>
    </cdr:sp>
  </cdr:relSizeAnchor>
  <cdr:relSizeAnchor xmlns:cdr="http://schemas.openxmlformats.org/drawingml/2006/chartDrawing">
    <cdr:from>
      <cdr:x>0.47708</cdr:x>
      <cdr:y>0.87153</cdr:y>
    </cdr:from>
    <cdr:to>
      <cdr:x>0.73125</cdr:x>
      <cdr:y>0.96875</cdr:y>
    </cdr:to>
    <cdr:sp macro="" textlink="">
      <cdr:nvSpPr>
        <cdr:cNvPr id="3" name="مربع نص 2"/>
        <cdr:cNvSpPr txBox="1"/>
      </cdr:nvSpPr>
      <cdr:spPr>
        <a:xfrm xmlns:a="http://schemas.openxmlformats.org/drawingml/2006/main">
          <a:off x="2181225" y="2390775"/>
          <a:ext cx="1162050" cy="266700"/>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pPr algn="ctr"/>
          <a:r>
            <a:rPr lang="en-US" sz="1100"/>
            <a:t>velosity</a:t>
          </a:r>
          <a:r>
            <a:rPr lang="en-US" sz="1100" baseline="0"/>
            <a:t> (KN/sec)</a:t>
          </a:r>
          <a:endParaRPr lang="ar-SA" sz="1100"/>
        </a:p>
      </cdr:txBody>
    </cdr:sp>
  </cdr:relSizeAnchor>
</c:userShapes>
</file>

<file path=word/drawings/drawing3.xml><?xml version="1.0" encoding="utf-8"?>
<c:userShapes xmlns:c="http://schemas.openxmlformats.org/drawingml/2006/chart">
  <cdr:relSizeAnchor xmlns:cdr="http://schemas.openxmlformats.org/drawingml/2006/chartDrawing">
    <cdr:from>
      <cdr:x>0.42037</cdr:x>
      <cdr:y>0.82911</cdr:y>
    </cdr:from>
    <cdr:to>
      <cdr:x>0.73519</cdr:x>
      <cdr:y>0.94937</cdr:y>
    </cdr:to>
    <cdr:sp macro="" textlink="">
      <cdr:nvSpPr>
        <cdr:cNvPr id="2" name="مربع نص 1"/>
        <cdr:cNvSpPr txBox="1"/>
      </cdr:nvSpPr>
      <cdr:spPr>
        <a:xfrm xmlns:a="http://schemas.openxmlformats.org/drawingml/2006/main">
          <a:off x="2162175" y="2495550"/>
          <a:ext cx="1619250" cy="361950"/>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endParaRPr lang="ar-SA" sz="1100"/>
        </a:p>
      </cdr:txBody>
    </cdr:sp>
  </cdr:relSizeAnchor>
  <cdr:relSizeAnchor xmlns:cdr="http://schemas.openxmlformats.org/drawingml/2006/chartDrawing">
    <cdr:from>
      <cdr:x>0.03148</cdr:x>
      <cdr:y>0.12454</cdr:y>
    </cdr:from>
    <cdr:to>
      <cdr:x>0.10556</cdr:x>
      <cdr:y>0.66667</cdr:y>
    </cdr:to>
    <cdr:sp macro="" textlink="">
      <cdr:nvSpPr>
        <cdr:cNvPr id="5" name="مربع نص 4"/>
        <cdr:cNvSpPr txBox="1"/>
      </cdr:nvSpPr>
      <cdr:spPr>
        <a:xfrm xmlns:a="http://schemas.openxmlformats.org/drawingml/2006/main" rot="16200000">
          <a:off x="-352423" y="838201"/>
          <a:ext cx="1409702" cy="380999"/>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r>
            <a:rPr lang="en-US" sz="1100" b="0">
              <a:cs typeface="+mn-cs"/>
            </a:rPr>
            <a:t>slump flow diameter  D(mm)</a:t>
          </a:r>
          <a:endParaRPr lang="ar-SA" sz="1100" b="0">
            <a:cs typeface="+mn-cs"/>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0.05148</cdr:x>
      <cdr:y>0.30218</cdr:y>
    </cdr:from>
    <cdr:to>
      <cdr:x>0.11344</cdr:x>
      <cdr:y>0.5405</cdr:y>
    </cdr:to>
    <cdr:sp macro="" textlink="">
      <cdr:nvSpPr>
        <cdr:cNvPr id="3" name="مربع نص 2"/>
        <cdr:cNvSpPr txBox="1"/>
      </cdr:nvSpPr>
      <cdr:spPr>
        <a:xfrm xmlns:a="http://schemas.openxmlformats.org/drawingml/2006/main" rot="16200000">
          <a:off x="85729" y="1119191"/>
          <a:ext cx="728660" cy="338137"/>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r>
            <a:rPr lang="en-US" sz="1100">
              <a:cs typeface="+mj-cs"/>
            </a:rPr>
            <a:t>T50 (sec)</a:t>
          </a:r>
          <a:endParaRPr lang="ar-SA" sz="1100">
            <a:cs typeface="+mj-cs"/>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0.12862</cdr:x>
      <cdr:y>0.38066</cdr:y>
    </cdr:from>
    <cdr:to>
      <cdr:x>0.22464</cdr:x>
      <cdr:y>0.8006</cdr:y>
    </cdr:to>
    <cdr:sp macro="" textlink="">
      <cdr:nvSpPr>
        <cdr:cNvPr id="2" name="مربع نص 1"/>
        <cdr:cNvSpPr txBox="1"/>
      </cdr:nvSpPr>
      <cdr:spPr>
        <a:xfrm xmlns:a="http://schemas.openxmlformats.org/drawingml/2006/main">
          <a:off x="588066" y="1043609"/>
          <a:ext cx="438978" cy="1151283"/>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0.0531</cdr:x>
      <cdr:y>0.13264</cdr:y>
    </cdr:from>
    <cdr:to>
      <cdr:x>0.10382</cdr:x>
      <cdr:y>0.56467</cdr:y>
    </cdr:to>
    <cdr:sp macro="" textlink="">
      <cdr:nvSpPr>
        <cdr:cNvPr id="3" name="مربع نص 2"/>
        <cdr:cNvSpPr txBox="1"/>
      </cdr:nvSpPr>
      <cdr:spPr>
        <a:xfrm xmlns:a="http://schemas.openxmlformats.org/drawingml/2006/main">
          <a:off x="224726" y="471308"/>
          <a:ext cx="214688" cy="1535085"/>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0.48509</cdr:x>
      <cdr:y>0.85299</cdr:y>
    </cdr:from>
    <cdr:to>
      <cdr:x>0.63771</cdr:x>
      <cdr:y>0.94362</cdr:y>
    </cdr:to>
    <cdr:sp macro="" textlink="">
      <cdr:nvSpPr>
        <cdr:cNvPr id="5" name="مربع نص 4"/>
        <cdr:cNvSpPr txBox="1"/>
      </cdr:nvSpPr>
      <cdr:spPr>
        <a:xfrm xmlns:a="http://schemas.openxmlformats.org/drawingml/2006/main">
          <a:off x="2430368" y="2664900"/>
          <a:ext cx="764649" cy="283146"/>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r>
            <a:rPr lang="en-US" sz="1100"/>
            <a:t>MIX</a:t>
          </a:r>
          <a:endParaRPr lang="ar-IQ" sz="1100"/>
        </a:p>
      </cdr:txBody>
    </cdr:sp>
  </cdr:relSizeAnchor>
  <cdr:relSizeAnchor xmlns:cdr="http://schemas.openxmlformats.org/drawingml/2006/chartDrawing">
    <cdr:from>
      <cdr:x>0.03152</cdr:x>
      <cdr:y>0.24415</cdr:y>
    </cdr:from>
    <cdr:to>
      <cdr:x>0.10295</cdr:x>
      <cdr:y>0.59395</cdr:y>
    </cdr:to>
    <cdr:sp macro="" textlink="">
      <cdr:nvSpPr>
        <cdr:cNvPr id="7" name="مربع نص 6"/>
        <cdr:cNvSpPr txBox="1"/>
      </cdr:nvSpPr>
      <cdr:spPr>
        <a:xfrm xmlns:a="http://schemas.openxmlformats.org/drawingml/2006/main" rot="16200000">
          <a:off x="-209550" y="1130268"/>
          <a:ext cx="1092839" cy="357875"/>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r>
            <a:rPr lang="en-US" sz="1100"/>
            <a:t>BR H2/H1</a:t>
          </a:r>
          <a:endParaRPr lang="ar-IQ" sz="1100"/>
        </a:p>
      </cdr:txBody>
    </cdr:sp>
  </cdr:relSizeAnchor>
</c:userShapes>
</file>

<file path=word/drawings/drawing6.xml><?xml version="1.0" encoding="utf-8"?>
<c:userShapes xmlns:c="http://schemas.openxmlformats.org/drawingml/2006/chart">
  <cdr:relSizeAnchor xmlns:cdr="http://schemas.openxmlformats.org/drawingml/2006/chartDrawing">
    <cdr:from>
      <cdr:x>0.46147</cdr:x>
      <cdr:y>0.88679</cdr:y>
    </cdr:from>
    <cdr:to>
      <cdr:x>0.76705</cdr:x>
      <cdr:y>0.97484</cdr:y>
    </cdr:to>
    <cdr:sp macro="" textlink="">
      <cdr:nvSpPr>
        <cdr:cNvPr id="2" name="مربع نص 1"/>
        <cdr:cNvSpPr txBox="1"/>
      </cdr:nvSpPr>
      <cdr:spPr>
        <a:xfrm xmlns:a="http://schemas.openxmlformats.org/drawingml/2006/main">
          <a:off x="2131818" y="2686042"/>
          <a:ext cx="1411665" cy="266707"/>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pPr algn="ctr"/>
          <a:r>
            <a:rPr lang="en-US" sz="1100"/>
            <a:t>mix</a:t>
          </a:r>
        </a:p>
        <a:p xmlns:a="http://schemas.openxmlformats.org/drawingml/2006/main">
          <a:endParaRPr lang="ar-SA" sz="1100"/>
        </a:p>
      </cdr:txBody>
    </cdr:sp>
  </cdr:relSizeAnchor>
</c:userShapes>
</file>

<file path=word/drawings/drawing7.xml><?xml version="1.0" encoding="utf-8"?>
<c:userShapes xmlns:c="http://schemas.openxmlformats.org/drawingml/2006/chart">
  <cdr:relSizeAnchor xmlns:cdr="http://schemas.openxmlformats.org/drawingml/2006/chartDrawing">
    <cdr:from>
      <cdr:x>0.46752</cdr:x>
      <cdr:y>0.89035</cdr:y>
    </cdr:from>
    <cdr:to>
      <cdr:x>0.63167</cdr:x>
      <cdr:y>0.97796</cdr:y>
    </cdr:to>
    <cdr:sp macro="" textlink="">
      <cdr:nvSpPr>
        <cdr:cNvPr id="2" name="مربع نص 1"/>
        <cdr:cNvSpPr txBox="1"/>
      </cdr:nvSpPr>
      <cdr:spPr>
        <a:xfrm xmlns:a="http://schemas.openxmlformats.org/drawingml/2006/main">
          <a:off x="2143125" y="3078435"/>
          <a:ext cx="752475" cy="302940"/>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pPr algn="ctr"/>
          <a:r>
            <a:rPr lang="en-US" sz="1100"/>
            <a:t>mix</a:t>
          </a:r>
          <a:endParaRPr lang="ar-SA" sz="1100"/>
        </a:p>
      </cdr:txBody>
    </cdr:sp>
  </cdr:relSizeAnchor>
</c:userShapes>
</file>

<file path=word/drawings/drawing8.xml><?xml version="1.0" encoding="utf-8"?>
<c:userShapes xmlns:c="http://schemas.openxmlformats.org/drawingml/2006/chart">
  <cdr:relSizeAnchor xmlns:cdr="http://schemas.openxmlformats.org/drawingml/2006/chartDrawing">
    <cdr:from>
      <cdr:x>0.03066</cdr:x>
      <cdr:y>0.26125</cdr:y>
    </cdr:from>
    <cdr:to>
      <cdr:x>0.09303</cdr:x>
      <cdr:y>0.63199</cdr:y>
    </cdr:to>
    <cdr:sp macro="" textlink="">
      <cdr:nvSpPr>
        <cdr:cNvPr id="2" name="مربع نص 1"/>
        <cdr:cNvSpPr txBox="1"/>
      </cdr:nvSpPr>
      <cdr:spPr>
        <a:xfrm xmlns:a="http://schemas.openxmlformats.org/drawingml/2006/main" rot="16200000">
          <a:off x="-228600" y="1090612"/>
          <a:ext cx="1023938" cy="285750"/>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pPr algn="ctr"/>
          <a:r>
            <a:rPr lang="en-US" sz="1100">
              <a:cs typeface="+mj-cs"/>
            </a:rPr>
            <a:t>time (sec</a:t>
          </a:r>
          <a:r>
            <a:rPr lang="en-US" sz="1100"/>
            <a:t>)</a:t>
          </a:r>
          <a:endParaRPr lang="ar-SA" sz="1100"/>
        </a:p>
      </cdr:txBody>
    </cdr:sp>
  </cdr:relSizeAnchor>
  <cdr:relSizeAnchor xmlns:cdr="http://schemas.openxmlformats.org/drawingml/2006/chartDrawing">
    <cdr:from>
      <cdr:x>0.50723</cdr:x>
      <cdr:y>0.91378</cdr:y>
    </cdr:from>
    <cdr:to>
      <cdr:x>0.63196</cdr:x>
      <cdr:y>1</cdr:y>
    </cdr:to>
    <cdr:sp macro="" textlink="">
      <cdr:nvSpPr>
        <cdr:cNvPr id="3" name="مربع نص 2"/>
        <cdr:cNvSpPr txBox="1"/>
      </cdr:nvSpPr>
      <cdr:spPr>
        <a:xfrm xmlns:a="http://schemas.openxmlformats.org/drawingml/2006/main">
          <a:off x="2324100" y="2524125"/>
          <a:ext cx="571500" cy="238125"/>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pPr algn="ctr"/>
          <a:r>
            <a:rPr lang="en-US" sz="1100"/>
            <a:t>mix</a:t>
          </a:r>
          <a:endParaRPr lang="ar-SA" sz="1100"/>
        </a:p>
      </cdr:txBody>
    </cdr:sp>
  </cdr:relSizeAnchor>
</c:userShapes>
</file>

<file path=word/drawings/drawing9.xml><?xml version="1.0" encoding="utf-8"?>
<c:userShapes xmlns:c="http://schemas.openxmlformats.org/drawingml/2006/chart">
  <cdr:relSizeAnchor xmlns:cdr="http://schemas.openxmlformats.org/drawingml/2006/chartDrawing">
    <cdr:from>
      <cdr:x>0.04702</cdr:x>
      <cdr:y>0.33353</cdr:y>
    </cdr:from>
    <cdr:to>
      <cdr:x>0.10624</cdr:x>
      <cdr:y>0.57798</cdr:y>
    </cdr:to>
    <cdr:sp macro="" textlink="">
      <cdr:nvSpPr>
        <cdr:cNvPr id="2" name="مربع نص 1"/>
        <cdr:cNvSpPr txBox="1"/>
      </cdr:nvSpPr>
      <cdr:spPr>
        <a:xfrm xmlns:a="http://schemas.openxmlformats.org/drawingml/2006/main" rot="16200000">
          <a:off x="0" y="1173955"/>
          <a:ext cx="702469" cy="271463"/>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r>
            <a:rPr lang="en-US" sz="1200">
              <a:cs typeface="+mj-cs"/>
            </a:rPr>
            <a:t>D</a:t>
          </a:r>
          <a:r>
            <a:rPr lang="en-US" sz="1200" baseline="0">
              <a:cs typeface="+mj-cs"/>
            </a:rPr>
            <a:t> or BR</a:t>
          </a:r>
          <a:endParaRPr lang="ar-SA" sz="1200">
            <a:cs typeface="+mj-cs"/>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C6929-0F3B-4AD8-8869-15AC6ED21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87</Pages>
  <Words>13027</Words>
  <Characters>74254</Characters>
  <Application>Microsoft Office Word</Application>
  <DocSecurity>0</DocSecurity>
  <Lines>618</Lines>
  <Paragraphs>174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87107</CharactersWithSpaces>
  <SharedDoc>false</SharedDoc>
  <HLinks>
    <vt:vector size="6" baseType="variant">
      <vt:variant>
        <vt:i4>1179736</vt:i4>
      </vt:variant>
      <vt:variant>
        <vt:i4>0</vt:i4>
      </vt:variant>
      <vt:variant>
        <vt:i4>0</vt:i4>
      </vt:variant>
      <vt:variant>
        <vt:i4>5</vt:i4>
      </vt:variant>
      <vt:variant>
        <vt:lpwstr>http://www.astm.org/COMMIT/COMMITTEE/C09.htm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eng-mohammed</dc:creator>
  <cp:keywords/>
  <cp:lastModifiedBy>eng-mohammed</cp:lastModifiedBy>
  <cp:revision>7</cp:revision>
  <dcterms:created xsi:type="dcterms:W3CDTF">2011-05-21T14:44:00Z</dcterms:created>
  <dcterms:modified xsi:type="dcterms:W3CDTF">2011-06-26T06:53:00Z</dcterms:modified>
</cp:coreProperties>
</file>