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40B" w:rsidRDefault="006511D7">
      <w:pPr>
        <w:rPr>
          <w:rFonts w:ascii="Garamond" w:hAnsi="Garamond"/>
        </w:rPr>
      </w:pPr>
      <w:r>
        <w:rPr>
          <w:rFonts w:ascii="Garamond" w:hAnsi="Garamond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1270" t="190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BF" w:rsidRPr="00192C67" w:rsidRDefault="00743A17" w:rsidP="00E5425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الذاتية_</w:t>
                            </w:r>
                            <w:r w:rsidR="00E542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م.م.عدنان محمد طه المعموري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35pt;margin-top:-2.6pt;width:5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" fillcolor="#c6d9f1" stroked="f" strokeweight=".74pt">
                <v:stroke joinstyle="round"/>
                <v:textbox>
                  <w:txbxContent>
                    <w:p w:rsidR="002321BF" w:rsidRPr="00192C67" w:rsidRDefault="00743A17" w:rsidP="00E54254">
                      <w:pPr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rtl/>
                          <w:lang w:bidi="ar-SA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السيرة الذاتية_</w:t>
                      </w:r>
                      <w:r w:rsidR="00E54254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SA"/>
                        </w:rPr>
                        <w:t>م.م.عدنان محمد طه المعموري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Default="0050240B">
      <w:pPr>
        <w:rPr>
          <w:rFonts w:ascii="Garamond" w:hAnsi="Garamond"/>
        </w:rPr>
      </w:pPr>
    </w:p>
    <w:p w:rsidR="0050240B" w:rsidRDefault="0050240B">
      <w:pPr>
        <w:rPr>
          <w:rFonts w:ascii="Garamond" w:hAnsi="Garamond"/>
        </w:rPr>
      </w:pPr>
    </w:p>
    <w:p w:rsidR="00743A17" w:rsidRPr="002C6658" w:rsidRDefault="00F935BB" w:rsidP="00743A17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52070</wp:posOffset>
            </wp:positionV>
            <wp:extent cx="1620520" cy="2037715"/>
            <wp:effectExtent l="19050" t="0" r="0" b="0"/>
            <wp:wrapSquare wrapText="bothSides"/>
            <wp:docPr id="36" name="Picture 36" descr="صور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صورت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DDF"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:rsidR="00C918E0" w:rsidRPr="002C6658" w:rsidRDefault="00C918E0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75678A" w:rsidRPr="002C6658">
        <w:rPr>
          <w:rFonts w:ascii="Sakkal Majalla" w:hAnsi="Sakkal Majalla" w:cs="Sakkal Majalla"/>
          <w:b/>
          <w:bCs w:val="0"/>
          <w:rtl/>
        </w:rPr>
        <w:tab/>
      </w:r>
      <w:r w:rsidR="00C46A5A">
        <w:rPr>
          <w:rFonts w:ascii="Sakkal Majalla" w:hAnsi="Sakkal Majalla" w:cs="Sakkal Majalla" w:hint="cs"/>
          <w:b/>
          <w:bCs w:val="0"/>
          <w:rtl/>
          <w:lang w:bidi="ar-SA"/>
        </w:rPr>
        <w:t>مدرس مساعد</w:t>
      </w:r>
    </w:p>
    <w:p w:rsidR="00743A17" w:rsidRDefault="00743A17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محل و تاريخ الولادة: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="00C46A5A">
        <w:rPr>
          <w:rFonts w:ascii="Sakkal Majalla" w:hAnsi="Sakkal Majalla" w:cs="Sakkal Majalla" w:hint="cs"/>
          <w:b/>
          <w:bCs w:val="0"/>
          <w:rtl/>
        </w:rPr>
        <w:t>8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-</w:t>
      </w:r>
      <w:r w:rsidR="00C46A5A">
        <w:rPr>
          <w:rFonts w:ascii="Sakkal Majalla" w:hAnsi="Sakkal Majalla" w:cs="Sakkal Majalla" w:hint="cs"/>
          <w:b/>
          <w:bCs w:val="0"/>
          <w:rtl/>
        </w:rPr>
        <w:t>6</w:t>
      </w:r>
      <w:r w:rsidRPr="002C6658">
        <w:rPr>
          <w:rFonts w:ascii="Sakkal Majalla" w:hAnsi="Sakkal Majalla" w:cs="Sakkal Majalla"/>
          <w:b/>
          <w:bCs w:val="0"/>
          <w:rtl/>
        </w:rPr>
        <w:t>- 19</w:t>
      </w:r>
      <w:r w:rsidR="00C46A5A">
        <w:rPr>
          <w:rFonts w:ascii="Sakkal Majalla" w:hAnsi="Sakkal Majalla" w:cs="Sakkal Majalla" w:hint="cs"/>
          <w:b/>
          <w:bCs w:val="0"/>
          <w:rtl/>
        </w:rPr>
        <w:t>83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C46A5A">
        <w:rPr>
          <w:rFonts w:ascii="Sakkal Majalla" w:hAnsi="Sakkal Majalla" w:cs="Sakkal Majalla" w:hint="cs"/>
          <w:b/>
          <w:bCs w:val="0"/>
          <w:rtl/>
        </w:rPr>
        <w:t>ديالى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العراق</w:t>
      </w:r>
    </w:p>
    <w:p w:rsidR="007B5850" w:rsidRPr="002C6658" w:rsidRDefault="007B5850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معامل هيرتش </w:t>
      </w:r>
      <w:r>
        <w:rPr>
          <w:rFonts w:ascii="Sakkal Majalla" w:hAnsi="Sakkal Majalla" w:cs="Sakkal Majalla"/>
          <w:b/>
          <w:bCs w:val="0"/>
        </w:rPr>
        <w:t>(h index)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: </w:t>
      </w:r>
    </w:p>
    <w:p w:rsidR="00743A17" w:rsidRPr="002C6658" w:rsidRDefault="00743A17" w:rsidP="00C918E0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</w:p>
    <w:p w:rsidR="00743A17" w:rsidRPr="002C6658" w:rsidRDefault="00743A17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متزوج</w:t>
      </w:r>
      <w:r w:rsidR="0075678A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</w:p>
    <w:p w:rsidR="00EC647C" w:rsidRPr="002C6658" w:rsidRDefault="00EC647C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رقم الهاتف النقال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</w:p>
    <w:p w:rsidR="00743A17" w:rsidRPr="002C6658" w:rsidRDefault="00743A17" w:rsidP="00C46A5A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ab/>
      </w:r>
      <w:r w:rsidR="00C46A5A" w:rsidRPr="00B87B58">
        <w:rPr>
          <w:rFonts w:ascii="Calibri" w:hAnsi="Calibri" w:cs="Calibri"/>
          <w:sz w:val="22"/>
          <w:szCs w:val="22"/>
          <w:u w:val="single"/>
        </w:rPr>
        <w:t>adnanalmamory@gmail.com</w:t>
      </w:r>
    </w:p>
    <w:p w:rsidR="00743A17" w:rsidRPr="002C6658" w:rsidRDefault="00A13EDF" w:rsidP="00A13EDF">
      <w:pPr>
        <w:pStyle w:val="BodyText3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67C38" w:rsidRPr="002C6658" w:rsidRDefault="00467C38" w:rsidP="00467C38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:rsidR="00575CAC" w:rsidRPr="009446BB" w:rsidRDefault="00A02DDF" w:rsidP="009446BB">
      <w:pPr>
        <w:pStyle w:val="BodyText3"/>
        <w:bidi/>
        <w:spacing w:line="276" w:lineRule="auto"/>
        <w:rPr>
          <w:rFonts w:ascii="Sakkal Majalla" w:hAnsi="Sakkal Majalla" w:cs="Sakkal Majalla"/>
          <w:u w:val="single"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467C38" w:rsidRPr="002C6658">
        <w:rPr>
          <w:rFonts w:ascii="Sakkal Majalla" w:hAnsi="Sakkal Majalla" w:cs="Sakkal Majalla"/>
          <w:u w:val="single"/>
          <w:rtl/>
        </w:rPr>
        <w:t>المؤهلات العلمية:</w:t>
      </w:r>
    </w:p>
    <w:p w:rsidR="003110CD" w:rsidRPr="002C6658" w:rsidRDefault="003110CD" w:rsidP="009F5B51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شهادة الماجساتير – 20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>13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 xml:space="preserve">هندسة الاتصالات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</w:t>
      </w:r>
      <w:r w:rsidR="00F82EC1" w:rsidRPr="00F82EC1">
        <w:rPr>
          <w:rFonts w:ascii="Sakkal Majalla" w:hAnsi="Sakkal Majalla" w:cs="Sakkal Majalla" w:hint="cs"/>
          <w:b/>
          <w:bCs w:val="0"/>
          <w:rtl/>
          <w:lang w:bidi="ar-IQ"/>
        </w:rPr>
        <w:t>معهد</w:t>
      </w:r>
      <w:r w:rsidR="00E54254" w:rsidRPr="00F82EC1">
        <w:rPr>
          <w:rFonts w:ascii="Sakkal Majalla" w:hAnsi="Sakkal Majalla" w:cs="Sakkal Majalla" w:hint="cs"/>
          <w:b/>
          <w:bCs w:val="0"/>
          <w:rtl/>
          <w:lang w:bidi="ar-IQ"/>
        </w:rPr>
        <w:t xml:space="preserve"> الالكترونيك والاتصالات الراديوية</w:t>
      </w:r>
      <w:r w:rsidR="00E54254">
        <w:rPr>
          <w:rFonts w:ascii="Arial" w:eastAsia="Times New Roman" w:hAnsi="Arial" w:cs="Traditional Arabic" w:hint="cs"/>
          <w:b/>
          <w:sz w:val="23"/>
          <w:szCs w:val="23"/>
          <w:rtl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–جامعة 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 xml:space="preserve">كازان  التقنية للبحوث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>روسيا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10CD" w:rsidRPr="002C6658" w:rsidRDefault="003110CD" w:rsidP="009F5B51">
      <w:pPr>
        <w:pStyle w:val="BodyText3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>2006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–الهندسة 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 xml:space="preserve">الالكترونية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</w:t>
      </w:r>
      <w:r w:rsidR="009446BB"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العراق.</w:t>
      </w:r>
    </w:p>
    <w:p w:rsidR="00435353" w:rsidRPr="002C6658" w:rsidRDefault="00435353" w:rsidP="00435353">
      <w:pPr>
        <w:pStyle w:val="BodyText3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317910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:rsidR="00317910" w:rsidRPr="002C6658" w:rsidRDefault="00317910" w:rsidP="00606DA1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طرائق التدريس و سلامة اللغة – 20</w:t>
      </w:r>
      <w:r w:rsidR="00887956">
        <w:rPr>
          <w:rFonts w:ascii="Sakkal Majalla" w:hAnsi="Sakkal Majalla" w:cs="Sakkal Majalla" w:hint="cs"/>
          <w:b/>
          <w:bCs w:val="0"/>
          <w:rtl/>
          <w:lang w:bidi="ar-IQ"/>
        </w:rPr>
        <w:t>14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</w:t>
      </w:r>
      <w:r w:rsidR="00606DA1">
        <w:rPr>
          <w:rFonts w:ascii="Sakkal Majalla" w:hAnsi="Sakkal Majalla" w:cs="Sakkal Majalla" w:hint="cs"/>
          <w:b/>
          <w:bCs w:val="0"/>
          <w:rtl/>
          <w:lang w:bidi="ar-IQ"/>
        </w:rPr>
        <w:t>علوم الاسلامية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جامعة ديالي.</w:t>
      </w:r>
    </w:p>
    <w:p w:rsidR="00317910" w:rsidRPr="002C6658" w:rsidRDefault="00317910" w:rsidP="00887956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الحاسوب – 20</w:t>
      </w:r>
      <w:r w:rsidR="00887956">
        <w:rPr>
          <w:rFonts w:ascii="Sakkal Majalla" w:hAnsi="Sakkal Majalla" w:cs="Sakkal Majalla" w:hint="cs"/>
          <w:b/>
          <w:bCs w:val="0"/>
          <w:rtl/>
          <w:lang w:bidi="ar-IQ"/>
        </w:rPr>
        <w:t>14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887956">
        <w:rPr>
          <w:rFonts w:ascii="Sakkal Majalla" w:hAnsi="Sakkal Majalla" w:cs="Sakkal Majalla" w:hint="cs"/>
          <w:b/>
          <w:bCs w:val="0"/>
          <w:rtl/>
          <w:lang w:bidi="ar-IQ"/>
        </w:rPr>
        <w:t xml:space="preserve">مركز الحاسبة والانترنيت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– جامعة </w:t>
      </w:r>
      <w:r w:rsidR="00887956">
        <w:rPr>
          <w:rFonts w:ascii="Sakkal Majalla" w:hAnsi="Sakkal Majalla" w:cs="Sakkal Majalla" w:hint="cs"/>
          <w:b/>
          <w:bCs w:val="0"/>
          <w:rtl/>
          <w:lang w:bidi="ar-IQ"/>
        </w:rPr>
        <w:t>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7910" w:rsidRPr="002C6658" w:rsidRDefault="0019353E" w:rsidP="0019353E">
      <w:pPr>
        <w:pStyle w:val="BodyText3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دوره 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كفائة اللغة الاتكليزية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(توفل)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2009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لهندسة 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جامعة ديالى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A147FE" w:rsidRPr="002C6658" w:rsidRDefault="00A147FE" w:rsidP="00A147FE">
      <w:pPr>
        <w:pStyle w:val="BodyText3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435353" w:rsidRPr="002C6658" w:rsidRDefault="00A02DDF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رابعا: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اللغات المتقنة:</w:t>
      </w:r>
    </w:p>
    <w:p w:rsidR="00435353" w:rsidRPr="002C6658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435353" w:rsidRDefault="00435353" w:rsidP="00435353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الانكليزية – بشكل جيد جدا.</w:t>
      </w:r>
    </w:p>
    <w:p w:rsidR="00FC79B2" w:rsidRPr="002C6658" w:rsidRDefault="00FC79B2" w:rsidP="00FC79B2">
      <w:pPr>
        <w:pStyle w:val="BodyText3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الروسية_</w:t>
      </w:r>
      <w:r w:rsidRPr="00FC79B2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بشكل جيد جدا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.</w:t>
      </w:r>
    </w:p>
    <w:p w:rsidR="00FC79B2" w:rsidRDefault="00FC79B2" w:rsidP="00435353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</w:p>
    <w:p w:rsidR="00FC79B2" w:rsidRDefault="00FC79B2" w:rsidP="00FC79B2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bookmarkStart w:id="0" w:name="_GoBack"/>
      <w:bookmarkEnd w:id="0"/>
    </w:p>
    <w:p w:rsidR="00686C11" w:rsidRDefault="00A02DDF" w:rsidP="00FC79B2">
      <w:pPr>
        <w:pStyle w:val="BodyText3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خامسا: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:rsidR="00501FB3" w:rsidRPr="00FC79B2" w:rsidRDefault="00501FB3" w:rsidP="00501FB3">
      <w:pPr>
        <w:pStyle w:val="BodyText3"/>
        <w:numPr>
          <w:ilvl w:val="0"/>
          <w:numId w:val="29"/>
        </w:numPr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  <w:r w:rsidRPr="00501FB3">
        <w:rPr>
          <w:rFonts w:ascii="Sakkal Majalla" w:hAnsi="Sakkal Majalla" w:cs="Sakkal Majalla" w:hint="cs"/>
          <w:b/>
          <w:bCs w:val="0"/>
          <w:rtl/>
        </w:rPr>
        <w:t>محاضر خارجي في مختبرات قسم هندسة التصالات لسنه 2006_</w:t>
      </w:r>
      <w:r>
        <w:rPr>
          <w:rFonts w:ascii="Sakkal Majalla" w:hAnsi="Sakkal Majalla" w:cs="Sakkal Majalla" w:hint="cs"/>
          <w:u w:val="single"/>
          <w:rtl/>
          <w:lang w:bidi="ar-IQ"/>
        </w:rPr>
        <w:t>2007</w:t>
      </w:r>
    </w:p>
    <w:p w:rsidR="00435353" w:rsidRPr="002C6658" w:rsidRDefault="00477D81" w:rsidP="00D07157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مسؤول قاعدة بيانات الطلبة في شعبة التسجيل  </w:t>
      </w:r>
      <w:r w:rsidR="00435353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- </w:t>
      </w:r>
      <w:r w:rsidR="00435353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منذ العام </w:t>
      </w:r>
      <w:r w:rsidR="00501FB3">
        <w:rPr>
          <w:rFonts w:ascii="Sakkal Majalla" w:hAnsi="Sakkal Majalla" w:cs="Sakkal Majalla" w:hint="cs"/>
          <w:b/>
          <w:bCs w:val="0"/>
          <w:rtl/>
        </w:rPr>
        <w:t>20</w:t>
      </w:r>
      <w:r w:rsidR="00D07157">
        <w:rPr>
          <w:rFonts w:ascii="Sakkal Majalla" w:hAnsi="Sakkal Majalla" w:cs="Sakkal Majalla" w:hint="cs"/>
          <w:b/>
          <w:bCs w:val="0"/>
          <w:rtl/>
        </w:rPr>
        <w:t>07</w:t>
      </w:r>
      <w:r w:rsidR="00501FB3">
        <w:rPr>
          <w:rFonts w:ascii="Sakkal Majalla" w:hAnsi="Sakkal Majalla" w:cs="Sakkal Majalla" w:hint="cs"/>
          <w:b/>
          <w:bCs w:val="0"/>
          <w:rtl/>
        </w:rPr>
        <w:t>_</w:t>
      </w:r>
      <w:r w:rsidR="00D07157">
        <w:rPr>
          <w:rFonts w:ascii="Sakkal Majalla" w:hAnsi="Sakkal Majalla" w:cs="Sakkal Majalla"/>
          <w:b/>
          <w:bCs w:val="0"/>
          <w:rtl/>
        </w:rPr>
        <w:t>20</w:t>
      </w:r>
      <w:r w:rsidR="00D07157">
        <w:rPr>
          <w:rFonts w:ascii="Sakkal Majalla" w:hAnsi="Sakkal Majalla" w:cs="Sakkal Majalla" w:hint="cs"/>
          <w:b/>
          <w:bCs w:val="0"/>
          <w:rtl/>
        </w:rPr>
        <w:t>10</w:t>
      </w:r>
      <w:r w:rsidR="00435353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501FB3" w:rsidRPr="002C6658" w:rsidRDefault="00501FB3" w:rsidP="00501FB3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>محاضر في مختبرات قسم هندسة الالكترونيك للعام الدراسي 2007-2010</w:t>
      </w:r>
      <w:r w:rsidR="00026FC5">
        <w:rPr>
          <w:rFonts w:ascii="Sakkal Majalla" w:hAnsi="Sakkal Majalla" w:cs="Sakkal Majalla" w:hint="cs"/>
          <w:b/>
          <w:bCs w:val="0"/>
          <w:rtl/>
          <w:lang w:bidi="ar-IQ"/>
        </w:rPr>
        <w:t>.</w:t>
      </w:r>
    </w:p>
    <w:p w:rsidR="00C918E0" w:rsidRDefault="00CE451B" w:rsidP="004A6237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مدرس مساعد _قسم هندسة الالكترونيك كلية </w:t>
      </w:r>
      <w:r w:rsidR="001721CB" w:rsidRPr="002C6658">
        <w:rPr>
          <w:rFonts w:ascii="Sakkal Majalla" w:hAnsi="Sakkal Majalla" w:cs="Sakkal Majalla"/>
          <w:b/>
          <w:bCs w:val="0"/>
          <w:rtl/>
          <w:lang w:bidi="ar-SA"/>
        </w:rPr>
        <w:t>الهندسة – جامعة ديالى</w:t>
      </w:r>
      <w:r w:rsidR="00686C11" w:rsidRPr="002C6658">
        <w:rPr>
          <w:rFonts w:ascii="Sakkal Majalla" w:hAnsi="Sakkal Majalla" w:cs="Sakkal Majalla"/>
          <w:b/>
          <w:bCs w:val="0"/>
          <w:rtl/>
          <w:lang w:bidi="ar-SA"/>
        </w:rPr>
        <w:t xml:space="preserve"> للعام الدراسي 201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3 ولحد الان</w:t>
      </w:r>
      <w:r w:rsidR="001721CB" w:rsidRPr="002C6658">
        <w:rPr>
          <w:rFonts w:ascii="Sakkal Majalla" w:hAnsi="Sakkal Majalla" w:cs="Sakkal Majalla"/>
          <w:b/>
          <w:bCs w:val="0"/>
          <w:rtl/>
          <w:lang w:bidi="ar-SA"/>
        </w:rPr>
        <w:t>.</w:t>
      </w:r>
    </w:p>
    <w:p w:rsidR="00A214E0" w:rsidRPr="00A214E0" w:rsidRDefault="00A214E0" w:rsidP="00BD7640">
      <w:pPr>
        <w:numPr>
          <w:ilvl w:val="0"/>
          <w:numId w:val="23"/>
        </w:numPr>
        <w:bidi/>
        <w:ind w:right="-90"/>
        <w:jc w:val="both"/>
        <w:rPr>
          <w:rFonts w:ascii="Sakkal Majalla" w:hAnsi="Sakkal Majalla" w:cs="Sakkal Majalla"/>
          <w:b/>
          <w:sz w:val="28"/>
          <w:szCs w:val="28"/>
          <w:rtl/>
          <w:lang w:bidi="ar-SA"/>
        </w:rPr>
      </w:pPr>
      <w:r w:rsidRPr="00A214E0"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lastRenderedPageBreak/>
        <w:t>مسؤول وحدة ابحاث التخرج والتدريب الصيفي.</w:t>
      </w:r>
      <w:r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 xml:space="preserve">_كلية الهندسة </w:t>
      </w:r>
      <w:r w:rsidR="00BD7640"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>جامعة ديالى_منذ العام 2014- 2018</w:t>
      </w:r>
      <w:r>
        <w:rPr>
          <w:rFonts w:ascii="Sakkal Majalla" w:hAnsi="Sakkal Majalla" w:cs="Sakkal Majalla" w:hint="cs"/>
          <w:b/>
          <w:sz w:val="28"/>
          <w:szCs w:val="28"/>
          <w:rtl/>
          <w:lang w:bidi="ar-SA"/>
        </w:rPr>
        <w:t>.</w:t>
      </w:r>
    </w:p>
    <w:p w:rsidR="00C918E0" w:rsidRPr="002C6658" w:rsidRDefault="00C918E0" w:rsidP="00AB0F95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</w:rPr>
        <w:t xml:space="preserve">عضو اللجنة الامتحانية - كلية الهندسة – قسم هندسة </w:t>
      </w:r>
      <w:r w:rsidR="004A6237">
        <w:rPr>
          <w:rFonts w:ascii="Sakkal Majalla" w:hAnsi="Sakkal Majalla" w:cs="Sakkal Majalla" w:hint="cs"/>
          <w:b/>
          <w:bCs w:val="0"/>
          <w:rtl/>
        </w:rPr>
        <w:t xml:space="preserve">لكترونيك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جامعة ديالى لعدة سنوات</w:t>
      </w:r>
      <w:r w:rsidR="004A6237">
        <w:rPr>
          <w:rFonts w:ascii="Sakkal Majalla" w:hAnsi="Sakkal Majalla" w:cs="Sakkal Majalla" w:hint="cs"/>
          <w:b/>
          <w:bCs w:val="0"/>
          <w:rtl/>
        </w:rPr>
        <w:t xml:space="preserve"> </w:t>
      </w:r>
      <w:r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A6237" w:rsidRPr="002C6658" w:rsidRDefault="004A6237" w:rsidP="004A6237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</w:rPr>
        <w:t xml:space="preserve">عضو لجنة </w:t>
      </w:r>
      <w:r>
        <w:rPr>
          <w:rFonts w:ascii="Sakkal Majalla" w:hAnsi="Sakkal Majalla" w:cs="Sakkal Majalla" w:hint="cs"/>
          <w:b/>
          <w:bCs w:val="0"/>
          <w:rtl/>
        </w:rPr>
        <w:t>الارشاد</w:t>
      </w:r>
      <w:r w:rsidRPr="002C6658">
        <w:rPr>
          <w:rFonts w:ascii="Sakkal Majalla" w:hAnsi="Sakkal Majalla" w:cs="Sakkal Majalla"/>
          <w:b/>
          <w:bCs w:val="0"/>
          <w:rtl/>
        </w:rPr>
        <w:t xml:space="preserve">- كلية الهندسة – قسم هندسة </w:t>
      </w:r>
      <w:r>
        <w:rPr>
          <w:rFonts w:ascii="Sakkal Majalla" w:hAnsi="Sakkal Majalla" w:cs="Sakkal Majalla" w:hint="cs"/>
          <w:b/>
          <w:bCs w:val="0"/>
          <w:rtl/>
        </w:rPr>
        <w:t xml:space="preserve">لكترونيك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جامعة ديالى لعدة سنوات</w:t>
      </w:r>
      <w:r>
        <w:rPr>
          <w:rFonts w:ascii="Sakkal Majalla" w:hAnsi="Sakkal Majalla" w:cs="Sakkal Majalla" w:hint="cs"/>
          <w:b/>
          <w:bCs w:val="0"/>
          <w:rtl/>
        </w:rPr>
        <w:t xml:space="preserve"> وحاليا </w:t>
      </w:r>
      <w:r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A6237" w:rsidRPr="002C6658" w:rsidRDefault="004A6237" w:rsidP="004A6237">
      <w:pPr>
        <w:pStyle w:val="BodyText3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رئيس لجنه التدريب الصيفي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- كلية الهندسة – قسم هندسة </w:t>
      </w:r>
      <w:r>
        <w:rPr>
          <w:rFonts w:ascii="Sakkal Majalla" w:hAnsi="Sakkal Majalla" w:cs="Sakkal Majalla" w:hint="cs"/>
          <w:b/>
          <w:bCs w:val="0"/>
          <w:rtl/>
        </w:rPr>
        <w:t xml:space="preserve">لكترونيك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جامعة ديالى لعدة سنوات</w:t>
      </w:r>
      <w:r>
        <w:rPr>
          <w:rFonts w:ascii="Sakkal Majalla" w:hAnsi="Sakkal Majalla" w:cs="Sakkal Majalla" w:hint="cs"/>
          <w:b/>
          <w:bCs w:val="0"/>
          <w:rtl/>
        </w:rPr>
        <w:t xml:space="preserve"> وحاليا </w:t>
      </w:r>
      <w:r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B26476" w:rsidRDefault="00B26476" w:rsidP="00B26476">
      <w:pPr>
        <w:bidi/>
        <w:ind w:left="360"/>
        <w:rPr>
          <w:rFonts w:cs="Times New Roman"/>
          <w:szCs w:val="24"/>
          <w:rtl/>
        </w:rPr>
      </w:pPr>
    </w:p>
    <w:p w:rsidR="007E7226" w:rsidRPr="00E322DA" w:rsidRDefault="00440BE1" w:rsidP="00E322DA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322DA">
        <w:rPr>
          <w:rFonts w:ascii="Sakkal Majalla" w:hAnsi="Sakkal Majalla" w:cs="Sakkal Majalla" w:hint="cs"/>
          <w:bCs/>
          <w:sz w:val="28"/>
          <w:szCs w:val="28"/>
          <w:u w:val="single"/>
          <w:rtl/>
          <w:lang w:bidi="ar-IQ"/>
        </w:rPr>
        <w:t>سادسا</w:t>
      </w:r>
      <w:r w:rsidR="001F244C" w:rsidRPr="00E322DA">
        <w:rPr>
          <w:rFonts w:ascii="Sakkal Majalla" w:hAnsi="Sakkal Majalla" w:cs="Sakkal Majalla"/>
          <w:bCs/>
          <w:sz w:val="28"/>
          <w:szCs w:val="28"/>
          <w:u w:val="single"/>
          <w:rtl/>
          <w:lang w:bidi="ar-IQ"/>
        </w:rPr>
        <w:t xml:space="preserve">: </w:t>
      </w:r>
      <w:r w:rsidR="00E322DA" w:rsidRPr="00E322DA">
        <w:rPr>
          <w:rFonts w:ascii="Sakkal Majalla" w:hAnsi="Sakkal Majalla" w:cs="Sakkal Majalla"/>
          <w:bCs/>
          <w:sz w:val="28"/>
          <w:szCs w:val="28"/>
          <w:u w:val="single"/>
          <w:rtl/>
          <w:lang w:bidi="ar-IQ"/>
        </w:rPr>
        <w:t>النشر المحلي والعالمي</w:t>
      </w:r>
      <w:r w:rsidR="007E7226" w:rsidRPr="00E322DA">
        <w:rPr>
          <w:rFonts w:ascii="Sakkal Majalla" w:hAnsi="Sakkal Majalla" w:cs="Sakkal Majalla"/>
          <w:bCs/>
          <w:sz w:val="28"/>
          <w:szCs w:val="28"/>
          <w:u w:val="single"/>
          <w:rtl/>
          <w:lang w:bidi="ar-IQ"/>
        </w:rPr>
        <w:t>:</w:t>
      </w:r>
    </w:p>
    <w:p w:rsidR="00E322DA" w:rsidRDefault="00E322DA" w:rsidP="00E322DA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E322DA" w:rsidRPr="00E322DA" w:rsidRDefault="00E322DA" w:rsidP="00E322DA">
      <w:pPr>
        <w:pStyle w:val="ListParagraph"/>
        <w:widowControl/>
        <w:numPr>
          <w:ilvl w:val="0"/>
          <w:numId w:val="30"/>
        </w:numPr>
        <w:suppressAutoHyphens w:val="0"/>
        <w:rPr>
          <w:rStyle w:val="Hyperlink"/>
          <w:color w:val="660099"/>
        </w:rPr>
      </w:pPr>
      <w:r w:rsidRPr="00E322DA">
        <w:rPr>
          <w:rStyle w:val="Hyperlink"/>
          <w:color w:val="660099"/>
        </w:rPr>
        <w:fldChar w:fldCharType="begin"/>
      </w:r>
      <w:r w:rsidRPr="00E322DA">
        <w:rPr>
          <w:rStyle w:val="Hyperlink"/>
          <w:color w:val="660099"/>
        </w:rPr>
        <w:instrText xml:space="preserve"> HYPERLINK "javascript:void(0)" </w:instrText>
      </w:r>
      <w:r w:rsidRPr="00E322DA">
        <w:rPr>
          <w:rStyle w:val="Hyperlink"/>
          <w:color w:val="660099"/>
        </w:rPr>
        <w:fldChar w:fldCharType="separate"/>
      </w:r>
      <w:r w:rsidRPr="00E322DA">
        <w:rPr>
          <w:rStyle w:val="Hyperlink"/>
          <w:color w:val="660099"/>
        </w:rPr>
        <w:t>A New Combination Method to Error Detection and Correction Using VHDL</w:t>
      </w:r>
      <w:r w:rsidRPr="00E322DA">
        <w:rPr>
          <w:rStyle w:val="Hyperlink"/>
          <w:color w:val="660099"/>
          <w:rtl/>
        </w:rPr>
        <w:t>‏</w:t>
      </w:r>
      <w:r w:rsidRPr="00E322DA">
        <w:rPr>
          <w:rStyle w:val="Hyperlink"/>
          <w:color w:val="660099"/>
        </w:rPr>
        <w:fldChar w:fldCharType="end"/>
      </w:r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 xml:space="preserve">WNADAAMT </w:t>
      </w:r>
      <w:proofErr w:type="spellStart"/>
      <w:r w:rsidRPr="00E322DA">
        <w:rPr>
          <w:rStyle w:val="Hyperlink"/>
          <w:color w:val="660099"/>
        </w:rPr>
        <w:t>Adham</w:t>
      </w:r>
      <w:proofErr w:type="spellEnd"/>
      <w:r w:rsidRPr="00E322DA">
        <w:rPr>
          <w:rStyle w:val="Hyperlink"/>
          <w:color w:val="660099"/>
        </w:rPr>
        <w:t xml:space="preserve"> </w:t>
      </w:r>
      <w:proofErr w:type="spellStart"/>
      <w:r w:rsidRPr="00E322DA">
        <w:rPr>
          <w:rStyle w:val="Hyperlink"/>
          <w:color w:val="660099"/>
        </w:rPr>
        <w:t>Hadi</w:t>
      </w:r>
      <w:proofErr w:type="spellEnd"/>
      <w:r w:rsidRPr="00E322DA">
        <w:rPr>
          <w:rStyle w:val="Hyperlink"/>
          <w:color w:val="660099"/>
        </w:rPr>
        <w:t xml:space="preserve"> Saleh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rPr>
          <w:rStyle w:val="Hyperlink"/>
          <w:color w:val="660099"/>
          <w:rtl/>
        </w:rPr>
      </w:pPr>
      <w:r w:rsidRPr="00E322DA">
        <w:rPr>
          <w:rStyle w:val="Hyperlink"/>
          <w:color w:val="660099"/>
        </w:rPr>
        <w:t>Journal of Engineering and Applied Sciences 13 (9), 6167-6172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rPr>
          <w:rStyle w:val="Hyperlink"/>
          <w:color w:val="660099"/>
        </w:rPr>
      </w:pPr>
    </w:p>
    <w:p w:rsidR="00E322DA" w:rsidRPr="00E322DA" w:rsidRDefault="00E322DA" w:rsidP="00E322DA">
      <w:pPr>
        <w:pStyle w:val="ListParagraph"/>
        <w:numPr>
          <w:ilvl w:val="0"/>
          <w:numId w:val="30"/>
        </w:numPr>
        <w:rPr>
          <w:rStyle w:val="Hyperlink"/>
          <w:color w:val="660099"/>
        </w:rPr>
      </w:pPr>
      <w:hyperlink r:id="rId8" w:history="1">
        <w:r w:rsidRPr="00E322DA">
          <w:rPr>
            <w:rStyle w:val="Hyperlink"/>
            <w:color w:val="660099"/>
          </w:rPr>
          <w:t xml:space="preserve">Long range wireless communication by using </w:t>
        </w:r>
        <w:proofErr w:type="spellStart"/>
        <w:r w:rsidRPr="00E322DA">
          <w:rPr>
            <w:rStyle w:val="Hyperlink"/>
            <w:color w:val="660099"/>
          </w:rPr>
          <w:t>arduino</w:t>
        </w:r>
        <w:proofErr w:type="spellEnd"/>
        <w:r w:rsidRPr="00E322DA">
          <w:rPr>
            <w:rStyle w:val="Hyperlink"/>
            <w:color w:val="660099"/>
          </w:rPr>
          <w:t xml:space="preserve"> and HC- 12 Wireless Serial Module</w:t>
        </w:r>
        <w:r w:rsidRPr="00E322DA">
          <w:rPr>
            <w:rStyle w:val="Hyperlink"/>
            <w:color w:val="660099"/>
            <w:rtl/>
          </w:rPr>
          <w:t>‏</w:t>
        </w:r>
      </w:hyperlink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 xml:space="preserve">AMA Adnan </w:t>
      </w:r>
      <w:proofErr w:type="spellStart"/>
      <w:r w:rsidRPr="00E322DA">
        <w:rPr>
          <w:rStyle w:val="Hyperlink"/>
          <w:color w:val="660099"/>
        </w:rPr>
        <w:t>M.Taha</w:t>
      </w:r>
      <w:proofErr w:type="spellEnd"/>
      <w:r w:rsidRPr="00E322DA">
        <w:rPr>
          <w:rStyle w:val="Hyperlink"/>
          <w:color w:val="660099"/>
        </w:rPr>
        <w:t xml:space="preserve">, </w:t>
      </w:r>
      <w:proofErr w:type="spellStart"/>
      <w:r w:rsidRPr="00E322DA">
        <w:rPr>
          <w:rStyle w:val="Hyperlink"/>
          <w:color w:val="660099"/>
        </w:rPr>
        <w:t>Adham</w:t>
      </w:r>
      <w:proofErr w:type="spellEnd"/>
      <w:r w:rsidRPr="00E322DA">
        <w:rPr>
          <w:rStyle w:val="Hyperlink"/>
          <w:color w:val="660099"/>
        </w:rPr>
        <w:t xml:space="preserve"> </w:t>
      </w:r>
      <w:proofErr w:type="spellStart"/>
      <w:r w:rsidRPr="00E322DA">
        <w:rPr>
          <w:rStyle w:val="Hyperlink"/>
          <w:color w:val="660099"/>
        </w:rPr>
        <w:t>Hadi</w:t>
      </w:r>
      <w:proofErr w:type="spellEnd"/>
      <w:r w:rsidRPr="00E322DA">
        <w:rPr>
          <w:rStyle w:val="Hyperlink"/>
          <w:color w:val="660099"/>
        </w:rPr>
        <w:t xml:space="preserve"> Saleh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>International Journal of Engineering &amp; Technology 7 (2.9), 125-130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pStyle w:val="ListParagraph"/>
        <w:numPr>
          <w:ilvl w:val="0"/>
          <w:numId w:val="30"/>
        </w:numPr>
        <w:rPr>
          <w:rStyle w:val="Hyperlink"/>
          <w:color w:val="660099"/>
        </w:rPr>
      </w:pPr>
      <w:hyperlink r:id="rId9" w:history="1">
        <w:r w:rsidRPr="00E322DA">
          <w:rPr>
            <w:rStyle w:val="Hyperlink"/>
            <w:color w:val="660099"/>
          </w:rPr>
          <w:t>A novel hybrid error detection and correction method using VHDL</w:t>
        </w:r>
        <w:r w:rsidRPr="00E322DA">
          <w:rPr>
            <w:rStyle w:val="Hyperlink"/>
            <w:color w:val="660099"/>
            <w:rtl/>
          </w:rPr>
          <w:t>‏</w:t>
        </w:r>
      </w:hyperlink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 xml:space="preserve">AH Saleh, OA Imran, WT Ali, AM </w:t>
      </w:r>
      <w:proofErr w:type="spellStart"/>
      <w:r w:rsidRPr="00E322DA">
        <w:rPr>
          <w:rStyle w:val="Hyperlink"/>
          <w:color w:val="660099"/>
        </w:rPr>
        <w:t>Taha</w:t>
      </w:r>
      <w:proofErr w:type="spellEnd"/>
      <w:r w:rsidRPr="00E322DA">
        <w:rPr>
          <w:rStyle w:val="Hyperlink"/>
          <w:color w:val="660099"/>
        </w:rPr>
        <w:t>, WNAD Abed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>International Journal of Engineering &amp; Technology 7 (4), 3048-3053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pStyle w:val="ListParagraph"/>
        <w:numPr>
          <w:ilvl w:val="0"/>
          <w:numId w:val="30"/>
        </w:numPr>
        <w:rPr>
          <w:rStyle w:val="Hyperlink"/>
          <w:color w:val="660099"/>
        </w:rPr>
      </w:pPr>
      <w:hyperlink r:id="rId10" w:history="1">
        <w:r w:rsidRPr="00E322DA">
          <w:rPr>
            <w:rStyle w:val="Hyperlink"/>
            <w:color w:val="660099"/>
          </w:rPr>
          <w:t>Measure the Heart Rate and Respiration Rate Under Nervous Situation</w:t>
        </w:r>
        <w:r w:rsidRPr="00E322DA">
          <w:rPr>
            <w:rStyle w:val="Hyperlink"/>
            <w:color w:val="660099"/>
            <w:rtl/>
          </w:rPr>
          <w:t>‏</w:t>
        </w:r>
      </w:hyperlink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 xml:space="preserve">AMT Ibrahim </w:t>
      </w:r>
      <w:proofErr w:type="spellStart"/>
      <w:r w:rsidRPr="00E322DA">
        <w:rPr>
          <w:rStyle w:val="Hyperlink"/>
          <w:color w:val="660099"/>
        </w:rPr>
        <w:t>sadoon</w:t>
      </w:r>
      <w:proofErr w:type="spellEnd"/>
      <w:r w:rsidRPr="00E322DA">
        <w:rPr>
          <w:rStyle w:val="Hyperlink"/>
          <w:color w:val="660099"/>
        </w:rPr>
        <w:t xml:space="preserve"> fatah1, Mahmood Ali2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rPr>
          <w:rStyle w:val="Hyperlink"/>
          <w:color w:val="660099"/>
        </w:rPr>
      </w:pPr>
      <w:r w:rsidRPr="00E322DA">
        <w:rPr>
          <w:rStyle w:val="Hyperlink"/>
          <w:color w:val="660099"/>
        </w:rPr>
        <w:t>International Journal of Applied Engineering Research 13 (Number 15), 7070-7075</w:t>
      </w:r>
      <w:r w:rsidRPr="00E322DA">
        <w:rPr>
          <w:rStyle w:val="Hyperlink"/>
          <w:color w:val="660099"/>
          <w:rtl/>
        </w:rPr>
        <w:t>‏</w:t>
      </w:r>
    </w:p>
    <w:p w:rsidR="00E322DA" w:rsidRPr="00E322DA" w:rsidRDefault="00E322DA" w:rsidP="00E322DA">
      <w:pPr>
        <w:bidi/>
        <w:rPr>
          <w:rStyle w:val="Hyperlink"/>
          <w:color w:val="660099"/>
          <w:rtl/>
        </w:rPr>
      </w:pPr>
    </w:p>
    <w:p w:rsidR="00E322DA" w:rsidRDefault="00E322DA" w:rsidP="00E322DA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E322DA" w:rsidRPr="002C6658" w:rsidRDefault="00E322DA" w:rsidP="00E322DA">
      <w:pPr>
        <w:bidi/>
        <w:ind w:left="345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tbl>
      <w:tblPr>
        <w:tblW w:w="11514" w:type="dxa"/>
        <w:tblInd w:w="-882" w:type="dxa"/>
        <w:tblLook w:val="04A0" w:firstRow="1" w:lastRow="0" w:firstColumn="1" w:lastColumn="0" w:noHBand="0" w:noVBand="1"/>
      </w:tblPr>
      <w:tblGrid>
        <w:gridCol w:w="11292"/>
        <w:gridCol w:w="222"/>
      </w:tblGrid>
      <w:tr w:rsidR="00A02DDF" w:rsidRPr="00B237D5" w:rsidTr="00E322DA">
        <w:tc>
          <w:tcPr>
            <w:tcW w:w="11292" w:type="dxa"/>
            <w:shd w:val="clear" w:color="auto" w:fill="auto"/>
            <w:vAlign w:val="center"/>
          </w:tcPr>
          <w:p w:rsidR="00E322DA" w:rsidRPr="002C6658" w:rsidRDefault="00E322DA" w:rsidP="00E322D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سادسا</w:t>
            </w:r>
            <w:r w:rsidRPr="002C6658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 المزيد من المعلومات عن النشاط العلمي يمكن ايجادها على روابط التواصل الاجتماعي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و العلمي</w:t>
            </w:r>
            <w:r w:rsidRPr="002C6658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A02DDF" w:rsidRPr="00B237D5" w:rsidTr="00E322DA">
        <w:tc>
          <w:tcPr>
            <w:tcW w:w="11292" w:type="dxa"/>
            <w:shd w:val="clear" w:color="auto" w:fill="auto"/>
            <w:vAlign w:val="center"/>
          </w:tcPr>
          <w:p w:rsidR="00E322DA" w:rsidRPr="002C6658" w:rsidRDefault="00E322DA" w:rsidP="00E322DA">
            <w:pPr>
              <w:bidi/>
              <w:ind w:left="51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322DA" w:rsidRPr="00753B3B" w:rsidRDefault="00E322DA" w:rsidP="00E322D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tbl>
            <w:tblPr>
              <w:tblW w:w="10638" w:type="dxa"/>
              <w:tblLook w:val="04A0" w:firstRow="1" w:lastRow="0" w:firstColumn="1" w:lastColumn="0" w:noHBand="0" w:noVBand="1"/>
            </w:tblPr>
            <w:tblGrid>
              <w:gridCol w:w="10854"/>
              <w:gridCol w:w="222"/>
            </w:tblGrid>
            <w:tr w:rsidR="00E322DA" w:rsidRPr="00B237D5" w:rsidTr="00A957A8">
              <w:tc>
                <w:tcPr>
                  <w:tcW w:w="2268" w:type="dxa"/>
                  <w:shd w:val="clear" w:color="auto" w:fill="auto"/>
                  <w:vAlign w:val="center"/>
                </w:tcPr>
                <w:tbl>
                  <w:tblPr>
                    <w:tblW w:w="10638" w:type="dxa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8370"/>
                  </w:tblGrid>
                  <w:tr w:rsidR="00E322DA" w:rsidRPr="00B237D5" w:rsidTr="00A957A8"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B237D5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SCOPUS 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US" w:bidi="ar-SA"/>
                          </w:rPr>
                          <w:drawing>
                            <wp:inline distT="0" distB="0" distL="0" distR="0" wp14:anchorId="5E206949" wp14:editId="1C7403D1">
                              <wp:extent cx="200025" cy="190500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70" w:type="dxa"/>
                        <w:shd w:val="clear" w:color="auto" w:fill="auto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</w:rPr>
                            <w:t>https://www.scopus.com/authid/detail.uri?authorId=57204526709</w:t>
                          </w:r>
                        </w:hyperlink>
                      </w:p>
                    </w:tc>
                  </w:tr>
                  <w:tr w:rsidR="00E322DA" w:rsidRPr="00B237D5" w:rsidTr="00A957A8"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B237D5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Research Gate 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US" w:bidi="ar-SA"/>
                          </w:rPr>
                          <w:drawing>
                            <wp:inline distT="0" distB="0" distL="0" distR="0" wp14:anchorId="29C32ACA" wp14:editId="3F4D5442">
                              <wp:extent cx="190500" cy="180975"/>
                              <wp:effectExtent l="1905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70" w:type="dxa"/>
                        <w:shd w:val="clear" w:color="auto" w:fill="auto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</w:pPr>
                        <w:r w:rsidRPr="00F6480C"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  <w:t>https://www.researchgate.net/profile/Adnan_Mohammed_Al-Mamoori</w:t>
                        </w:r>
                        <w:r w:rsidRPr="00B237D5"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22DA" w:rsidRPr="00B237D5" w:rsidTr="00A957A8"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B237D5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Acadimeca.edu 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US" w:bidi="ar-SA"/>
                          </w:rPr>
                          <w:drawing>
                            <wp:inline distT="0" distB="0" distL="0" distR="0" wp14:anchorId="14A64FC1" wp14:editId="4B4E688B">
                              <wp:extent cx="180975" cy="180975"/>
                              <wp:effectExtent l="19050" t="0" r="9525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70" w:type="dxa"/>
                        <w:shd w:val="clear" w:color="auto" w:fill="auto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</w:pPr>
                        <w:r w:rsidRPr="00F6480C"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  <w:t>https://uodiyala.academia.edu/ADNANALMAMOORI</w:t>
                        </w:r>
                      </w:p>
                    </w:tc>
                  </w:tr>
                  <w:tr w:rsidR="00E322DA" w:rsidRPr="00B237D5" w:rsidTr="00A957A8"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B237D5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Google Scholar 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US" w:bidi="ar-SA"/>
                          </w:rPr>
                          <w:drawing>
                            <wp:inline distT="0" distB="0" distL="0" distR="0" wp14:anchorId="1A0D76A3" wp14:editId="118D1266">
                              <wp:extent cx="190500" cy="190500"/>
                              <wp:effectExtent l="19050" t="0" r="0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70" w:type="dxa"/>
                        <w:shd w:val="clear" w:color="auto" w:fill="auto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 w:rsidRPr="000C3FEE">
                          <w:rPr>
                            <w:color w:val="1F497D"/>
                            <w:sz w:val="22"/>
                            <w:szCs w:val="22"/>
                          </w:rPr>
                          <w:t>https://scholar.google.com/citations?user=h6o77Q8AAAAJ&amp;hl=ar</w:t>
                        </w:r>
                      </w:p>
                    </w:tc>
                  </w:tr>
                  <w:tr w:rsidR="00E322DA" w:rsidRPr="00B237D5" w:rsidTr="00A957A8"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B237D5">
                          <w:rPr>
                            <w:rFonts w:cs="Times New Roman"/>
                            <w:sz w:val="22"/>
                            <w:szCs w:val="22"/>
                          </w:rPr>
                          <w:t>Linkedin</w:t>
                        </w:r>
                        <w:proofErr w:type="spellEnd"/>
                        <w:r w:rsidRPr="00B237D5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US" w:bidi="ar-SA"/>
                          </w:rPr>
                          <w:drawing>
                            <wp:inline distT="0" distB="0" distL="0" distR="0" wp14:anchorId="6C079BF5" wp14:editId="7AF6FC16">
                              <wp:extent cx="200025" cy="190500"/>
                              <wp:effectExtent l="19050" t="0" r="9525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70" w:type="dxa"/>
                        <w:shd w:val="clear" w:color="auto" w:fill="auto"/>
                      </w:tcPr>
                      <w:p w:rsidR="00E322DA" w:rsidRPr="00B237D5" w:rsidRDefault="00E322DA" w:rsidP="00E322DA">
                        <w:pPr>
                          <w:spacing w:line="360" w:lineRule="auto"/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</w:pPr>
                        <w:r w:rsidRPr="000C3FEE"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  <w:t>http://www.linkedin.com/in/adnan-almamory-951a5b50/</w:t>
                        </w:r>
                        <w:r w:rsidRPr="00B237D5">
                          <w:rPr>
                            <w:rFonts w:cs="Times New Roman"/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322DA" w:rsidRDefault="00E322DA" w:rsidP="00E322DA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Publons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 wp14:anchorId="7031E262" wp14:editId="44C6B653">
                        <wp:extent cx="495300" cy="219075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 w:bidi="ar-SA"/>
                    </w:rPr>
                    <w:tab/>
                  </w:r>
                  <w:r w:rsidRPr="00C400D5">
                    <w:rPr>
                      <w:rFonts w:cs="Times New Roman"/>
                      <w:color w:val="1F497D"/>
                      <w:sz w:val="22"/>
                      <w:szCs w:val="22"/>
                    </w:rPr>
                    <w:t>https://publons.com/author/1219916/adnan-al-mamoori#profile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  <w:p w:rsidR="00E322DA" w:rsidRPr="00B237D5" w:rsidRDefault="00E322DA" w:rsidP="00E322DA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70" w:type="dxa"/>
                  <w:shd w:val="clear" w:color="auto" w:fill="auto"/>
                </w:tcPr>
                <w:p w:rsidR="00E322DA" w:rsidRPr="00B237D5" w:rsidRDefault="00E322DA" w:rsidP="00E322DA">
                  <w:pPr>
                    <w:spacing w:line="360" w:lineRule="auto"/>
                    <w:rPr>
                      <w:rFonts w:cs="Times New Roman"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A02DDF" w:rsidRPr="00B237D5" w:rsidTr="00E322DA">
        <w:tc>
          <w:tcPr>
            <w:tcW w:w="11292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</w:tbl>
    <w:p w:rsidR="00A02DDF" w:rsidRDefault="00A02DDF" w:rsidP="00A02DDF">
      <w:pPr>
        <w:spacing w:line="360" w:lineRule="auto"/>
        <w:rPr>
          <w:rFonts w:cs="Times New Roman"/>
          <w:sz w:val="22"/>
          <w:szCs w:val="22"/>
        </w:rPr>
      </w:pPr>
    </w:p>
    <w:sectPr w:rsidR="00A02DDF">
      <w:headerReference w:type="default" r:id="rId18"/>
      <w:footerReference w:type="even" r:id="rId19"/>
      <w:footerReference w:type="default" r:id="rId20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03" w:rsidRDefault="00F13103">
      <w:r>
        <w:separator/>
      </w:r>
    </w:p>
  </w:endnote>
  <w:endnote w:type="continuationSeparator" w:id="0">
    <w:p w:rsidR="00F13103" w:rsidRDefault="00F1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232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Pr="00072CCB" w:rsidRDefault="002321BF" w:rsidP="0049675B">
    <w:pPr>
      <w:pStyle w:val="Footer"/>
      <w:framePr w:wrap="around" w:vAnchor="text" w:hAnchor="margin" w:xAlign="right" w:y="1"/>
      <w:bidi/>
      <w:rPr>
        <w:rStyle w:val="PageNumber"/>
        <w:rFonts w:ascii="Sakkal Majalla" w:hAnsi="Sakkal Majalla" w:cs="Sakkal Majalla"/>
        <w:sz w:val="28"/>
        <w:szCs w:val="28"/>
        <w:u w:val="single"/>
        <w:rtl/>
        <w:lang w:bidi="ar-SA"/>
      </w:rPr>
    </w:pPr>
  </w:p>
  <w:p w:rsidR="002321BF" w:rsidRPr="00957C60" w:rsidRDefault="008772D5" w:rsidP="00141FCE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اخر تحديث للسيرة الذاتية</w:t>
    </w:r>
    <w:r w:rsidR="00812C67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في</w:t>
    </w:r>
    <w:r w:rsidR="005467E2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 نييسان </w:t>
    </w:r>
    <w:r w:rsidR="00B26476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 </w:t>
    </w:r>
    <w:r w:rsidRPr="00244481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201</w:t>
    </w:r>
    <w:r w:rsidR="00141FCE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9</w:t>
    </w:r>
    <w:r w:rsidR="002321BF"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</w:t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DA2CD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       </w:t>
    </w:r>
  </w:p>
  <w:p w:rsidR="002321BF" w:rsidRPr="008772D5" w:rsidRDefault="008772D5">
    <w:pPr>
      <w:pStyle w:val="Footer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03" w:rsidRDefault="00F13103">
      <w:r>
        <w:separator/>
      </w:r>
    </w:p>
  </w:footnote>
  <w:footnote w:type="continuationSeparator" w:id="0">
    <w:p w:rsidR="00F13103" w:rsidRDefault="00F1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Pr="007B5850" w:rsidRDefault="00E54254" w:rsidP="0036314F">
    <w:pPr>
      <w:pStyle w:val="Header"/>
      <w:ind w:left="180"/>
      <w:jc w:val="lowKashida"/>
      <w:rPr>
        <w:rFonts w:ascii="Sakkal Majalla" w:hAnsi="Sakkal Majalla" w:cs="Sakkal Majalla"/>
        <w:b/>
        <w:bCs/>
        <w:i/>
        <w:iCs/>
        <w:sz w:val="20"/>
        <w:u w:val="single"/>
      </w:rPr>
    </w:pPr>
    <w:r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>م.م.عدنان محمد طه المعموري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</w:t>
    </w:r>
    <w:r w:rsidR="00C94CC9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      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</w:t>
    </w:r>
    <w:r w:rsidR="003667C6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</w:t>
    </w:r>
    <w:r w:rsidR="007B5850">
      <w:rPr>
        <w:rFonts w:ascii="Sakkal Majalla" w:hAnsi="Sakkal Majalla" w:cs="Sakkal Majalla" w:hint="cs"/>
        <w:b/>
        <w:bCs/>
        <w:i/>
        <w:iCs/>
        <w:sz w:val="20"/>
        <w:u w:val="single"/>
        <w:rtl/>
      </w:rPr>
      <w:t xml:space="preserve">                                                 </w:t>
    </w:r>
    <w:r w:rsidR="002321BF" w:rsidRPr="007B5850">
      <w:rPr>
        <w:rFonts w:ascii="Sakkal Majalla" w:hAnsi="Sakkal Majalla" w:cs="Sakkal Majalla"/>
        <w:b/>
        <w:bCs/>
        <w:i/>
        <w:iCs/>
        <w:sz w:val="20"/>
        <w:u w:val="single"/>
      </w:rPr>
      <w:t xml:space="preserve">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EDC"/>
    <w:multiLevelType w:val="hybridMultilevel"/>
    <w:tmpl w:val="672EC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7E55A0"/>
    <w:multiLevelType w:val="hybridMultilevel"/>
    <w:tmpl w:val="2B4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15"/>
  </w:num>
  <w:num w:numId="9">
    <w:abstractNumId w:val="25"/>
  </w:num>
  <w:num w:numId="10">
    <w:abstractNumId w:val="1"/>
  </w:num>
  <w:num w:numId="11">
    <w:abstractNumId w:val="14"/>
  </w:num>
  <w:num w:numId="12">
    <w:abstractNumId w:val="27"/>
  </w:num>
  <w:num w:numId="13">
    <w:abstractNumId w:val="8"/>
  </w:num>
  <w:num w:numId="14">
    <w:abstractNumId w:val="4"/>
  </w:num>
  <w:num w:numId="15">
    <w:abstractNumId w:val="29"/>
  </w:num>
  <w:num w:numId="16">
    <w:abstractNumId w:val="23"/>
  </w:num>
  <w:num w:numId="17">
    <w:abstractNumId w:val="26"/>
  </w:num>
  <w:num w:numId="18">
    <w:abstractNumId w:val="3"/>
  </w:num>
  <w:num w:numId="19">
    <w:abstractNumId w:val="16"/>
  </w:num>
  <w:num w:numId="20">
    <w:abstractNumId w:val="6"/>
  </w:num>
  <w:num w:numId="21">
    <w:abstractNumId w:val="5"/>
  </w:num>
  <w:num w:numId="22">
    <w:abstractNumId w:val="22"/>
  </w:num>
  <w:num w:numId="23">
    <w:abstractNumId w:val="18"/>
  </w:num>
  <w:num w:numId="24">
    <w:abstractNumId w:val="28"/>
  </w:num>
  <w:num w:numId="25">
    <w:abstractNumId w:val="21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A"/>
    <w:rsid w:val="000001DA"/>
    <w:rsid w:val="00011C76"/>
    <w:rsid w:val="00015A6A"/>
    <w:rsid w:val="00022ABA"/>
    <w:rsid w:val="000251CC"/>
    <w:rsid w:val="00026FC5"/>
    <w:rsid w:val="00035583"/>
    <w:rsid w:val="00041563"/>
    <w:rsid w:val="00042498"/>
    <w:rsid w:val="00051C2B"/>
    <w:rsid w:val="000534A3"/>
    <w:rsid w:val="00072CCB"/>
    <w:rsid w:val="0007310B"/>
    <w:rsid w:val="000909C3"/>
    <w:rsid w:val="000C1160"/>
    <w:rsid w:val="000E10F5"/>
    <w:rsid w:val="000E53F5"/>
    <w:rsid w:val="000E7A0B"/>
    <w:rsid w:val="001056DB"/>
    <w:rsid w:val="00116FBE"/>
    <w:rsid w:val="00126978"/>
    <w:rsid w:val="00141FCE"/>
    <w:rsid w:val="00143F38"/>
    <w:rsid w:val="001721CB"/>
    <w:rsid w:val="00187223"/>
    <w:rsid w:val="00192C67"/>
    <w:rsid w:val="0019353E"/>
    <w:rsid w:val="00197645"/>
    <w:rsid w:val="001A2497"/>
    <w:rsid w:val="001A2833"/>
    <w:rsid w:val="001A4D56"/>
    <w:rsid w:val="001A4DA7"/>
    <w:rsid w:val="001A7F38"/>
    <w:rsid w:val="001C023B"/>
    <w:rsid w:val="001C1626"/>
    <w:rsid w:val="001C26B2"/>
    <w:rsid w:val="001C622E"/>
    <w:rsid w:val="001C7C92"/>
    <w:rsid w:val="001D7BD1"/>
    <w:rsid w:val="001F0850"/>
    <w:rsid w:val="001F244C"/>
    <w:rsid w:val="001F3938"/>
    <w:rsid w:val="001F4E0B"/>
    <w:rsid w:val="001F6349"/>
    <w:rsid w:val="00203840"/>
    <w:rsid w:val="0020722F"/>
    <w:rsid w:val="00207E3A"/>
    <w:rsid w:val="002125F0"/>
    <w:rsid w:val="00212EBF"/>
    <w:rsid w:val="00220AB0"/>
    <w:rsid w:val="00222EAC"/>
    <w:rsid w:val="002321BF"/>
    <w:rsid w:val="002411CE"/>
    <w:rsid w:val="00244481"/>
    <w:rsid w:val="0024592F"/>
    <w:rsid w:val="002521CE"/>
    <w:rsid w:val="00254464"/>
    <w:rsid w:val="00266DBC"/>
    <w:rsid w:val="00294C35"/>
    <w:rsid w:val="0029520C"/>
    <w:rsid w:val="002C5A09"/>
    <w:rsid w:val="002C6658"/>
    <w:rsid w:val="002D27B4"/>
    <w:rsid w:val="002F344C"/>
    <w:rsid w:val="002F6FCF"/>
    <w:rsid w:val="00300800"/>
    <w:rsid w:val="00300C98"/>
    <w:rsid w:val="0030260C"/>
    <w:rsid w:val="003110CD"/>
    <w:rsid w:val="00317910"/>
    <w:rsid w:val="0033152B"/>
    <w:rsid w:val="00337FCE"/>
    <w:rsid w:val="00343C2E"/>
    <w:rsid w:val="0034640E"/>
    <w:rsid w:val="003567AF"/>
    <w:rsid w:val="0036314F"/>
    <w:rsid w:val="00363A42"/>
    <w:rsid w:val="00364E13"/>
    <w:rsid w:val="00365016"/>
    <w:rsid w:val="003667C6"/>
    <w:rsid w:val="0038614D"/>
    <w:rsid w:val="003A7C41"/>
    <w:rsid w:val="003B07E4"/>
    <w:rsid w:val="003B1EBC"/>
    <w:rsid w:val="003D7265"/>
    <w:rsid w:val="00402051"/>
    <w:rsid w:val="004076DB"/>
    <w:rsid w:val="00410B0B"/>
    <w:rsid w:val="00434F8B"/>
    <w:rsid w:val="00435353"/>
    <w:rsid w:val="00440BE1"/>
    <w:rsid w:val="00456E7B"/>
    <w:rsid w:val="00466036"/>
    <w:rsid w:val="00466E73"/>
    <w:rsid w:val="00467C38"/>
    <w:rsid w:val="004711B5"/>
    <w:rsid w:val="004724BF"/>
    <w:rsid w:val="00477D81"/>
    <w:rsid w:val="00494DD0"/>
    <w:rsid w:val="0049675B"/>
    <w:rsid w:val="004A144A"/>
    <w:rsid w:val="004A2772"/>
    <w:rsid w:val="004A52C7"/>
    <w:rsid w:val="004A6237"/>
    <w:rsid w:val="004B4E85"/>
    <w:rsid w:val="004D6D53"/>
    <w:rsid w:val="004F1152"/>
    <w:rsid w:val="00501FB3"/>
    <w:rsid w:val="0050240B"/>
    <w:rsid w:val="0051733D"/>
    <w:rsid w:val="00530430"/>
    <w:rsid w:val="00532319"/>
    <w:rsid w:val="00540F70"/>
    <w:rsid w:val="005467E2"/>
    <w:rsid w:val="005532A1"/>
    <w:rsid w:val="0056526C"/>
    <w:rsid w:val="005654B1"/>
    <w:rsid w:val="00575AAE"/>
    <w:rsid w:val="00575CAC"/>
    <w:rsid w:val="005912D9"/>
    <w:rsid w:val="00591DC5"/>
    <w:rsid w:val="005A042D"/>
    <w:rsid w:val="005B2379"/>
    <w:rsid w:val="005C2D97"/>
    <w:rsid w:val="005C7B58"/>
    <w:rsid w:val="005D4EC1"/>
    <w:rsid w:val="005E6DFB"/>
    <w:rsid w:val="005F0BEE"/>
    <w:rsid w:val="005F597E"/>
    <w:rsid w:val="00606DA1"/>
    <w:rsid w:val="00617C31"/>
    <w:rsid w:val="006275D6"/>
    <w:rsid w:val="00643518"/>
    <w:rsid w:val="006477F8"/>
    <w:rsid w:val="006511D7"/>
    <w:rsid w:val="00651875"/>
    <w:rsid w:val="006532D7"/>
    <w:rsid w:val="006553DC"/>
    <w:rsid w:val="00675890"/>
    <w:rsid w:val="00686A23"/>
    <w:rsid w:val="00686C11"/>
    <w:rsid w:val="00694B7E"/>
    <w:rsid w:val="006A1AEC"/>
    <w:rsid w:val="006B3561"/>
    <w:rsid w:val="006D66B4"/>
    <w:rsid w:val="006F4138"/>
    <w:rsid w:val="0071748D"/>
    <w:rsid w:val="00733A0E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43AF"/>
    <w:rsid w:val="00777472"/>
    <w:rsid w:val="0078045B"/>
    <w:rsid w:val="00785422"/>
    <w:rsid w:val="00785869"/>
    <w:rsid w:val="007A275E"/>
    <w:rsid w:val="007B5850"/>
    <w:rsid w:val="007C1964"/>
    <w:rsid w:val="007C7A8C"/>
    <w:rsid w:val="007D1011"/>
    <w:rsid w:val="007D6D7F"/>
    <w:rsid w:val="007E7226"/>
    <w:rsid w:val="007F3F16"/>
    <w:rsid w:val="007F6F09"/>
    <w:rsid w:val="00806339"/>
    <w:rsid w:val="00812C67"/>
    <w:rsid w:val="0081410B"/>
    <w:rsid w:val="008513D8"/>
    <w:rsid w:val="00851549"/>
    <w:rsid w:val="00866EF3"/>
    <w:rsid w:val="00874906"/>
    <w:rsid w:val="008772D5"/>
    <w:rsid w:val="00877787"/>
    <w:rsid w:val="00887956"/>
    <w:rsid w:val="008B3F4B"/>
    <w:rsid w:val="008B79D8"/>
    <w:rsid w:val="008E5040"/>
    <w:rsid w:val="008E51F8"/>
    <w:rsid w:val="008F4C8B"/>
    <w:rsid w:val="00905F77"/>
    <w:rsid w:val="00930E57"/>
    <w:rsid w:val="009446BB"/>
    <w:rsid w:val="00946550"/>
    <w:rsid w:val="009469D0"/>
    <w:rsid w:val="009523C7"/>
    <w:rsid w:val="00954C43"/>
    <w:rsid w:val="00957C60"/>
    <w:rsid w:val="00967D34"/>
    <w:rsid w:val="00971692"/>
    <w:rsid w:val="00973D1F"/>
    <w:rsid w:val="00976AAB"/>
    <w:rsid w:val="0098198A"/>
    <w:rsid w:val="00987157"/>
    <w:rsid w:val="0099374B"/>
    <w:rsid w:val="00996B8A"/>
    <w:rsid w:val="009B4CA2"/>
    <w:rsid w:val="009B7E8A"/>
    <w:rsid w:val="009C2B33"/>
    <w:rsid w:val="009E69BB"/>
    <w:rsid w:val="009F053E"/>
    <w:rsid w:val="009F10C2"/>
    <w:rsid w:val="009F5B51"/>
    <w:rsid w:val="00A016BF"/>
    <w:rsid w:val="00A02DDF"/>
    <w:rsid w:val="00A10B10"/>
    <w:rsid w:val="00A13EDF"/>
    <w:rsid w:val="00A147FE"/>
    <w:rsid w:val="00A15E6C"/>
    <w:rsid w:val="00A214E0"/>
    <w:rsid w:val="00A30D4C"/>
    <w:rsid w:val="00A430DB"/>
    <w:rsid w:val="00A460E3"/>
    <w:rsid w:val="00A47B86"/>
    <w:rsid w:val="00A47B88"/>
    <w:rsid w:val="00A5010C"/>
    <w:rsid w:val="00A53F0A"/>
    <w:rsid w:val="00A551B3"/>
    <w:rsid w:val="00A75816"/>
    <w:rsid w:val="00A8021B"/>
    <w:rsid w:val="00AA072C"/>
    <w:rsid w:val="00AA296A"/>
    <w:rsid w:val="00AA64FE"/>
    <w:rsid w:val="00AA76EF"/>
    <w:rsid w:val="00AB0F95"/>
    <w:rsid w:val="00AC3D8D"/>
    <w:rsid w:val="00AC6DC7"/>
    <w:rsid w:val="00AD229C"/>
    <w:rsid w:val="00AD4006"/>
    <w:rsid w:val="00AF56D3"/>
    <w:rsid w:val="00AF7A93"/>
    <w:rsid w:val="00B11476"/>
    <w:rsid w:val="00B11E1A"/>
    <w:rsid w:val="00B24E01"/>
    <w:rsid w:val="00B25C46"/>
    <w:rsid w:val="00B26476"/>
    <w:rsid w:val="00B36CED"/>
    <w:rsid w:val="00B42D8D"/>
    <w:rsid w:val="00B52450"/>
    <w:rsid w:val="00B63FBA"/>
    <w:rsid w:val="00B74C94"/>
    <w:rsid w:val="00B75613"/>
    <w:rsid w:val="00B94190"/>
    <w:rsid w:val="00BA2573"/>
    <w:rsid w:val="00BA5C1F"/>
    <w:rsid w:val="00BB0DC2"/>
    <w:rsid w:val="00BB11AA"/>
    <w:rsid w:val="00BD2272"/>
    <w:rsid w:val="00BD7640"/>
    <w:rsid w:val="00C108FB"/>
    <w:rsid w:val="00C355CB"/>
    <w:rsid w:val="00C46A5A"/>
    <w:rsid w:val="00C518E4"/>
    <w:rsid w:val="00C53849"/>
    <w:rsid w:val="00C64C53"/>
    <w:rsid w:val="00C82201"/>
    <w:rsid w:val="00C918E0"/>
    <w:rsid w:val="00C94CC9"/>
    <w:rsid w:val="00CA3534"/>
    <w:rsid w:val="00CD1BD2"/>
    <w:rsid w:val="00CD7354"/>
    <w:rsid w:val="00CE451B"/>
    <w:rsid w:val="00CF2918"/>
    <w:rsid w:val="00CF7330"/>
    <w:rsid w:val="00D06568"/>
    <w:rsid w:val="00D07157"/>
    <w:rsid w:val="00D336EB"/>
    <w:rsid w:val="00D33B8D"/>
    <w:rsid w:val="00D36BEA"/>
    <w:rsid w:val="00D3709E"/>
    <w:rsid w:val="00D4755E"/>
    <w:rsid w:val="00D53F17"/>
    <w:rsid w:val="00D56858"/>
    <w:rsid w:val="00D67146"/>
    <w:rsid w:val="00D82275"/>
    <w:rsid w:val="00D857DD"/>
    <w:rsid w:val="00D97BB1"/>
    <w:rsid w:val="00DA1EED"/>
    <w:rsid w:val="00DA2CD0"/>
    <w:rsid w:val="00DB033E"/>
    <w:rsid w:val="00DB1700"/>
    <w:rsid w:val="00DB71D8"/>
    <w:rsid w:val="00DC11C4"/>
    <w:rsid w:val="00DC4976"/>
    <w:rsid w:val="00DD1C6C"/>
    <w:rsid w:val="00DE5734"/>
    <w:rsid w:val="00DF4EC8"/>
    <w:rsid w:val="00DF6B17"/>
    <w:rsid w:val="00E011CC"/>
    <w:rsid w:val="00E03307"/>
    <w:rsid w:val="00E142E3"/>
    <w:rsid w:val="00E27F1B"/>
    <w:rsid w:val="00E322DA"/>
    <w:rsid w:val="00E4588F"/>
    <w:rsid w:val="00E54254"/>
    <w:rsid w:val="00E54C61"/>
    <w:rsid w:val="00E63D2C"/>
    <w:rsid w:val="00E738E3"/>
    <w:rsid w:val="00E83CC7"/>
    <w:rsid w:val="00E93BB1"/>
    <w:rsid w:val="00E96E6C"/>
    <w:rsid w:val="00EA4115"/>
    <w:rsid w:val="00EA6864"/>
    <w:rsid w:val="00EB5D21"/>
    <w:rsid w:val="00EC4C31"/>
    <w:rsid w:val="00EC647C"/>
    <w:rsid w:val="00EC7E6C"/>
    <w:rsid w:val="00EE2213"/>
    <w:rsid w:val="00EE55BA"/>
    <w:rsid w:val="00EE7B4F"/>
    <w:rsid w:val="00F0232D"/>
    <w:rsid w:val="00F04C1F"/>
    <w:rsid w:val="00F0745A"/>
    <w:rsid w:val="00F12DAA"/>
    <w:rsid w:val="00F13103"/>
    <w:rsid w:val="00F13833"/>
    <w:rsid w:val="00F1601B"/>
    <w:rsid w:val="00F22FA8"/>
    <w:rsid w:val="00F23329"/>
    <w:rsid w:val="00F279A2"/>
    <w:rsid w:val="00F31FF0"/>
    <w:rsid w:val="00F32775"/>
    <w:rsid w:val="00F473D0"/>
    <w:rsid w:val="00F54F09"/>
    <w:rsid w:val="00F60543"/>
    <w:rsid w:val="00F60561"/>
    <w:rsid w:val="00F6298B"/>
    <w:rsid w:val="00F647D0"/>
    <w:rsid w:val="00F655D7"/>
    <w:rsid w:val="00F7599B"/>
    <w:rsid w:val="00F77EE6"/>
    <w:rsid w:val="00F8234C"/>
    <w:rsid w:val="00F82EC1"/>
    <w:rsid w:val="00F86BD9"/>
    <w:rsid w:val="00F935BB"/>
    <w:rsid w:val="00F9548E"/>
    <w:rsid w:val="00F95F6E"/>
    <w:rsid w:val="00FC498A"/>
    <w:rsid w:val="00FC79B2"/>
    <w:rsid w:val="00FC7DD5"/>
    <w:rsid w:val="00FE18A2"/>
    <w:rsid w:val="00FF18F4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A43BDAA"/>
  <w15:docId w15:val="{356CDAC9-9D60-4347-A7F6-BD137A0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654B1"/>
  </w:style>
  <w:style w:type="character" w:styleId="Strong">
    <w:name w:val="Strong"/>
    <w:uiPriority w:val="22"/>
    <w:qFormat/>
    <w:rsid w:val="005654B1"/>
    <w:rPr>
      <w:b/>
      <w:bCs/>
    </w:rPr>
  </w:style>
  <w:style w:type="paragraph" w:styleId="BodyTextIndent">
    <w:name w:val="Body Text Indent"/>
    <w:basedOn w:val="Normal"/>
    <w:link w:val="BodyTextIndentChar"/>
    <w:rsid w:val="00686C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6C11"/>
    <w:rPr>
      <w:rFonts w:eastAsia="Arial Unicode MS" w:cs="Tahoma"/>
      <w:sz w:val="24"/>
      <w:lang w:eastAsia="ar-EG" w:bidi="ar-EG"/>
    </w:rPr>
  </w:style>
  <w:style w:type="character" w:styleId="FollowedHyperlink">
    <w:name w:val="FollowedHyperlink"/>
    <w:basedOn w:val="DefaultParagraphFont"/>
    <w:rsid w:val="00477D81"/>
    <w:rPr>
      <w:color w:val="800080"/>
      <w:u w:val="single"/>
    </w:rPr>
  </w:style>
  <w:style w:type="character" w:customStyle="1" w:styleId="gscah">
    <w:name w:val="gsc_a_h"/>
    <w:basedOn w:val="DefaultParagraphFont"/>
    <w:rsid w:val="00E322DA"/>
  </w:style>
  <w:style w:type="character" w:customStyle="1" w:styleId="gsincb">
    <w:name w:val="gs_in_cb"/>
    <w:basedOn w:val="DefaultParagraphFont"/>
    <w:rsid w:val="00E3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/authid/detail.uri?authorId=57204526709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ADNAN AL-MAMOORI</cp:lastModifiedBy>
  <cp:revision>4</cp:revision>
  <cp:lastPrinted>2016-05-24T20:03:00Z</cp:lastPrinted>
  <dcterms:created xsi:type="dcterms:W3CDTF">2019-04-14T18:39:00Z</dcterms:created>
  <dcterms:modified xsi:type="dcterms:W3CDTF">2019-04-14T18:40:00Z</dcterms:modified>
</cp:coreProperties>
</file>