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>كليات</w:t>
      </w:r>
      <w:r w:rsidR="00254E31">
        <w:rPr>
          <w:rFonts w:hint="cs"/>
          <w:b/>
          <w:bCs/>
          <w:kern w:val="96"/>
          <w:sz w:val="56"/>
          <w:szCs w:val="56"/>
          <w:rtl/>
        </w:rPr>
        <w:t xml:space="preserve"> والمعاهد </w:t>
      </w:r>
      <w:r w:rsidRPr="00291AF6">
        <w:rPr>
          <w:b/>
          <w:bCs/>
          <w:kern w:val="96"/>
          <w:sz w:val="56"/>
          <w:szCs w:val="56"/>
          <w:rtl/>
        </w:rPr>
        <w:t xml:space="preserve"> </w:t>
      </w:r>
    </w:p>
    <w:p w:rsidR="00254E31" w:rsidRDefault="00254E31" w:rsidP="003C55C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:</w:t>
      </w:r>
      <w:r w:rsidR="00174615" w:rsidRPr="00133AAA">
        <w:rPr>
          <w:rFonts w:cs="Times New Roman"/>
          <w:sz w:val="32"/>
          <w:szCs w:val="32"/>
          <w:rtl/>
        </w:rPr>
        <w:t>د</w:t>
      </w:r>
      <w:r w:rsidR="003C55CC" w:rsidRPr="00133AAA">
        <w:rPr>
          <w:rFonts w:cs="Times New Roman" w:hint="cs"/>
          <w:sz w:val="32"/>
          <w:szCs w:val="32"/>
          <w:rtl/>
        </w:rPr>
        <w:t>ي</w:t>
      </w:r>
      <w:r w:rsidR="00174615" w:rsidRPr="00133AAA">
        <w:rPr>
          <w:rFonts w:cs="Times New Roman"/>
          <w:sz w:val="32"/>
          <w:szCs w:val="32"/>
          <w:rtl/>
        </w:rPr>
        <w:t>الى</w:t>
      </w:r>
      <w:r w:rsidR="00174615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D93AE5">
        <w:rPr>
          <w:rFonts w:ascii="Traditional Arabic" w:hAnsi="Traditional Arabic" w:hint="cs"/>
          <w:b/>
          <w:bCs/>
          <w:sz w:val="32"/>
          <w:szCs w:val="32"/>
          <w:rtl/>
        </w:rPr>
        <w:t xml:space="preserve"> \ 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3C55C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:rsidR="00182552" w:rsidRPr="003315C4" w:rsidRDefault="00254E31" w:rsidP="001F0AAD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3125F8">
        <w:rPr>
          <w:rFonts w:ascii="Traditional Arabic" w:hAnsi="Traditional Arabic" w:hint="cs"/>
          <w:b/>
          <w:bCs/>
          <w:sz w:val="32"/>
          <w:szCs w:val="32"/>
          <w:rtl/>
        </w:rPr>
        <w:t xml:space="preserve">هندسة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الحاسوب</w:t>
      </w:r>
      <w:r w:rsidR="0054483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9A07B9" w:rsidRDefault="00D93AE5" w:rsidP="004D3DB0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  <w:lang w:bidi="ar-IQ"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تاريخ ملئ الملف: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30\5\2021</w:t>
      </w:r>
    </w:p>
    <w:p w:rsidR="00254E31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D93AE5" w:rsidRDefault="00D93AE5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9A07B9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التوقيع:                                                                              التوقيع:</w:t>
      </w:r>
    </w:p>
    <w:p w:rsidR="00182552" w:rsidRDefault="00182552" w:rsidP="001F0AAD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رئيس القسم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ا.د. سعد محمد صالح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المعاون العلمي: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ا.د. علي لفته عباس</w:t>
      </w:r>
    </w:p>
    <w:p w:rsidR="00254E31" w:rsidRPr="003315C4" w:rsidRDefault="00254E31" w:rsidP="00A928E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التاريخ: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30\5\2021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التاريخ: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30\5\2021</w:t>
      </w:r>
    </w:p>
    <w:p w:rsidR="00182552" w:rsidRPr="003315C4" w:rsidRDefault="00182552" w:rsidP="00182552">
      <w:pPr>
        <w:pStyle w:val="Heading1"/>
        <w:rPr>
          <w:rFonts w:ascii="Traditional Arabic" w:hAnsi="Traditional Arabic"/>
          <w:sz w:val="32"/>
          <w:u w:val="none"/>
          <w:rtl/>
        </w:rPr>
      </w:pPr>
      <w:r w:rsidRPr="003315C4">
        <w:rPr>
          <w:rFonts w:ascii="Traditional Arabic" w:hAnsi="Traditional Arabic"/>
          <w:sz w:val="32"/>
          <w:u w:val="none"/>
          <w:rtl/>
        </w:rPr>
        <w:t xml:space="preserve">            </w:t>
      </w: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قسم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525490" w:rsidRDefault="00182552" w:rsidP="00A928E2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30\5\2021</w:t>
      </w:r>
    </w:p>
    <w:p w:rsidR="00182552" w:rsidRDefault="00182552" w:rsidP="003125F8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:rsidR="00254E31" w:rsidRDefault="00254E31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254E31" w:rsidRDefault="00254E31" w:rsidP="00254E31">
      <w:pPr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مصادقة السيد العميد </w:t>
      </w: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lastRenderedPageBreak/>
        <w:t xml:space="preserve">وصف البرنامج الأكاديمي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081AC5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3F664B" w:rsidRPr="003F664B" w:rsidRDefault="003F664B" w:rsidP="003F664B">
      <w:pPr>
        <w:rPr>
          <w:vanish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هندسة الحاسوب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03AAE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30/5/2021</w:t>
            </w:r>
          </w:p>
        </w:tc>
      </w:tr>
      <w:tr w:rsidR="00081AC5" w:rsidRPr="00E4594B" w:rsidTr="0049561C">
        <w:trPr>
          <w:trHeight w:val="725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DC6B0A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قسم الحاسبات الى:</w:t>
            </w:r>
          </w:p>
        </w:tc>
      </w:tr>
      <w:tr w:rsidR="00081AC5" w:rsidRPr="00E4594B" w:rsidTr="0049561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 هندسة الحاسوب 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134C65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47E11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9A1A45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:rsidTr="00022DE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مبادئ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عمل الحاسبات وكيفية التعامل مع خوارزميات الحاسبات.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في العم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 على 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الحاسبات الالكترونية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وتصميمها.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أ3-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افهام الطالب اساليب تكوين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اجزاء الحواسيب وترابطها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تصميم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كل ما يتعلق بالمعالجات الدقيقة للحواسيب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الحصول على المعرفة والفهم على تشخيص ال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اعطال وصيانتها  لاجهزة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:rsidR="00535EEC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افهام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اسس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البرمجية وشبكات الحاسوب والاتصالات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Pr="00E4594B" w:rsidRDefault="004E646B" w:rsidP="00022DE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1620"/>
        </w:trPr>
        <w:tc>
          <w:tcPr>
            <w:tcW w:w="972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لأهداف المهاراتية الخاصة بالبرنامج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3853E1" w:rsidRPr="00E4594B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شرح مواضيع مبادئ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الحواسيب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قبل المختصين بالموضوع مع التاكيد على استخدام الرياضيات كأساس للفهم والتعلم .</w:t>
            </w:r>
          </w:p>
          <w:p w:rsidR="003853E1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تزودهم بمهارات حل المشاكل العملية المتعلقة  بانظمة الحاسوب  المختلفة وبالبرامج الحاسوبية الخاصة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بمعالجة وحل المشكلات التقنية في مختلف مجالات العمل المحوسب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Default="004E646B" w:rsidP="003853E1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22DE4" w:rsidRPr="00E4594B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المتعلقة بمخرجات التعليم السابقة للمهارات لحل المشاكل العملية.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 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مشاركة الطلبة خلال المحاضرة بحل بعض المشاكل العملية.</w:t>
            </w:r>
          </w:p>
          <w:p w:rsidR="00022DE4" w:rsidRPr="004E5D68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متابعة المختبرات العلمية الخاصة بالقسم من قبل الكادر الاكاديمي.</w:t>
            </w:r>
          </w:p>
        </w:tc>
      </w:tr>
      <w:tr w:rsidR="00022DE4" w:rsidRPr="00E4594B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022DE4" w:rsidRPr="004E5D68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:rsidTr="00022DE4">
        <w:trPr>
          <w:trHeight w:val="209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FE3EE1" w:rsidRPr="00E4594B" w:rsidRDefault="00FE3EE1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022DE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للمواضيع المرتبطة بالاطار الهندسي كالدوائرالمنطقية المختلفة  .</w:t>
            </w:r>
          </w:p>
          <w:p w:rsidR="00FE3EE1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بالانظمة الحاسوبية المتعلقة بالاطار الهندسي.</w:t>
            </w:r>
          </w:p>
          <w:p w:rsidR="00535EEC" w:rsidRPr="00E4594B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والتجارب الميدانية  المتعلقة بمخرجات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تكوين حلقات نقاشية خلال المحاضرات او خارجها لمناقشة مواضيع هندسية علمية التي تتطلب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الطلب من الطلبة مجموعة من الاسئلة التفكيرية خلال المحاضرات مثل (ماذا,كيف,متى,لماذا) لمواضيع محددة.</w:t>
            </w:r>
          </w:p>
          <w:p w:rsidR="00022DE4" w:rsidRPr="00C6121F" w:rsidRDefault="00FE3EE1" w:rsidP="009A1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الطلبة واجبات بيتية  وتقارير دورية.</w:t>
            </w:r>
          </w:p>
        </w:tc>
      </w:tr>
      <w:tr w:rsidR="00022DE4" w:rsidRPr="00E4594B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022DE4" w:rsidRPr="00E4594B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FE3EE1" w:rsidRP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22DE4" w:rsidRPr="00E4594B" w:rsidRDefault="00022DE4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542C8" w:rsidRPr="00FC7B1E" w:rsidTr="00081AC5">
        <w:trPr>
          <w:trHeight w:val="624"/>
        </w:trPr>
        <w:tc>
          <w:tcPr>
            <w:tcW w:w="9639" w:type="dxa"/>
            <w:shd w:val="clear" w:color="auto" w:fill="auto"/>
          </w:tcPr>
          <w:p w:rsidR="0034149C" w:rsidRPr="00FC7B1E" w:rsidRDefault="0034149C" w:rsidP="009A1A45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FC7B1E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</w:tbl>
    <w:p w:rsidR="00FC7B1E" w:rsidRDefault="00FC7B1E" w:rsidP="00FC7B1E">
      <w:pPr>
        <w:rPr>
          <w:lang w:val="en-GB" w:bidi="ar-IQ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276"/>
        <w:gridCol w:w="4766"/>
        <w:gridCol w:w="851"/>
        <w:gridCol w:w="864"/>
      </w:tblGrid>
      <w:tr w:rsidR="00081AC5" w:rsidRPr="00081AC5" w:rsidTr="00081AC5">
        <w:trPr>
          <w:trHeight w:val="312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رمز المقرر او المساق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اسم المقرر او المساق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عملي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U 101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Human Rights  and Democracy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Drawing Using Computer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103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 Logic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Science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</w:rPr>
              <w:t>U 103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Arabic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 Mathematics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Structures and Algorithms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Mathematics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VLSI  Circuit   and 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Microprocessor Programming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Database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lastRenderedPageBreak/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210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Software Engineering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Object Oriented Programming using Java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Internet Web Site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Numerical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308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310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Interfacing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314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Image Processing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Profession Ethics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Vision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405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GNSS Applications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Economy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 Computing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Embedded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Compression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</w:tbl>
    <w:p w:rsidR="00081AC5" w:rsidRPr="00081AC5" w:rsidRDefault="00081AC5" w:rsidP="00FC7B1E">
      <w:pPr>
        <w:rPr>
          <w:vanish/>
          <w:lang w:val="en-GB"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92D73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081AC5" w:rsidRPr="00E4594B" w:rsidTr="00A75BF9">
        <w:trPr>
          <w:trHeight w:val="375"/>
        </w:trPr>
        <w:tc>
          <w:tcPr>
            <w:tcW w:w="965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موقع الكلية .</w:t>
            </w:r>
          </w:p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للقسم.</w:t>
            </w:r>
          </w:p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81AC5" w:rsidRPr="00081AC5" w:rsidSect="005F733A">
          <w:footerReference w:type="default" r:id="rId9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1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7"/>
        <w:gridCol w:w="1018"/>
        <w:gridCol w:w="720"/>
        <w:gridCol w:w="1800"/>
        <w:gridCol w:w="1135"/>
        <w:gridCol w:w="509"/>
        <w:gridCol w:w="573"/>
        <w:gridCol w:w="573"/>
        <w:gridCol w:w="491"/>
        <w:gridCol w:w="536"/>
        <w:gridCol w:w="447"/>
        <w:gridCol w:w="513"/>
        <w:gridCol w:w="513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880"/>
        <w:gridCol w:w="37"/>
      </w:tblGrid>
      <w:tr w:rsidR="00BD7C41" w:rsidRPr="00DB131F" w:rsidTr="00043AAE">
        <w:trPr>
          <w:gridBefore w:val="2"/>
          <w:wBefore w:w="33" w:type="dxa"/>
          <w:trHeight w:val="526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BD7C41" w:rsidRPr="00DB131F" w:rsidTr="00043AAE">
        <w:trPr>
          <w:gridBefore w:val="2"/>
          <w:wBefore w:w="33" w:type="dxa"/>
          <w:trHeight w:val="1717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BD7C41" w:rsidRPr="00DB131F" w:rsidTr="00BD7C41">
        <w:trPr>
          <w:gridBefore w:val="1"/>
          <w:wBefore w:w="16" w:type="dxa"/>
          <w:trHeight w:val="526"/>
        </w:trPr>
        <w:tc>
          <w:tcPr>
            <w:tcW w:w="4690" w:type="dxa"/>
            <w:gridSpan w:val="5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5" w:type="dxa"/>
            <w:gridSpan w:val="21"/>
            <w:shd w:val="clear" w:color="auto" w:fill="A7BFDE"/>
            <w:vAlign w:val="center"/>
          </w:tcPr>
          <w:p w:rsidR="00BD7C41" w:rsidRPr="00DB131F" w:rsidRDefault="00BD7C41" w:rsidP="00BD7C4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BD7C41" w:rsidRPr="00DB131F" w:rsidTr="009116A3">
        <w:trPr>
          <w:gridAfter w:val="1"/>
          <w:wAfter w:w="37" w:type="dxa"/>
          <w:trHeight w:val="1510"/>
        </w:trPr>
        <w:tc>
          <w:tcPr>
            <w:tcW w:w="1051" w:type="dxa"/>
            <w:gridSpan w:val="3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720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800" w:type="dxa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135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3642" w:type="dxa"/>
            <w:gridSpan w:val="7"/>
            <w:shd w:val="clear" w:color="auto" w:fill="A7BFDE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2478" w:type="dxa"/>
            <w:gridSpan w:val="5"/>
            <w:shd w:val="clear" w:color="auto" w:fill="DEEAF6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EEAF6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:rsidTr="009116A3">
        <w:trPr>
          <w:gridAfter w:val="1"/>
          <w:wAfter w:w="37" w:type="dxa"/>
          <w:trHeight w:val="404"/>
        </w:trPr>
        <w:tc>
          <w:tcPr>
            <w:tcW w:w="1051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3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C7E7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4C7E7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44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4C7E7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4C7E7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9116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9116A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4C7E7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4C7E7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880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D3DB0" w:rsidRPr="00DB131F" w:rsidTr="009116A3">
        <w:trPr>
          <w:gridAfter w:val="1"/>
          <w:wAfter w:w="37" w:type="dxa"/>
          <w:trHeight w:val="394"/>
        </w:trPr>
        <w:tc>
          <w:tcPr>
            <w:tcW w:w="1051" w:type="dxa"/>
            <w:gridSpan w:val="3"/>
            <w:shd w:val="clear" w:color="auto" w:fill="A7BFDE"/>
            <w:vAlign w:val="center"/>
          </w:tcPr>
          <w:p w:rsidR="004D3DB0" w:rsidRPr="00DB131F" w:rsidRDefault="004D3DB0" w:rsidP="002C2D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</w:t>
            </w:r>
            <w:r w:rsidR="002C2D3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ثانية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 الفصل الاول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4D3DB0" w:rsidRPr="004C7E7E" w:rsidRDefault="009116A3" w:rsidP="004C7E7E">
            <w:pPr>
              <w:bidi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116A3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CPE 20</w:t>
            </w:r>
            <w:r w:rsidR="004C7E7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7BFDE"/>
            <w:vAlign w:val="center"/>
          </w:tcPr>
          <w:p w:rsidR="004D3DB0" w:rsidRPr="00A75BF9" w:rsidRDefault="004C7E7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4C7E7E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Microprocessor Programming</w:t>
            </w:r>
          </w:p>
        </w:tc>
        <w:tc>
          <w:tcPr>
            <w:tcW w:w="1135" w:type="dxa"/>
            <w:shd w:val="clear" w:color="auto" w:fill="D3DFE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509" w:type="dxa"/>
            <w:shd w:val="clear" w:color="auto" w:fill="A7BFD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36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47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513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DEEAF6"/>
            <w:vAlign w:val="center"/>
          </w:tcPr>
          <w:p w:rsidR="004D3DB0" w:rsidRPr="00C36AC7" w:rsidRDefault="00043AAE" w:rsidP="004D3DB0">
            <w:pPr>
              <w:jc w:val="center"/>
              <w:rPr>
                <w:sz w:val="32"/>
                <w:szCs w:val="32"/>
                <w:lang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043AA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880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:rsidR="00F80574" w:rsidRPr="00C23F9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DB131F">
        <w:trPr>
          <w:trHeight w:val="794"/>
        </w:trPr>
        <w:tc>
          <w:tcPr>
            <w:tcW w:w="9720" w:type="dxa"/>
            <w:shd w:val="clear" w:color="auto" w:fill="A7BFDE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54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262"/>
        <w:gridCol w:w="6238"/>
      </w:tblGrid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15E09" w:rsidRPr="00BD7C41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807DE1" w:rsidP="004345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هندسة </w:t>
            </w:r>
            <w:r w:rsidR="0043458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DB131F" w:rsidTr="00A75BF9">
        <w:trPr>
          <w:trHeight w:val="526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A928E2" w:rsidRDefault="008E5635" w:rsidP="00C9681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E5635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CPE 206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8E5635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/ Microprocessor Programming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345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4D3DB0" w:rsidP="00335A4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335A4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838B5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6EAD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D3DB0" w:rsidP="004D3DB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807DE1" w:rsidRPr="00DB131F" w:rsidTr="00A75BF9">
        <w:trPr>
          <w:gridBefore w:val="1"/>
          <w:wBefore w:w="40" w:type="dxa"/>
          <w:trHeight w:val="604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:rsidTr="00A75BF9">
        <w:trPr>
          <w:gridBefore w:val="1"/>
          <w:wBefore w:w="40" w:type="dxa"/>
          <w:trHeight w:val="491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BD7C41" w:rsidRDefault="00D15235" w:rsidP="00ED55D3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يهدف منهاج مادة </w:t>
            </w:r>
            <w:r w:rsidR="006A157F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برمجة المعالج الدقيق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الى</w:t>
            </w:r>
            <w:r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تعليم الطالب المبادئ الاساسية عن المعالج ال دقيق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6A157F">
              <w:rPr>
                <w:rFonts w:cs="Times New Roman"/>
                <w:sz w:val="28"/>
                <w:szCs w:val="28"/>
              </w:rPr>
              <w:t>8086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وكيفية برمجته. </w:t>
            </w:r>
            <w:r w:rsidR="006A157F">
              <w:rPr>
                <w:rFonts w:cs="Times New Roman" w:hint="cs"/>
                <w:sz w:val="28"/>
                <w:szCs w:val="28"/>
                <w:rtl/>
              </w:rPr>
              <w:t xml:space="preserve">ابتدائا من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وحده الحساب والمنطق ووحدة التحكم وبعدها وحدات الخزن الصغيرة والتعليمات وطريقه تنفيذها داخل المعالج الدقيق ومن ثم وحدات الادخال والإخراج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. وبعدها كيفية البرمجة باستخدام لغة التجميع واستخدام التعليمات الخاصة بالمعالج </w:t>
            </w:r>
            <w:r w:rsidR="006A157F">
              <w:rPr>
                <w:rFonts w:cs="Times New Roman"/>
                <w:sz w:val="28"/>
                <w:szCs w:val="28"/>
              </w:rPr>
              <w:t>8086</w:t>
            </w:r>
            <w:r w:rsidR="006A157F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وكيفية استخدامها وكتابه برامج متكاملة من خلال استخدام </w:t>
            </w:r>
            <w:r w:rsidR="006A157F">
              <w:rPr>
                <w:rFonts w:cs="Times New Roman" w:hint="cs"/>
                <w:sz w:val="28"/>
                <w:szCs w:val="28"/>
                <w:rtl/>
              </w:rPr>
              <w:t xml:space="preserve">لوحة المعالج و </w:t>
            </w:r>
            <w:r>
              <w:rPr>
                <w:rFonts w:cs="Times New Roman" w:hint="cs"/>
                <w:sz w:val="28"/>
                <w:szCs w:val="28"/>
                <w:rtl/>
              </w:rPr>
              <w:t>باستخدام برنامج محاكات</w:t>
            </w:r>
            <w:r w:rsidR="006A157F">
              <w:rPr>
                <w:rFonts w:cs="Times New Roman" w:hint="cs"/>
                <w:sz w:val="28"/>
                <w:szCs w:val="28"/>
                <w:rtl/>
              </w:rPr>
              <w:t>(</w:t>
            </w:r>
            <w:r w:rsidR="006A157F" w:rsidRPr="006A157F">
              <w:rPr>
                <w:rFonts w:cs="Times New Roman"/>
                <w:sz w:val="28"/>
                <w:szCs w:val="28"/>
              </w:rPr>
              <w:t>emu8086</w:t>
            </w:r>
            <w:r w:rsidR="006A157F">
              <w:rPr>
                <w:rFonts w:cs="Times New Roman" w:hint="cs"/>
                <w:sz w:val="28"/>
                <w:szCs w:val="28"/>
                <w:rtl/>
              </w:rPr>
              <w:t>)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مثبت على الحاسوب. ويهدف المنهاج الى تعليم الطالب كيفية برمجة المعالج الدقيق ومكوناته وكيفه الاستفادة منه</w:t>
            </w:r>
            <w:r w:rsidR="00B7714D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.</w:t>
            </w: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9A1A45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6A157F" w:rsidRPr="006A157F" w:rsidRDefault="006A157F" w:rsidP="006A157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157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الاهداف المعرفية  </w:t>
            </w:r>
          </w:p>
          <w:p w:rsidR="006A157F" w:rsidRPr="006A157F" w:rsidRDefault="006A157F" w:rsidP="006A157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157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 يتعلم الطالب خلال السنة الدراسية مكونات وخواص المعالج الدقيق.</w:t>
            </w:r>
          </w:p>
          <w:p w:rsidR="006A157F" w:rsidRPr="006A157F" w:rsidRDefault="006A157F" w:rsidP="006A157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157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 يتعلم الطالب برمجة المعالج الدقيق من خلال كتابه البرامج بلغه الأسمبلي، وبلغة الآلة .</w:t>
            </w:r>
          </w:p>
          <w:p w:rsidR="00A12FC9" w:rsidRPr="00A75BF9" w:rsidRDefault="004C7E7E" w:rsidP="004C7E7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6A157F" w:rsidRPr="006A157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أ3- يتعلم الطالب استخدامات المعالج الدقيق 808</w:t>
            </w:r>
            <w:r w:rsidR="006A157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  <w:r w:rsidR="006A157F" w:rsidRPr="006A157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في التطبيقات المختلفة.</w:t>
            </w:r>
          </w:p>
        </w:tc>
      </w:tr>
      <w:tr w:rsidR="00E604D2" w:rsidRPr="00DB131F" w:rsidTr="000D6836">
        <w:trPr>
          <w:trHeight w:val="2180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:rsidR="006A157F" w:rsidRPr="00DB131F" w:rsidRDefault="006A157F" w:rsidP="006A157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بالموضوع </w:t>
            </w:r>
          </w:p>
          <w:p w:rsidR="006A157F" w:rsidRPr="00DB131F" w:rsidRDefault="006A157F" w:rsidP="006A157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الالمام بالمفاهيم الاساسية للمعالج الدقيق 8086 واستخداماته. </w:t>
            </w:r>
          </w:p>
          <w:p w:rsidR="006A157F" w:rsidRPr="00DB131F" w:rsidRDefault="006A157F" w:rsidP="004C7E7E">
            <w:pPr>
              <w:autoSpaceDE w:val="0"/>
              <w:autoSpaceDN w:val="0"/>
              <w:adjustRightInd w:val="0"/>
              <w:ind w:left="1242" w:hanging="63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الالمام بالعلاقات الرياضية المستخدمة في حل الب</w:t>
            </w:r>
            <w:r w:rsidR="004C7E7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رامج المعالج الدقيق وحساب الوقت المستغرق</w:t>
            </w:r>
            <w:r w:rsidR="004C7E7E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لحل البرامج المختلفة وتنفيذها.</w:t>
            </w:r>
          </w:p>
          <w:p w:rsidR="006A157F" w:rsidRDefault="004C7E7E" w:rsidP="006A157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6A157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 </w:t>
            </w:r>
            <w:r w:rsidR="006A157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6A157F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6A157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الالمام بطرق كتابه الخوارزميات التي تساعد في حل البرامج للمعالج 8086.</w:t>
            </w:r>
          </w:p>
          <w:p w:rsidR="00573605" w:rsidRDefault="006A157F" w:rsidP="004C7E7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     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4C7E7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4C7E7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الالمام بتطوير قابله الطالب على ابتكار طرق حل مختله للبرامج</w:t>
            </w:r>
          </w:p>
        </w:tc>
      </w:tr>
      <w:tr w:rsidR="008A3F48" w:rsidRPr="00DB131F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941F4" w:rsidRDefault="00F941F4" w:rsidP="00B927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يجهز</w:t>
            </w:r>
            <w:r w:rsidR="0019058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التدريسي محاضرات عن المادة 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شكل </w:t>
            </w:r>
            <w:r w:rsidR="0019058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ورقي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والكتروني ويقدمها للطلبة.</w:t>
            </w:r>
          </w:p>
          <w:p w:rsid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بالقاء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بشكل تفصيلي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3531C2" w:rsidRDefault="003531C2" w:rsidP="0019058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</w:t>
            </w:r>
            <w:r w:rsidR="0019058D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وواجبات منزلية عن المفردات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16A02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مناقشة يومية لمعرفة مدى است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 للمادة ووضع تقييم للمشاركات اليومية.</w:t>
            </w:r>
          </w:p>
          <w:p w:rsidR="00BA7B19" w:rsidRDefault="00BA7B19" w:rsidP="0019058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امتحانات يومية 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سريعة 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وقصيرة لفهم مدى است</w:t>
            </w:r>
            <w:r w:rsidR="00112D3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ي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للمادة.</w:t>
            </w:r>
          </w:p>
          <w:p w:rsidR="00BA7B19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جزء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درجة كل فصل للواجبات المنزلية</w:t>
            </w:r>
            <w:r w:rsidR="00BA7B19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8A3F48" w:rsidRPr="00BA7B19" w:rsidRDefault="00BA7B19" w:rsidP="0019058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امتحانات </w:t>
            </w:r>
            <w:r w:rsidR="0019058D">
              <w:rPr>
                <w:rFonts w:cs="Times New Roman" w:hint="cs"/>
                <w:sz w:val="28"/>
                <w:szCs w:val="28"/>
                <w:rtl/>
              </w:rPr>
              <w:t>وتقييمات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 شهرية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للمنهج الدر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اسي </w:t>
            </w:r>
            <w:r w:rsidR="0019058D">
              <w:rPr>
                <w:rFonts w:cs="Times New Roman" w:hint="cs"/>
                <w:sz w:val="28"/>
                <w:szCs w:val="28"/>
                <w:rtl/>
              </w:rPr>
              <w:t xml:space="preserve">مع امتحان </w:t>
            </w:r>
            <w:r>
              <w:rPr>
                <w:rFonts w:cs="Times New Roman" w:hint="cs"/>
                <w:sz w:val="28"/>
                <w:szCs w:val="28"/>
                <w:rtl/>
              </w:rPr>
              <w:t>نهائي</w:t>
            </w:r>
            <w:r w:rsidR="0019058D">
              <w:rPr>
                <w:rFonts w:cs="Times New Roman" w:hint="cs"/>
                <w:sz w:val="28"/>
                <w:szCs w:val="28"/>
                <w:rtl/>
              </w:rPr>
              <w:t xml:space="preserve"> شامل لجميع مفردات المنهج</w:t>
            </w:r>
          </w:p>
        </w:tc>
      </w:tr>
      <w:tr w:rsidR="008A3F48" w:rsidRPr="00DB131F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3531C2" w:rsidRPr="00DB131F" w:rsidRDefault="008A3F48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الهدف من دراسة المادة بشكل عام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3531C2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است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يعاب عمل كل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دالة او كود داخل اللغة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531C2" w:rsidRPr="00DB131F" w:rsidRDefault="003531C2" w:rsidP="00B927F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0478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بكيفية تطوير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الذات في مجال</w:t>
            </w:r>
            <w:r w:rsidR="0019058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الحاسوب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3531C2" w:rsidP="00112D3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112D3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جعل الطالب قادر على الت</w:t>
            </w:r>
            <w:r w:rsidR="0019058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عامل مع الحاسوب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وكيفية استخدام البرامج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51C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237D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2A3B7A" w:rsidRPr="00E4594B" w:rsidRDefault="00237D09" w:rsidP="0019058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>فردات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الخاصة 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>بالمادة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19058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الطلبة 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وتزويدهم بآليات البحث عن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المعلومات 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>ضمن ما تتيحه المواقع العلمية في شبكة الانترنت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6A157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رفع ثقة الطالب بنفسة من خلال ربط المادة النظرية بالواقع العملي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3531C2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د4-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تنمية مهارات الطلبة في كيفية التع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>امل مع مشاكل الحاسوب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المادية والبرمجية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وكيفية التعامل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معها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Default="00237D09" w:rsidP="00043AA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Pr="00DB131F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9"/>
        <w:bidiVisual/>
        <w:tblW w:w="99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78"/>
        <w:gridCol w:w="1170"/>
        <w:gridCol w:w="1794"/>
        <w:gridCol w:w="3516"/>
        <w:gridCol w:w="1170"/>
        <w:gridCol w:w="1260"/>
      </w:tblGrid>
      <w:tr w:rsidR="007B21F5" w:rsidRPr="00DB131F" w:rsidTr="00162265">
        <w:trPr>
          <w:trHeight w:val="538"/>
        </w:trPr>
        <w:tc>
          <w:tcPr>
            <w:tcW w:w="9988" w:type="dxa"/>
            <w:gridSpan w:val="6"/>
            <w:shd w:val="clear" w:color="auto" w:fill="C6D9F1"/>
            <w:vAlign w:val="center"/>
          </w:tcPr>
          <w:p w:rsidR="007B21F5" w:rsidRPr="00BD7C41" w:rsidRDefault="007B21F5" w:rsidP="003F3821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:rsidTr="0060740A">
        <w:trPr>
          <w:trHeight w:val="907"/>
        </w:trPr>
        <w:tc>
          <w:tcPr>
            <w:tcW w:w="1078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70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94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516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170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260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638C6" w:rsidRPr="00DB131F" w:rsidTr="0060740A">
        <w:trPr>
          <w:trHeight w:val="399"/>
        </w:trPr>
        <w:tc>
          <w:tcPr>
            <w:tcW w:w="1078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0638C6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الاول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-الثاني</w:t>
            </w:r>
            <w:r w:rsidR="00B520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0520AD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9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B52005" w:rsidRDefault="000520AD" w:rsidP="004F38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en-GB"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يتعلم الطالب انواع المعالجات الدقيقة وتركيبها الداخلي ووحدات الخزن بانواعها وطرق العنونة داخل المعالج</w:t>
            </w:r>
          </w:p>
        </w:tc>
        <w:tc>
          <w:tcPr>
            <w:tcW w:w="351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0520AD" w:rsidRDefault="000520AD" w:rsidP="000520AD">
            <w:pPr>
              <w:bidi w:val="0"/>
              <w:spacing w:before="120"/>
              <w:jc w:val="both"/>
              <w:rPr>
                <w:spacing w:val="6"/>
                <w:sz w:val="16"/>
                <w:szCs w:val="16"/>
                <w:rtl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Microprocessor and ITS Architecture: Internal Microprocessor Architecture</w:t>
            </w:r>
            <w:r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,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 Registers Flags, Segment registers, Real mode memory addressing, Protected mode memory addressing</w:t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B52005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B52005" w:rsidRPr="00B52005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0638C6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B52005" w:rsidRPr="001D7657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Video </w:t>
            </w:r>
          </w:p>
        </w:tc>
        <w:tc>
          <w:tcPr>
            <w:tcW w:w="1260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0638C6" w:rsidRDefault="004729E6" w:rsidP="003F3821">
            <w:pPr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="000638C6"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573605" w:rsidRPr="00DB131F" w:rsidTr="0060740A">
        <w:trPr>
          <w:trHeight w:val="339"/>
        </w:trPr>
        <w:tc>
          <w:tcPr>
            <w:tcW w:w="1078" w:type="dxa"/>
            <w:shd w:val="clear" w:color="auto" w:fill="C6D9F1"/>
            <w:vAlign w:val="center"/>
          </w:tcPr>
          <w:p w:rsidR="00573605" w:rsidRPr="00960CA6" w:rsidRDefault="000520AD" w:rsidP="004F38D2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الثالث-  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الرابع </w:t>
            </w:r>
          </w:p>
        </w:tc>
        <w:tc>
          <w:tcPr>
            <w:tcW w:w="1170" w:type="dxa"/>
            <w:shd w:val="clear" w:color="auto" w:fill="C6D9F1"/>
            <w:vAlign w:val="center"/>
          </w:tcPr>
          <w:p w:rsidR="00573605" w:rsidRPr="001D7657" w:rsidRDefault="000520AD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94" w:type="dxa"/>
            <w:shd w:val="clear" w:color="auto" w:fill="C6D9F1"/>
            <w:vAlign w:val="center"/>
          </w:tcPr>
          <w:p w:rsidR="00573605" w:rsidRPr="001D7657" w:rsidRDefault="00573605" w:rsidP="004F38D2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4F38D2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عن الايعازات </w:t>
            </w:r>
            <w:r w:rsidR="0060740A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الخاصة بالمجموعة الاولى (ايعازات النقل )</w:t>
            </w:r>
          </w:p>
        </w:tc>
        <w:tc>
          <w:tcPr>
            <w:tcW w:w="3516" w:type="dxa"/>
            <w:shd w:val="clear" w:color="auto" w:fill="C6D9F1"/>
            <w:vAlign w:val="center"/>
          </w:tcPr>
          <w:p w:rsidR="000520AD" w:rsidRPr="00E57F84" w:rsidRDefault="000520AD" w:rsidP="000520AD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lang w:val="ru-RU" w:bidi="ar-AE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Data movement instructions: MOV, PUSH, POP, String data transfer, Stack memory</w:t>
            </w:r>
          </w:p>
          <w:p w:rsidR="004F38D2" w:rsidRPr="00E57F84" w:rsidRDefault="004F38D2" w:rsidP="000520AD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lang w:val="ru-RU" w:bidi="ar-AE"/>
              </w:rPr>
            </w:pPr>
          </w:p>
        </w:tc>
        <w:tc>
          <w:tcPr>
            <w:tcW w:w="1170" w:type="dxa"/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260" w:type="dxa"/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60740A">
        <w:trPr>
          <w:trHeight w:val="320"/>
        </w:trPr>
        <w:tc>
          <w:tcPr>
            <w:tcW w:w="1078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60740A" w:rsidP="0060740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الخامس </w:t>
            </w:r>
            <w:r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>–</w:t>
            </w:r>
          </w:p>
          <w:p w:rsidR="0060740A" w:rsidRPr="001D7657" w:rsidRDefault="0060740A" w:rsidP="0060740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</w:t>
            </w:r>
            <w:r w:rsidR="004010C8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لعاشر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</w:t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4C7E7E" w:rsidP="00AC6970">
            <w:pPr>
              <w:bidi w:val="0"/>
              <w:jc w:val="center"/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10</w:t>
            </w:r>
          </w:p>
          <w:p w:rsidR="00573605" w:rsidRDefault="00573605" w:rsidP="00573605">
            <w:pPr>
              <w:jc w:val="center"/>
            </w:pPr>
          </w:p>
        </w:tc>
        <w:tc>
          <w:tcPr>
            <w:tcW w:w="179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E670CD" w:rsidP="000A6694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B56436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ايعازات</w:t>
            </w:r>
            <w:r w:rsidR="00E332D4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المجموعة </w:t>
            </w:r>
            <w:r w:rsidR="009951E6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الثانية</w:t>
            </w:r>
            <w:r w:rsidR="00B56436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الخاصة </w:t>
            </w:r>
            <w:r w:rsidR="009951E6">
              <w:rPr>
                <w:rFonts w:cs="Times New Roman"/>
                <w:color w:val="000000"/>
                <w:sz w:val="24"/>
                <w:szCs w:val="24"/>
                <w:lang w:bidi="ar-IQ"/>
              </w:rPr>
              <w:t>)</w:t>
            </w:r>
            <w:r w:rsidR="00B56436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بال</w:t>
            </w:r>
            <w:r w:rsidR="00153E6B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عمليات ال</w:t>
            </w:r>
            <w:r w:rsidR="000303B2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حسابية والمنطقية</w:t>
            </w:r>
            <w:r w:rsidR="009951E6">
              <w:rPr>
                <w:rFonts w:cs="Times New Roman"/>
                <w:color w:val="000000"/>
                <w:sz w:val="24"/>
                <w:szCs w:val="24"/>
                <w:lang w:bidi="ar-IQ"/>
              </w:rPr>
              <w:t>(</w:t>
            </w:r>
            <w:r w:rsidR="000303B2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51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A21F20" w:rsidRPr="00E57F84" w:rsidRDefault="00A21F20" w:rsidP="00E57F84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Arithmetic and logic instructions</w:t>
            </w:r>
            <w:r w:rsidRPr="00E57F84"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 xml:space="preserve">: </w:t>
            </w:r>
          </w:p>
          <w:p w:rsidR="00A21F20" w:rsidRPr="00E57F84" w:rsidRDefault="00A21F20" w:rsidP="00E57F84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Addition, subtraction, and comparison</w:t>
            </w:r>
            <w:r w:rsidRPr="00E57F84"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 xml:space="preserve"> </w:t>
            </w:r>
            <w:r w:rsidR="001421D1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،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Multiplication and division</w:t>
            </w:r>
            <w:r w:rsidRPr="00E57F84"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 xml:space="preserve"> </w:t>
            </w:r>
            <w:r w:rsidR="001421D1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،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Basic logic </w:t>
            </w:r>
            <w:r w:rsidR="00F926BA"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instruction</w:t>
            </w:r>
            <w:r w:rsidR="001421D1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:</w:t>
            </w:r>
            <w:r w:rsidRPr="00E57F84"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 xml:space="preserve"> </w:t>
            </w:r>
          </w:p>
          <w:p w:rsidR="004F38D2" w:rsidRPr="00E2634B" w:rsidRDefault="00A21F20" w:rsidP="00E57F84">
            <w:pPr>
              <w:bidi w:val="0"/>
              <w:spacing w:before="120"/>
              <w:jc w:val="both"/>
              <w:rPr>
                <w:spacing w:val="6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Shift and Rotate</w:t>
            </w:r>
            <w:r w:rsidRPr="00E57F84"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 xml:space="preserve"> </w:t>
            </w:r>
            <w:r w:rsidR="00F926BA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، 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 String comparison</w:t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260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2D715A">
        <w:trPr>
          <w:trHeight w:val="340"/>
        </w:trPr>
        <w:tc>
          <w:tcPr>
            <w:tcW w:w="1078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A21CA" w:rsidRDefault="00573605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</w:t>
            </w:r>
            <w:r w:rsidR="001A21CA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لحادي عشر</w:t>
            </w:r>
            <w:r w:rsidR="001A21CA">
              <w:rPr>
                <w:rFonts w:cs="Times New Roman"/>
                <w:color w:val="000000"/>
                <w:sz w:val="24"/>
                <w:szCs w:val="24"/>
                <w:lang w:bidi="ar-AE"/>
              </w:rPr>
              <w:t>-</w:t>
            </w:r>
            <w:r w:rsidR="00417B4F">
              <w:rPr>
                <w:rFonts w:cs="Times New Roman" w:hint="cs"/>
                <w:color w:val="000000"/>
                <w:sz w:val="24"/>
                <w:szCs w:val="24"/>
                <w:rtl/>
              </w:rPr>
              <w:t>ال</w:t>
            </w:r>
            <w:r w:rsidR="002F6C09">
              <w:rPr>
                <w:rFonts w:cs="Times New Roman" w:hint="cs"/>
                <w:color w:val="000000"/>
                <w:sz w:val="24"/>
                <w:szCs w:val="24"/>
                <w:rtl/>
              </w:rPr>
              <w:t>ثالث عشر</w:t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F2204E" w:rsidP="002D715A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  <w:lang w:val="en-GB" w:eastAsia="en-GB"/>
              </w:rPr>
              <mc:AlternateContent>
                <mc:Choice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446490</wp:posOffset>
                      </wp:positionH>
                      <wp:positionV relativeFrom="paragraph">
                        <wp:posOffset>273525</wp:posOffset>
                      </wp:positionV>
                      <wp:extent cx="11520" cy="7560"/>
                      <wp:effectExtent l="38100" t="25400" r="26670" b="43815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446490</wp:posOffset>
                      </wp:positionH>
                      <wp:positionV relativeFrom="paragraph">
                        <wp:posOffset>273525</wp:posOffset>
                      </wp:positionV>
                      <wp:extent cx="11520" cy="7560"/>
                      <wp:effectExtent l="38100" t="25400" r="26670" b="43815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Ink 17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60" cy="25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/>
                <w:noProof/>
                <w:color w:val="000000"/>
                <w:sz w:val="24"/>
                <w:szCs w:val="24"/>
                <w:lang w:val="en-GB" w:eastAsia="en-GB"/>
              </w:rPr>
              <mc:AlternateContent>
                <mc:Choice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446490</wp:posOffset>
                      </wp:positionH>
                      <wp:positionV relativeFrom="paragraph">
                        <wp:posOffset>262365</wp:posOffset>
                      </wp:positionV>
                      <wp:extent cx="7560" cy="11520"/>
                      <wp:effectExtent l="38100" t="25400" r="18415" b="2667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1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446490</wp:posOffset>
                      </wp:positionH>
                      <wp:positionV relativeFrom="paragraph">
                        <wp:posOffset>262365</wp:posOffset>
                      </wp:positionV>
                      <wp:extent cx="7560" cy="11520"/>
                      <wp:effectExtent l="38100" t="25400" r="18415" b="2667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Ink 16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60" cy="29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/>
                <w:noProof/>
                <w:color w:val="000000"/>
                <w:sz w:val="24"/>
                <w:szCs w:val="24"/>
                <w:lang w:val="en-GB" w:eastAsia="en-GB"/>
              </w:rPr>
              <mc:AlternateContent>
                <mc:Choice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542250</wp:posOffset>
                      </wp:positionH>
                      <wp:positionV relativeFrom="paragraph">
                        <wp:posOffset>181365</wp:posOffset>
                      </wp:positionV>
                      <wp:extent cx="7560" cy="11520"/>
                      <wp:effectExtent l="25400" t="38100" r="31115" b="2667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1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542250</wp:posOffset>
                      </wp:positionH>
                      <wp:positionV relativeFrom="paragraph">
                        <wp:posOffset>181365</wp:posOffset>
                      </wp:positionV>
                      <wp:extent cx="7560" cy="11520"/>
                      <wp:effectExtent l="25400" t="38100" r="31115" b="2667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nk 15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60" cy="29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/>
                <w:noProof/>
                <w:color w:val="000000"/>
                <w:sz w:val="24"/>
                <w:szCs w:val="24"/>
                <w:lang w:val="en-GB" w:eastAsia="en-GB"/>
              </w:rPr>
              <mc:AlternateContent>
                <mc:Choice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575370</wp:posOffset>
                      </wp:positionH>
                      <wp:positionV relativeFrom="paragraph">
                        <wp:posOffset>398805</wp:posOffset>
                      </wp:positionV>
                      <wp:extent cx="3960" cy="7560"/>
                      <wp:effectExtent l="25400" t="38100" r="34290" b="1841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575370</wp:posOffset>
                      </wp:positionH>
                      <wp:positionV relativeFrom="paragraph">
                        <wp:posOffset>398805</wp:posOffset>
                      </wp:positionV>
                      <wp:extent cx="3960" cy="7560"/>
                      <wp:effectExtent l="25400" t="38100" r="34290" b="1841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Ink 14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0" cy="25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/>
                <w:noProof/>
                <w:color w:val="000000"/>
                <w:sz w:val="24"/>
                <w:szCs w:val="24"/>
                <w:lang w:val="en-GB" w:eastAsia="en-GB"/>
              </w:rPr>
              <mc:AlternateContent>
                <mc:Choice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560610</wp:posOffset>
                      </wp:positionH>
                      <wp:positionV relativeFrom="paragraph">
                        <wp:posOffset>402405</wp:posOffset>
                      </wp:positionV>
                      <wp:extent cx="7560" cy="3960"/>
                      <wp:effectExtent l="25400" t="38100" r="31115" b="3429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560610</wp:posOffset>
                      </wp:positionH>
                      <wp:positionV relativeFrom="paragraph">
                        <wp:posOffset>402405</wp:posOffset>
                      </wp:positionV>
                      <wp:extent cx="7560" cy="3960"/>
                      <wp:effectExtent l="25400" t="38100" r="31115" b="3429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nk 13"/>
                              <pic:cNvPicPr/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60" cy="21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/>
                <w:noProof/>
                <w:color w:val="000000"/>
                <w:sz w:val="24"/>
                <w:szCs w:val="24"/>
                <w:lang w:val="en-GB" w:eastAsia="en-GB"/>
              </w:rPr>
              <mc:AlternateContent>
                <mc:Choice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634410</wp:posOffset>
                      </wp:positionH>
                      <wp:positionV relativeFrom="paragraph">
                        <wp:posOffset>409965</wp:posOffset>
                      </wp:positionV>
                      <wp:extent cx="11520" cy="7560"/>
                      <wp:effectExtent l="25400" t="25400" r="26670" b="31115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634410</wp:posOffset>
                      </wp:positionH>
                      <wp:positionV relativeFrom="paragraph">
                        <wp:posOffset>409965</wp:posOffset>
                      </wp:positionV>
                      <wp:extent cx="11520" cy="7560"/>
                      <wp:effectExtent l="25400" t="25400" r="26670" b="31115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nk 12"/>
                              <pic:cNvPicPr/>
                            </pic:nvPicPr>
                            <pic:blipFill>
                              <a:blip r:embed="rId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60" cy="25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/>
                <w:noProof/>
                <w:color w:val="000000"/>
                <w:sz w:val="24"/>
                <w:szCs w:val="24"/>
                <w:lang w:val="en-GB" w:eastAsia="en-GB"/>
              </w:rPr>
              <mc:AlternateContent>
                <mc:Choice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531090</wp:posOffset>
                      </wp:positionH>
                      <wp:positionV relativeFrom="paragraph">
                        <wp:posOffset>575925</wp:posOffset>
                      </wp:positionV>
                      <wp:extent cx="7560" cy="3960"/>
                      <wp:effectExtent l="25400" t="38100" r="31115" b="2159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531090</wp:posOffset>
                      </wp:positionH>
                      <wp:positionV relativeFrom="paragraph">
                        <wp:posOffset>575925</wp:posOffset>
                      </wp:positionV>
                      <wp:extent cx="7560" cy="3960"/>
                      <wp:effectExtent l="25400" t="38100" r="31115" b="2159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Ink 11"/>
                              <pic:cNvPicPr/>
                            </pic:nvPicPr>
                            <pic:blipFill>
                              <a:blip r:embed="rId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60" cy="21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C7E7E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8</w:t>
            </w:r>
          </w:p>
          <w:p w:rsidR="00C125C5" w:rsidRDefault="00C125C5" w:rsidP="002D715A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  <w:p w:rsidR="00E72A30" w:rsidRDefault="00E72A30" w:rsidP="00E72A30">
            <w:pPr>
              <w:bidi w:val="0"/>
              <w:jc w:val="both"/>
            </w:pPr>
          </w:p>
        </w:tc>
        <w:tc>
          <w:tcPr>
            <w:tcW w:w="179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1924B6" w:rsidP="000A6694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noProof/>
                <w:color w:val="000000"/>
                <w:sz w:val="24"/>
                <w:szCs w:val="24"/>
                <w:rtl/>
                <w:lang w:val="en-GB" w:eastAsia="en-GB"/>
              </w:rPr>
              <mc:AlternateContent>
                <mc:Choice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194899</wp:posOffset>
                      </wp:positionH>
                      <wp:positionV relativeFrom="paragraph">
                        <wp:posOffset>421125</wp:posOffset>
                      </wp:positionV>
                      <wp:extent cx="11520" cy="15120"/>
                      <wp:effectExtent l="38100" t="25400" r="13970" b="36195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1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194899</wp:posOffset>
                      </wp:positionH>
                      <wp:positionV relativeFrom="paragraph">
                        <wp:posOffset>421125</wp:posOffset>
                      </wp:positionV>
                      <wp:extent cx="11520" cy="15120"/>
                      <wp:effectExtent l="38100" t="25400" r="13970" b="36195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Ink 20"/>
                              <pic:cNvPicPr/>
                            </pic:nvPicPr>
                            <pic:blipFill>
                              <a:blip r:embed="rId2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60" cy="32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 w:hint="cs"/>
                <w:noProof/>
                <w:color w:val="000000"/>
                <w:sz w:val="24"/>
                <w:szCs w:val="24"/>
                <w:rtl/>
                <w:lang w:val="en-GB" w:eastAsia="en-GB"/>
              </w:rPr>
              <mc:AlternateContent>
                <mc:Choice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198499</wp:posOffset>
                      </wp:positionH>
                      <wp:positionV relativeFrom="paragraph">
                        <wp:posOffset>435885</wp:posOffset>
                      </wp:positionV>
                      <wp:extent cx="7560" cy="3960"/>
                      <wp:effectExtent l="0" t="0" r="0" b="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198499</wp:posOffset>
                      </wp:positionH>
                      <wp:positionV relativeFrom="paragraph">
                        <wp:posOffset>435885</wp:posOffset>
                      </wp:positionV>
                      <wp:extent cx="7560" cy="3960"/>
                      <wp:effectExtent l="0" t="0" r="0" b="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Ink 19"/>
                              <pic:cNvPicPr/>
                            </pic:nvPicPr>
                            <pic:blipFill>
                              <a:blip r:embed="rId2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60" cy="21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 w:hint="cs"/>
                <w:noProof/>
                <w:color w:val="000000"/>
                <w:sz w:val="24"/>
                <w:szCs w:val="24"/>
                <w:rtl/>
                <w:lang w:val="en-GB" w:eastAsia="en-GB"/>
              </w:rPr>
              <mc:AlternateContent>
                <mc:Choice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191299</wp:posOffset>
                      </wp:positionH>
                      <wp:positionV relativeFrom="paragraph">
                        <wp:posOffset>634965</wp:posOffset>
                      </wp:positionV>
                      <wp:extent cx="11520" cy="7560"/>
                      <wp:effectExtent l="38100" t="25400" r="26670" b="31115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191299</wp:posOffset>
                      </wp:positionH>
                      <wp:positionV relativeFrom="paragraph">
                        <wp:posOffset>634965</wp:posOffset>
                      </wp:positionV>
                      <wp:extent cx="11520" cy="7560"/>
                      <wp:effectExtent l="38100" t="25400" r="26670" b="31115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Ink 18"/>
                              <pic:cNvPicPr/>
                            </pic:nvPicPr>
                            <pic:blipFill>
                              <a:blip r:embed="rId2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60" cy="25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A6694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يتعلم الطالب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="00E332D4">
              <w:rPr>
                <w:rFonts w:cs="Times New Roman" w:hint="cs"/>
                <w:color w:val="000000"/>
                <w:sz w:val="24"/>
                <w:szCs w:val="24"/>
                <w:rtl/>
              </w:rPr>
              <w:t>على ايعازات ال</w:t>
            </w:r>
            <w:r w:rsidR="001D04B0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سيطرة وايعازات </w:t>
            </w:r>
            <w:r w:rsidR="00E01DB9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الاستدعاء والمقاطعة </w:t>
            </w:r>
            <w:r w:rsidR="00C22028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والايعازات </w:t>
            </w:r>
            <w:r w:rsidR="0092735B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الخاصه بتحويل مسار البرنامج بالاعتماد على </w:t>
            </w:r>
            <w:r w:rsidR="00082AF4">
              <w:rPr>
                <w:rFonts w:cs="Times New Roman" w:hint="cs"/>
                <w:color w:val="000000"/>
                <w:sz w:val="24"/>
                <w:szCs w:val="24"/>
                <w:rtl/>
              </w:rPr>
              <w:t>شرط معين)</w:t>
            </w:r>
            <w:r w:rsidR="000A6694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51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6532D" w:rsidRPr="00E57F84" w:rsidRDefault="0076532D" w:rsidP="00E57F84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Program control instructions</w:t>
            </w:r>
            <w:r w:rsidRPr="00E57F84"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>:</w:t>
            </w:r>
          </w:p>
          <w:p w:rsidR="0076532D" w:rsidRPr="00E57F84" w:rsidRDefault="0076532D" w:rsidP="00E57F84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CALL &amp; RET</w:t>
            </w:r>
          </w:p>
          <w:p w:rsidR="00573605" w:rsidRPr="00E57F84" w:rsidRDefault="0076532D" w:rsidP="00E57F84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Jump instructions</w:t>
            </w:r>
            <w:r w:rsidR="00936E56"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, 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Controlling the</w:t>
            </w:r>
            <w:r w:rsidR="00936E56"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 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flow of an assembly language program </w:t>
            </w:r>
            <w:r w:rsidR="0057318A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،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 Interrupts</w:t>
            </w:r>
            <w:r w:rsidR="0057318A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،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Machine control and miscellaneous instructions</w:t>
            </w:r>
            <w:r w:rsidR="0057318A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،</w:t>
            </w:r>
          </w:p>
          <w:p w:rsidR="007B0A29" w:rsidRPr="00E2634B" w:rsidRDefault="007B0A29" w:rsidP="007B0A29">
            <w:pPr>
              <w:bidi w:val="0"/>
              <w:rPr>
                <w:spacing w:val="6"/>
                <w:rtl/>
              </w:rPr>
            </w:pP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260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162265" w:rsidRPr="00DB131F" w:rsidTr="00FF6509">
        <w:trPr>
          <w:trHeight w:val="340"/>
        </w:trPr>
        <w:tc>
          <w:tcPr>
            <w:tcW w:w="1078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162265" w:rsidRPr="004A23CC" w:rsidRDefault="00EF7C6B" w:rsidP="001622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</w:t>
            </w:r>
            <w:r w:rsidR="004A23CC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رابع عشر</w:t>
            </w:r>
            <w:r w:rsidR="006E6E23">
              <w:rPr>
                <w:rFonts w:cs="Times New Roman" w:hint="cs"/>
                <w:color w:val="000000"/>
                <w:sz w:val="24"/>
                <w:szCs w:val="24"/>
                <w:rtl/>
                <w:lang w:bidi="ar-AE"/>
              </w:rPr>
              <w:t>-</w:t>
            </w:r>
            <w:r w:rsidR="004A23CC">
              <w:rPr>
                <w:rFonts w:cs="Times New Roman"/>
                <w:color w:val="000000"/>
                <w:sz w:val="24"/>
                <w:szCs w:val="24"/>
                <w:lang w:bidi="ar-AE"/>
              </w:rPr>
              <w:t xml:space="preserve"> </w:t>
            </w:r>
            <w:r w:rsidR="004A23CC">
              <w:rPr>
                <w:rFonts w:cs="Times New Roman" w:hint="cs"/>
                <w:color w:val="000000"/>
                <w:sz w:val="24"/>
                <w:szCs w:val="24"/>
                <w:rtl/>
              </w:rPr>
              <w:t>الخامس عشر</w:t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162265" w:rsidRDefault="00162265" w:rsidP="0016226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162265" w:rsidRDefault="00162265" w:rsidP="0016226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162265" w:rsidRDefault="004C7E7E" w:rsidP="0016226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  <w:bookmarkStart w:id="0" w:name="_GoBack"/>
            <w:bookmarkEnd w:id="0"/>
          </w:p>
          <w:p w:rsidR="00162265" w:rsidRDefault="00162265" w:rsidP="00162265">
            <w:pPr>
              <w:jc w:val="center"/>
              <w:rPr>
                <w:rtl/>
              </w:rPr>
            </w:pPr>
          </w:p>
          <w:p w:rsidR="00162265" w:rsidRDefault="00162265" w:rsidP="00162265">
            <w:pPr>
              <w:jc w:val="center"/>
            </w:pPr>
          </w:p>
        </w:tc>
        <w:tc>
          <w:tcPr>
            <w:tcW w:w="179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162265" w:rsidRPr="001D7657" w:rsidRDefault="00162265" w:rsidP="0016226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082AF4">
              <w:rPr>
                <w:rFonts w:cs="Times New Roman" w:hint="cs"/>
                <w:color w:val="000000"/>
                <w:sz w:val="24"/>
                <w:szCs w:val="24"/>
                <w:rtl/>
              </w:rPr>
              <w:t>طريقة ربط المعالج وعمل محاكاة</w:t>
            </w:r>
            <w:r w:rsidR="008B723F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مع التجارب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51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162265" w:rsidRPr="00E2634B" w:rsidRDefault="00444D57" w:rsidP="00162265">
            <w:pPr>
              <w:bidi w:val="0"/>
              <w:spacing w:before="120"/>
              <w:jc w:val="both"/>
              <w:rPr>
                <w:spacing w:val="6"/>
                <w:rtl/>
              </w:rPr>
            </w:pPr>
            <w:r w:rsidRPr="00444D57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8086 Interfacing and Experiment</w:t>
            </w:r>
            <w:r w:rsidR="00BF4C8D" w:rsidRPr="00BF4C8D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ab/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162265" w:rsidRDefault="00162265" w:rsidP="0016226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162265" w:rsidRPr="00B52005" w:rsidRDefault="00162265" w:rsidP="0016226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162265" w:rsidRDefault="00162265" w:rsidP="0016226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162265" w:rsidRPr="00525B77" w:rsidRDefault="00162265" w:rsidP="0016226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260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162265" w:rsidRDefault="00162265" w:rsidP="0016226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</w:tbl>
    <w:p w:rsidR="00807DE1" w:rsidRPr="00807DE1" w:rsidRDefault="00807DE1" w:rsidP="001D7657">
      <w:pPr>
        <w:jc w:val="center"/>
        <w:rPr>
          <w:vanish/>
        </w:rPr>
      </w:pPr>
    </w:p>
    <w:tbl>
      <w:tblPr>
        <w:bidiVisual/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73A25" w:rsidRPr="00DB131F" w:rsidTr="0083350F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tbl>
            <w:tblPr>
              <w:tblpPr w:leftFromText="180" w:rightFromText="180" w:vertAnchor="page" w:horzAnchor="margin" w:tblpY="749"/>
              <w:tblOverlap w:val="never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7"/>
              <w:gridCol w:w="5713"/>
            </w:tblGrid>
            <w:tr w:rsidR="00D4169D" w:rsidRPr="00DB131F" w:rsidTr="00D4169D">
              <w:trPr>
                <w:trHeight w:val="1111"/>
              </w:trPr>
              <w:tc>
                <w:tcPr>
                  <w:tcW w:w="9720" w:type="dxa"/>
                  <w:gridSpan w:val="2"/>
                  <w:shd w:val="clear" w:color="auto" w:fill="A7BFDE"/>
                  <w:vAlign w:val="center"/>
                </w:tcPr>
                <w:p w:rsidR="00D4169D" w:rsidRPr="001D7657" w:rsidRDefault="00D4169D" w:rsidP="00E2634B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E2634B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</w:t>
                  </w: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.البنية التحتية</w:t>
                  </w:r>
                </w:p>
              </w:tc>
            </w:tr>
            <w:tr w:rsidR="00D4169D" w:rsidRPr="00DB131F" w:rsidTr="00C31D4A">
              <w:trPr>
                <w:trHeight w:val="158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E2634B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أ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-الكتب المقررة المطلوبة </w:t>
                  </w:r>
                  <w:r w:rsidR="00D4169D" w:rsidRPr="00DB131F"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</w:p>
                <w:p w:rsidR="00D4169D" w:rsidRPr="00DB131F" w:rsidRDefault="00D4169D" w:rsidP="0083350F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5713" w:type="dxa"/>
                  <w:tcBorders>
                    <w:bottom w:val="single" w:sz="8" w:space="0" w:color="4F81BD"/>
                  </w:tcBorders>
                  <w:shd w:val="clear" w:color="auto" w:fill="DEEAF6"/>
                  <w:vAlign w:val="center"/>
                </w:tcPr>
                <w:p w:rsidR="00DC385D" w:rsidRPr="00B86109" w:rsidRDefault="00DC385D" w:rsidP="00DF29BC">
                  <w:pPr>
                    <w:bidi w:val="0"/>
                    <w:ind w:left="720" w:hanging="720"/>
                    <w:jc w:val="both"/>
                    <w:rPr>
                      <w:rFonts w:cs="Times New Roman"/>
                      <w:sz w:val="22"/>
                      <w:szCs w:val="22"/>
                      <w:rtl/>
                    </w:rPr>
                  </w:pPr>
                  <w:r w:rsidRPr="00B86109">
                    <w:rPr>
                      <w:rFonts w:cs="Times New Roman"/>
                      <w:sz w:val="22"/>
                      <w:szCs w:val="22"/>
                      <w:rtl/>
                    </w:rPr>
                    <w:t xml:space="preserve">• </w:t>
                  </w:r>
                  <w:r w:rsidRPr="00B86109">
                    <w:rPr>
                      <w:rFonts w:cs="Times New Roman"/>
                      <w:sz w:val="22"/>
                      <w:szCs w:val="22"/>
                    </w:rPr>
                    <w:t>Barry B. Brey, The Intel Microprocessors: Architecture, Programming &amp; Interfacing, PHI, 6th Edition, 2003</w:t>
                  </w:r>
                  <w:r w:rsidRPr="00B86109">
                    <w:rPr>
                      <w:rFonts w:cs="Times New Roman"/>
                      <w:sz w:val="22"/>
                      <w:szCs w:val="22"/>
                      <w:rtl/>
                    </w:rPr>
                    <w:t>.</w:t>
                  </w:r>
                </w:p>
                <w:p w:rsidR="00D4169D" w:rsidRPr="00B86109" w:rsidRDefault="00DC385D" w:rsidP="00DF29BC">
                  <w:pPr>
                    <w:bidi w:val="0"/>
                    <w:spacing w:before="160" w:after="160"/>
                    <w:ind w:left="720" w:hanging="720"/>
                    <w:jc w:val="both"/>
                    <w:rPr>
                      <w:rFonts w:cs="Times New Roman"/>
                      <w:sz w:val="22"/>
                      <w:szCs w:val="22"/>
                      <w:rtl/>
                    </w:rPr>
                  </w:pPr>
                  <w:r w:rsidRPr="00B86109">
                    <w:rPr>
                      <w:rFonts w:cs="Times New Roman"/>
                      <w:sz w:val="22"/>
                      <w:szCs w:val="22"/>
                    </w:rPr>
                    <w:t>•</w:t>
                  </w:r>
                  <w:proofErr w:type="spellStart"/>
                  <w:r w:rsidRPr="00B86109">
                    <w:rPr>
                      <w:rFonts w:cs="Times New Roman"/>
                      <w:sz w:val="22"/>
                      <w:szCs w:val="22"/>
                    </w:rPr>
                    <w:t>A.K.Ray</w:t>
                  </w:r>
                  <w:proofErr w:type="spellEnd"/>
                  <w:r w:rsidRPr="00B86109">
                    <w:rPr>
                      <w:rFonts w:cs="Times New Roman"/>
                      <w:sz w:val="22"/>
                      <w:szCs w:val="22"/>
                    </w:rPr>
                    <w:t xml:space="preserve"> and K.M. </w:t>
                  </w:r>
                  <w:proofErr w:type="spellStart"/>
                  <w:r w:rsidRPr="00B86109">
                    <w:rPr>
                      <w:rFonts w:cs="Times New Roman"/>
                      <w:sz w:val="22"/>
                      <w:szCs w:val="22"/>
                    </w:rPr>
                    <w:t>Bhurchandi</w:t>
                  </w:r>
                  <w:proofErr w:type="spellEnd"/>
                  <w:r w:rsidRPr="00B86109">
                    <w:rPr>
                      <w:rFonts w:cs="Times New Roman"/>
                      <w:sz w:val="22"/>
                      <w:szCs w:val="22"/>
                    </w:rPr>
                    <w:t>, Advanced Microprocessor and Peripherals, Tata McGraw Hill.</w:t>
                  </w:r>
                </w:p>
              </w:tc>
            </w:tr>
            <w:tr w:rsidR="00D4169D" w:rsidRPr="00DB131F" w:rsidTr="00D4169D">
              <w:trPr>
                <w:trHeight w:val="1247"/>
              </w:trPr>
              <w:tc>
                <w:tcPr>
                  <w:tcW w:w="4007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المراجع الرئيسية ( المصادر)</w:t>
                  </w:r>
                </w:p>
              </w:tc>
              <w:tc>
                <w:tcPr>
                  <w:tcW w:w="5713" w:type="dxa"/>
                  <w:tcBorders>
                    <w:left w:val="single" w:sz="6" w:space="0" w:color="4F81BD"/>
                    <w:bottom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المحاضرات المقدمة من قبل مدرس المادة</w:t>
                  </w:r>
                  <w:r w:rsidRPr="00BD7C41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الكتب المتوفرة في مكتبة الكلية</w:t>
                  </w:r>
                </w:p>
              </w:tc>
            </w:tr>
            <w:tr w:rsidR="00D4169D" w:rsidRPr="00DB131F" w:rsidTr="00C31D4A">
              <w:trPr>
                <w:trHeight w:val="102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ج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الكتب والمراجع التي يوصى بها (المجلات العلمية ,التقارير,.......)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  <w:vAlign w:val="center"/>
                </w:tcPr>
                <w:p w:rsidR="00133F3A" w:rsidRPr="00F82DF4" w:rsidRDefault="00133F3A" w:rsidP="00F82DF4">
                  <w:pPr>
                    <w:pStyle w:val="ListParagraph"/>
                    <w:numPr>
                      <w:ilvl w:val="0"/>
                      <w:numId w:val="20"/>
                    </w:numPr>
                    <w:bidi w:val="0"/>
                    <w:jc w:val="both"/>
                    <w:rPr>
                      <w:rFonts w:cs="Times New Roman"/>
                      <w:sz w:val="24"/>
                      <w:szCs w:val="24"/>
                      <w:rtl/>
                      <w:lang w:val="en-GB"/>
                    </w:rPr>
                  </w:pPr>
                  <w:proofErr w:type="spellStart"/>
                  <w:r w:rsidRPr="00F82DF4">
                    <w:rPr>
                      <w:rFonts w:cs="Times New Roman"/>
                      <w:sz w:val="24"/>
                      <w:szCs w:val="24"/>
                      <w:lang w:val="en-GB"/>
                    </w:rPr>
                    <w:t>Neamen</w:t>
                  </w:r>
                  <w:proofErr w:type="spellEnd"/>
                  <w:r w:rsidRPr="00F82DF4">
                    <w:rPr>
                      <w:rFonts w:cs="Times New Roman"/>
                      <w:sz w:val="24"/>
                      <w:szCs w:val="24"/>
                      <w:lang w:val="en-GB"/>
                    </w:rPr>
                    <w:t>, Microelectronics - Circuit Analysis and Design, McGraw-Hill, 2010</w:t>
                  </w:r>
                  <w:r w:rsidRPr="00F82DF4">
                    <w:rPr>
                      <w:rFonts w:cs="Times New Roman"/>
                      <w:sz w:val="24"/>
                      <w:szCs w:val="24"/>
                      <w:rtl/>
                      <w:lang w:val="en-GB"/>
                    </w:rPr>
                    <w:t>.</w:t>
                  </w:r>
                </w:p>
                <w:p w:rsidR="00133F3A" w:rsidRPr="00F82DF4" w:rsidRDefault="00133F3A" w:rsidP="00F82DF4">
                  <w:pPr>
                    <w:pStyle w:val="ListParagraph"/>
                    <w:numPr>
                      <w:ilvl w:val="0"/>
                      <w:numId w:val="20"/>
                    </w:numPr>
                    <w:bidi w:val="0"/>
                    <w:jc w:val="both"/>
                    <w:rPr>
                      <w:rFonts w:cs="Times New Roman"/>
                      <w:sz w:val="24"/>
                      <w:szCs w:val="24"/>
                      <w:rtl/>
                      <w:lang w:val="en-GB"/>
                    </w:rPr>
                  </w:pPr>
                  <w:proofErr w:type="spellStart"/>
                  <w:r w:rsidRPr="00F82DF4">
                    <w:rPr>
                      <w:rFonts w:cs="Times New Roman"/>
                      <w:sz w:val="24"/>
                      <w:szCs w:val="24"/>
                      <w:lang w:val="en-GB"/>
                    </w:rPr>
                    <w:t>Uffenback</w:t>
                  </w:r>
                  <w:proofErr w:type="spellEnd"/>
                  <w:r w:rsidRPr="00F82DF4">
                    <w:rPr>
                      <w:rFonts w:cs="Times New Roman"/>
                      <w:sz w:val="24"/>
                      <w:szCs w:val="24"/>
                      <w:lang w:val="en-GB"/>
                    </w:rPr>
                    <w:t>, The 8086 Family Design, PHI, 2nd Edition</w:t>
                  </w:r>
                  <w:r w:rsidRPr="00F82DF4">
                    <w:rPr>
                      <w:rFonts w:cs="Times New Roman"/>
                      <w:sz w:val="24"/>
                      <w:szCs w:val="24"/>
                      <w:rtl/>
                      <w:lang w:val="en-GB"/>
                    </w:rPr>
                    <w:t>.</w:t>
                  </w:r>
                </w:p>
                <w:p w:rsidR="00F82DF4" w:rsidRDefault="00133F3A" w:rsidP="00F82DF4">
                  <w:pPr>
                    <w:pStyle w:val="ListParagraph"/>
                    <w:numPr>
                      <w:ilvl w:val="0"/>
                      <w:numId w:val="20"/>
                    </w:numPr>
                    <w:bidi w:val="0"/>
                    <w:jc w:val="both"/>
                    <w:rPr>
                      <w:rFonts w:cs="Times New Roman"/>
                      <w:sz w:val="24"/>
                      <w:szCs w:val="24"/>
                      <w:lang w:val="en-GB"/>
                    </w:rPr>
                  </w:pPr>
                  <w:r w:rsidRPr="00F82DF4">
                    <w:rPr>
                      <w:rFonts w:cs="Times New Roman"/>
                      <w:sz w:val="24"/>
                      <w:szCs w:val="24"/>
                      <w:lang w:val="en-GB"/>
                    </w:rPr>
                    <w:t>Lice &amp; Gibson, Microcomputer System 8086 / 8088, PHI, 2nd Edition</w:t>
                  </w:r>
                  <w:r w:rsidRPr="00F82DF4">
                    <w:rPr>
                      <w:rFonts w:cs="Times New Roman"/>
                      <w:sz w:val="24"/>
                      <w:szCs w:val="24"/>
                      <w:rtl/>
                      <w:lang w:val="en-GB"/>
                    </w:rPr>
                    <w:t>.</w:t>
                  </w:r>
                </w:p>
                <w:p w:rsidR="003F4755" w:rsidRDefault="00133F3A" w:rsidP="003F4755">
                  <w:pPr>
                    <w:pStyle w:val="ListParagraph"/>
                    <w:numPr>
                      <w:ilvl w:val="0"/>
                      <w:numId w:val="20"/>
                    </w:numPr>
                    <w:bidi w:val="0"/>
                    <w:jc w:val="both"/>
                    <w:rPr>
                      <w:rFonts w:cs="Times New Roman"/>
                      <w:sz w:val="24"/>
                      <w:szCs w:val="24"/>
                      <w:lang w:val="en-GB"/>
                    </w:rPr>
                  </w:pPr>
                  <w:r w:rsidRPr="003F4755">
                    <w:rPr>
                      <w:rFonts w:cs="Times New Roman"/>
                      <w:sz w:val="24"/>
                      <w:szCs w:val="24"/>
                      <w:lang w:val="en-GB"/>
                    </w:rPr>
                    <w:t>Douglas V Hall, Microprocessor and Interfacing, Programming &amp; Hardware, 2nd Edition, Tata McGraw Hill</w:t>
                  </w:r>
                </w:p>
                <w:p w:rsidR="00334D12" w:rsidRPr="003F4755" w:rsidRDefault="00133F3A" w:rsidP="003F4755">
                  <w:pPr>
                    <w:pStyle w:val="ListParagraph"/>
                    <w:numPr>
                      <w:ilvl w:val="0"/>
                      <w:numId w:val="20"/>
                    </w:numPr>
                    <w:bidi w:val="0"/>
                    <w:jc w:val="both"/>
                    <w:rPr>
                      <w:rFonts w:cs="Times New Roman"/>
                      <w:sz w:val="24"/>
                      <w:szCs w:val="24"/>
                      <w:rtl/>
                      <w:lang w:val="en-GB"/>
                    </w:rPr>
                  </w:pPr>
                  <w:r w:rsidRPr="003F4755">
                    <w:rPr>
                      <w:rFonts w:cs="Times New Roman"/>
                      <w:sz w:val="24"/>
                      <w:szCs w:val="24"/>
                      <w:lang w:val="en-GB"/>
                    </w:rPr>
                    <w:t xml:space="preserve">Ramesh S </w:t>
                  </w:r>
                  <w:proofErr w:type="spellStart"/>
                  <w:r w:rsidRPr="003F4755">
                    <w:rPr>
                      <w:rFonts w:cs="Times New Roman"/>
                      <w:sz w:val="24"/>
                      <w:szCs w:val="24"/>
                      <w:lang w:val="en-GB"/>
                    </w:rPr>
                    <w:t>Gaonkar</w:t>
                  </w:r>
                  <w:proofErr w:type="spellEnd"/>
                  <w:r w:rsidRPr="003F4755">
                    <w:rPr>
                      <w:rFonts w:cs="Times New Roman"/>
                      <w:sz w:val="24"/>
                      <w:szCs w:val="24"/>
                      <w:lang w:val="en-GB"/>
                    </w:rPr>
                    <w:t xml:space="preserve">, Microprocessor Architecture, Programming and Applications with the 8085, 4th Edition, </w:t>
                  </w:r>
                  <w:proofErr w:type="spellStart"/>
                  <w:r w:rsidRPr="003F4755">
                    <w:rPr>
                      <w:rFonts w:cs="Times New Roman"/>
                      <w:sz w:val="24"/>
                      <w:szCs w:val="24"/>
                      <w:lang w:val="en-GB"/>
                    </w:rPr>
                    <w:t>Penram</w:t>
                  </w:r>
                  <w:proofErr w:type="spellEnd"/>
                  <w:r w:rsidRPr="003F4755">
                    <w:rPr>
                      <w:rFonts w:cs="Times New Roman"/>
                      <w:sz w:val="24"/>
                      <w:szCs w:val="24"/>
                      <w:lang w:val="en-GB"/>
                    </w:rPr>
                    <w:t xml:space="preserve"> International.</w:t>
                  </w:r>
                </w:p>
              </w:tc>
            </w:tr>
            <w:tr w:rsidR="00D4169D" w:rsidRPr="00DB131F" w:rsidTr="00BD7C41">
              <w:trPr>
                <w:trHeight w:val="1247"/>
              </w:trPr>
              <w:tc>
                <w:tcPr>
                  <w:tcW w:w="4007" w:type="dxa"/>
                  <w:shd w:val="clear" w:color="auto" w:fill="A7BFDE"/>
                  <w:vAlign w:val="center"/>
                </w:tcPr>
                <w:p w:rsidR="00D4169D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د-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المراجع الالكترونية , مواقع الانترنيت 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573605" w:rsidP="00334D12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BD7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other materials available on the web.</w:t>
                  </w:r>
                </w:p>
              </w:tc>
            </w:tr>
          </w:tbl>
          <w:p w:rsidR="00C73A25" w:rsidRPr="00D4169D" w:rsidRDefault="00D4169D" w:rsidP="00573605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73A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12.خطة تطوير المقرر الدراسي:</w:t>
            </w:r>
            <w:r w:rsidR="00C73A25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لاتوجد</w:t>
            </w:r>
          </w:p>
        </w:tc>
      </w:tr>
    </w:tbl>
    <w:p w:rsidR="005528D5" w:rsidRPr="00B116C0" w:rsidRDefault="005528D5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sectPr w:rsidR="005528D5" w:rsidRPr="00B116C0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DF" w:rsidRDefault="00A46EDF">
      <w:r>
        <w:separator/>
      </w:r>
    </w:p>
  </w:endnote>
  <w:endnote w:type="continuationSeparator" w:id="0">
    <w:p w:rsidR="00A46EDF" w:rsidRDefault="00A4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4C7E7E" w:rsidRPr="004C7E7E">
            <w:rPr>
              <w:rFonts w:ascii="Cambria" w:hAnsi="Cambria"/>
              <w:b/>
              <w:bCs/>
              <w:noProof/>
              <w:rtl/>
              <w:lang w:val="ar-SA"/>
            </w:rPr>
            <w:t>5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40758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DF" w:rsidRDefault="00A46EDF">
      <w:r>
        <w:separator/>
      </w:r>
    </w:p>
  </w:footnote>
  <w:footnote w:type="continuationSeparator" w:id="0">
    <w:p w:rsidR="00A46EDF" w:rsidRDefault="00A4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D44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874800"/>
    <w:multiLevelType w:val="hybridMultilevel"/>
    <w:tmpl w:val="E2EE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6635E"/>
    <w:multiLevelType w:val="hybridMultilevel"/>
    <w:tmpl w:val="CDC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717F"/>
    <w:multiLevelType w:val="hybridMultilevel"/>
    <w:tmpl w:val="F02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907A73"/>
    <w:multiLevelType w:val="hybridMultilevel"/>
    <w:tmpl w:val="3A3E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6C35B7"/>
    <w:multiLevelType w:val="multilevel"/>
    <w:tmpl w:val="DBDC4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B77DD"/>
    <w:multiLevelType w:val="hybridMultilevel"/>
    <w:tmpl w:val="5F6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9E47128"/>
    <w:multiLevelType w:val="hybridMultilevel"/>
    <w:tmpl w:val="915AC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12"/>
  </w:num>
  <w:num w:numId="5">
    <w:abstractNumId w:val="0"/>
  </w:num>
  <w:num w:numId="6">
    <w:abstractNumId w:val="16"/>
  </w:num>
  <w:num w:numId="7">
    <w:abstractNumId w:val="11"/>
  </w:num>
  <w:num w:numId="8">
    <w:abstractNumId w:val="14"/>
  </w:num>
  <w:num w:numId="9">
    <w:abstractNumId w:val="9"/>
  </w:num>
  <w:num w:numId="10">
    <w:abstractNumId w:val="17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15"/>
  </w:num>
  <w:num w:numId="17">
    <w:abstractNumId w:val="13"/>
  </w:num>
  <w:num w:numId="18">
    <w:abstractNumId w:val="6"/>
  </w:num>
  <w:num w:numId="19">
    <w:abstractNumId w:val="19"/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2868"/>
    <w:rsid w:val="000134FF"/>
    <w:rsid w:val="00021DB5"/>
    <w:rsid w:val="00022DE4"/>
    <w:rsid w:val="000303B2"/>
    <w:rsid w:val="000428A6"/>
    <w:rsid w:val="00043AAE"/>
    <w:rsid w:val="00044017"/>
    <w:rsid w:val="00046E74"/>
    <w:rsid w:val="000520AD"/>
    <w:rsid w:val="000638C6"/>
    <w:rsid w:val="00063AD7"/>
    <w:rsid w:val="00066F6A"/>
    <w:rsid w:val="00070BE9"/>
    <w:rsid w:val="00072979"/>
    <w:rsid w:val="0007628D"/>
    <w:rsid w:val="0008002F"/>
    <w:rsid w:val="00081AC5"/>
    <w:rsid w:val="00082AF4"/>
    <w:rsid w:val="00082B80"/>
    <w:rsid w:val="00090A55"/>
    <w:rsid w:val="00090E3A"/>
    <w:rsid w:val="0009199D"/>
    <w:rsid w:val="00094A9F"/>
    <w:rsid w:val="000A1C7A"/>
    <w:rsid w:val="000A1F15"/>
    <w:rsid w:val="000A485F"/>
    <w:rsid w:val="000A6694"/>
    <w:rsid w:val="000A67F9"/>
    <w:rsid w:val="000A69B4"/>
    <w:rsid w:val="000A706C"/>
    <w:rsid w:val="000B4430"/>
    <w:rsid w:val="000D6836"/>
    <w:rsid w:val="000E122D"/>
    <w:rsid w:val="000E19A2"/>
    <w:rsid w:val="000E58E3"/>
    <w:rsid w:val="000E7C5A"/>
    <w:rsid w:val="000E7EAC"/>
    <w:rsid w:val="000F2476"/>
    <w:rsid w:val="000F3655"/>
    <w:rsid w:val="000F5F6D"/>
    <w:rsid w:val="00100EED"/>
    <w:rsid w:val="00104BF3"/>
    <w:rsid w:val="00105719"/>
    <w:rsid w:val="0010580A"/>
    <w:rsid w:val="00106F2E"/>
    <w:rsid w:val="00112D34"/>
    <w:rsid w:val="001141F6"/>
    <w:rsid w:val="001304F3"/>
    <w:rsid w:val="00133AAA"/>
    <w:rsid w:val="00133F3A"/>
    <w:rsid w:val="00134C65"/>
    <w:rsid w:val="001421D1"/>
    <w:rsid w:val="0014600C"/>
    <w:rsid w:val="0015283D"/>
    <w:rsid w:val="00153E6B"/>
    <w:rsid w:val="00154F7F"/>
    <w:rsid w:val="0015696E"/>
    <w:rsid w:val="00162265"/>
    <w:rsid w:val="0016363E"/>
    <w:rsid w:val="00163893"/>
    <w:rsid w:val="00174615"/>
    <w:rsid w:val="00180493"/>
    <w:rsid w:val="00182552"/>
    <w:rsid w:val="00183DE5"/>
    <w:rsid w:val="001846D3"/>
    <w:rsid w:val="0019058D"/>
    <w:rsid w:val="001924B6"/>
    <w:rsid w:val="00193538"/>
    <w:rsid w:val="001A21CA"/>
    <w:rsid w:val="001A2AE2"/>
    <w:rsid w:val="001A486D"/>
    <w:rsid w:val="001B0307"/>
    <w:rsid w:val="001B5E81"/>
    <w:rsid w:val="001C1CD7"/>
    <w:rsid w:val="001D04B0"/>
    <w:rsid w:val="001D1CE1"/>
    <w:rsid w:val="001D678C"/>
    <w:rsid w:val="001D7657"/>
    <w:rsid w:val="001E06A4"/>
    <w:rsid w:val="001E77FC"/>
    <w:rsid w:val="001F0AAD"/>
    <w:rsid w:val="001F511E"/>
    <w:rsid w:val="001F5D60"/>
    <w:rsid w:val="002000D6"/>
    <w:rsid w:val="00203A53"/>
    <w:rsid w:val="00204FBF"/>
    <w:rsid w:val="0020555A"/>
    <w:rsid w:val="002212F6"/>
    <w:rsid w:val="00221D38"/>
    <w:rsid w:val="002301BB"/>
    <w:rsid w:val="002358AF"/>
    <w:rsid w:val="00236F0D"/>
    <w:rsid w:val="0023793A"/>
    <w:rsid w:val="00237D09"/>
    <w:rsid w:val="00242DCC"/>
    <w:rsid w:val="00247E11"/>
    <w:rsid w:val="00251C46"/>
    <w:rsid w:val="00254E31"/>
    <w:rsid w:val="00264C9D"/>
    <w:rsid w:val="00265ED3"/>
    <w:rsid w:val="002863C6"/>
    <w:rsid w:val="002961C9"/>
    <w:rsid w:val="00297E64"/>
    <w:rsid w:val="002A0F69"/>
    <w:rsid w:val="002A2735"/>
    <w:rsid w:val="002A3B7A"/>
    <w:rsid w:val="002A74B9"/>
    <w:rsid w:val="002B28B2"/>
    <w:rsid w:val="002C1FCD"/>
    <w:rsid w:val="002C2D33"/>
    <w:rsid w:val="002D2398"/>
    <w:rsid w:val="002D715A"/>
    <w:rsid w:val="002E0480"/>
    <w:rsid w:val="002E69B9"/>
    <w:rsid w:val="002E7BA4"/>
    <w:rsid w:val="002F032D"/>
    <w:rsid w:val="002F1537"/>
    <w:rsid w:val="002F6C09"/>
    <w:rsid w:val="00303AAE"/>
    <w:rsid w:val="00304FEF"/>
    <w:rsid w:val="00305509"/>
    <w:rsid w:val="0030567D"/>
    <w:rsid w:val="003068D1"/>
    <w:rsid w:val="003125F8"/>
    <w:rsid w:val="003132A6"/>
    <w:rsid w:val="00316A02"/>
    <w:rsid w:val="00327FCC"/>
    <w:rsid w:val="00330783"/>
    <w:rsid w:val="00334D12"/>
    <w:rsid w:val="00335A4D"/>
    <w:rsid w:val="00340165"/>
    <w:rsid w:val="0034068F"/>
    <w:rsid w:val="0034149C"/>
    <w:rsid w:val="0035260C"/>
    <w:rsid w:val="003531C2"/>
    <w:rsid w:val="0035511D"/>
    <w:rsid w:val="00355AC1"/>
    <w:rsid w:val="00362013"/>
    <w:rsid w:val="00363A6C"/>
    <w:rsid w:val="0036700F"/>
    <w:rsid w:val="00372012"/>
    <w:rsid w:val="00384997"/>
    <w:rsid w:val="003853E1"/>
    <w:rsid w:val="00391BA9"/>
    <w:rsid w:val="00392D73"/>
    <w:rsid w:val="003A16B8"/>
    <w:rsid w:val="003A3412"/>
    <w:rsid w:val="003A6895"/>
    <w:rsid w:val="003A718A"/>
    <w:rsid w:val="003B25E2"/>
    <w:rsid w:val="003C55CC"/>
    <w:rsid w:val="003C56DD"/>
    <w:rsid w:val="003D3D4F"/>
    <w:rsid w:val="003D4EAF"/>
    <w:rsid w:val="003D742A"/>
    <w:rsid w:val="003D7925"/>
    <w:rsid w:val="003E04B9"/>
    <w:rsid w:val="003E1606"/>
    <w:rsid w:val="003E179B"/>
    <w:rsid w:val="003E55DB"/>
    <w:rsid w:val="003F3821"/>
    <w:rsid w:val="003F4755"/>
    <w:rsid w:val="003F6248"/>
    <w:rsid w:val="003F664B"/>
    <w:rsid w:val="003F6E35"/>
    <w:rsid w:val="00400BD6"/>
    <w:rsid w:val="004010C8"/>
    <w:rsid w:val="00402FE6"/>
    <w:rsid w:val="00406DC6"/>
    <w:rsid w:val="0040758C"/>
    <w:rsid w:val="00414DF6"/>
    <w:rsid w:val="00417B4F"/>
    <w:rsid w:val="00421A48"/>
    <w:rsid w:val="00423544"/>
    <w:rsid w:val="004274AA"/>
    <w:rsid w:val="0043096C"/>
    <w:rsid w:val="0043458D"/>
    <w:rsid w:val="004361D7"/>
    <w:rsid w:val="00444D57"/>
    <w:rsid w:val="00452A1E"/>
    <w:rsid w:val="004657C9"/>
    <w:rsid w:val="004662C5"/>
    <w:rsid w:val="00467291"/>
    <w:rsid w:val="004729E6"/>
    <w:rsid w:val="0048407D"/>
    <w:rsid w:val="004929DA"/>
    <w:rsid w:val="0049561C"/>
    <w:rsid w:val="004A23CC"/>
    <w:rsid w:val="004A4634"/>
    <w:rsid w:val="004A6A6D"/>
    <w:rsid w:val="004C7E7E"/>
    <w:rsid w:val="004D2002"/>
    <w:rsid w:val="004D3497"/>
    <w:rsid w:val="004D3DB0"/>
    <w:rsid w:val="004D4BBD"/>
    <w:rsid w:val="004E0EBA"/>
    <w:rsid w:val="004E3ECF"/>
    <w:rsid w:val="004E5D68"/>
    <w:rsid w:val="004E60C2"/>
    <w:rsid w:val="004E646B"/>
    <w:rsid w:val="004F0938"/>
    <w:rsid w:val="004F1BBD"/>
    <w:rsid w:val="004F38D2"/>
    <w:rsid w:val="004F4C3A"/>
    <w:rsid w:val="0051201D"/>
    <w:rsid w:val="00516004"/>
    <w:rsid w:val="00522551"/>
    <w:rsid w:val="005257E7"/>
    <w:rsid w:val="00534329"/>
    <w:rsid w:val="0053529B"/>
    <w:rsid w:val="00535D14"/>
    <w:rsid w:val="00535EEC"/>
    <w:rsid w:val="00536DCD"/>
    <w:rsid w:val="005413BE"/>
    <w:rsid w:val="00541757"/>
    <w:rsid w:val="0054461E"/>
    <w:rsid w:val="00544838"/>
    <w:rsid w:val="005528D5"/>
    <w:rsid w:val="00570E16"/>
    <w:rsid w:val="0057318A"/>
    <w:rsid w:val="00573605"/>
    <w:rsid w:val="00575F34"/>
    <w:rsid w:val="005800EC"/>
    <w:rsid w:val="00581B3C"/>
    <w:rsid w:val="005827E2"/>
    <w:rsid w:val="00583347"/>
    <w:rsid w:val="00584D07"/>
    <w:rsid w:val="00584DA6"/>
    <w:rsid w:val="00595034"/>
    <w:rsid w:val="005B76A1"/>
    <w:rsid w:val="005C050F"/>
    <w:rsid w:val="005C0BA9"/>
    <w:rsid w:val="005C0BE2"/>
    <w:rsid w:val="005C1C53"/>
    <w:rsid w:val="005C71F0"/>
    <w:rsid w:val="005D059B"/>
    <w:rsid w:val="005D132D"/>
    <w:rsid w:val="005D524E"/>
    <w:rsid w:val="005D644B"/>
    <w:rsid w:val="005D69BE"/>
    <w:rsid w:val="005F08C4"/>
    <w:rsid w:val="005F733A"/>
    <w:rsid w:val="006025DD"/>
    <w:rsid w:val="0060297B"/>
    <w:rsid w:val="006031F2"/>
    <w:rsid w:val="00605EE0"/>
    <w:rsid w:val="006069A8"/>
    <w:rsid w:val="00606B47"/>
    <w:rsid w:val="0060740A"/>
    <w:rsid w:val="006101CA"/>
    <w:rsid w:val="006120D9"/>
    <w:rsid w:val="00624259"/>
    <w:rsid w:val="00626382"/>
    <w:rsid w:val="00627034"/>
    <w:rsid w:val="006279D6"/>
    <w:rsid w:val="006315D0"/>
    <w:rsid w:val="00634C28"/>
    <w:rsid w:val="006363B2"/>
    <w:rsid w:val="006377B6"/>
    <w:rsid w:val="00637C8B"/>
    <w:rsid w:val="0066239A"/>
    <w:rsid w:val="00671EDD"/>
    <w:rsid w:val="00677895"/>
    <w:rsid w:val="00680CFB"/>
    <w:rsid w:val="006838B5"/>
    <w:rsid w:val="00683EF7"/>
    <w:rsid w:val="00690E17"/>
    <w:rsid w:val="00692654"/>
    <w:rsid w:val="00696ED7"/>
    <w:rsid w:val="006A157F"/>
    <w:rsid w:val="006A7701"/>
    <w:rsid w:val="006B21B6"/>
    <w:rsid w:val="006B7EC5"/>
    <w:rsid w:val="006D4F39"/>
    <w:rsid w:val="006E6E23"/>
    <w:rsid w:val="006E6F60"/>
    <w:rsid w:val="00706CA6"/>
    <w:rsid w:val="00727218"/>
    <w:rsid w:val="00750E6D"/>
    <w:rsid w:val="00751E9D"/>
    <w:rsid w:val="007542C8"/>
    <w:rsid w:val="0075633E"/>
    <w:rsid w:val="0076045D"/>
    <w:rsid w:val="007645B4"/>
    <w:rsid w:val="0076532D"/>
    <w:rsid w:val="007716A6"/>
    <w:rsid w:val="00771793"/>
    <w:rsid w:val="00772190"/>
    <w:rsid w:val="007873C1"/>
    <w:rsid w:val="0078752C"/>
    <w:rsid w:val="0079031B"/>
    <w:rsid w:val="00792FA0"/>
    <w:rsid w:val="007A7C20"/>
    <w:rsid w:val="007B0A29"/>
    <w:rsid w:val="007B0B99"/>
    <w:rsid w:val="007B21F5"/>
    <w:rsid w:val="007C2DD0"/>
    <w:rsid w:val="007D3402"/>
    <w:rsid w:val="007D4262"/>
    <w:rsid w:val="007D7893"/>
    <w:rsid w:val="007E6248"/>
    <w:rsid w:val="007E6A13"/>
    <w:rsid w:val="007F250E"/>
    <w:rsid w:val="007F319C"/>
    <w:rsid w:val="00807DE1"/>
    <w:rsid w:val="00815408"/>
    <w:rsid w:val="0081783F"/>
    <w:rsid w:val="00821C16"/>
    <w:rsid w:val="00827B99"/>
    <w:rsid w:val="0083350F"/>
    <w:rsid w:val="008414DA"/>
    <w:rsid w:val="008467A5"/>
    <w:rsid w:val="00867A6A"/>
    <w:rsid w:val="00867FFC"/>
    <w:rsid w:val="00873B99"/>
    <w:rsid w:val="0088070E"/>
    <w:rsid w:val="00883E9B"/>
    <w:rsid w:val="00892DC2"/>
    <w:rsid w:val="008A0109"/>
    <w:rsid w:val="008A3F48"/>
    <w:rsid w:val="008B0401"/>
    <w:rsid w:val="008B1371"/>
    <w:rsid w:val="008B1CCA"/>
    <w:rsid w:val="008B2E37"/>
    <w:rsid w:val="008B723F"/>
    <w:rsid w:val="008C3854"/>
    <w:rsid w:val="008D45B0"/>
    <w:rsid w:val="008D4B80"/>
    <w:rsid w:val="008E1975"/>
    <w:rsid w:val="008E27DA"/>
    <w:rsid w:val="008E5635"/>
    <w:rsid w:val="008F3E7F"/>
    <w:rsid w:val="00902FDF"/>
    <w:rsid w:val="009116A3"/>
    <w:rsid w:val="00915E09"/>
    <w:rsid w:val="009227C2"/>
    <w:rsid w:val="009246B7"/>
    <w:rsid w:val="00925B10"/>
    <w:rsid w:val="0092735B"/>
    <w:rsid w:val="00936E56"/>
    <w:rsid w:val="009401F5"/>
    <w:rsid w:val="00955524"/>
    <w:rsid w:val="00956BE8"/>
    <w:rsid w:val="00960CA6"/>
    <w:rsid w:val="00967B24"/>
    <w:rsid w:val="00981EE0"/>
    <w:rsid w:val="0098449B"/>
    <w:rsid w:val="0098755F"/>
    <w:rsid w:val="009951E6"/>
    <w:rsid w:val="009965AB"/>
    <w:rsid w:val="009A07B9"/>
    <w:rsid w:val="009A1A45"/>
    <w:rsid w:val="009B609A"/>
    <w:rsid w:val="009B68B5"/>
    <w:rsid w:val="009C1B24"/>
    <w:rsid w:val="009C386A"/>
    <w:rsid w:val="009C4ACD"/>
    <w:rsid w:val="009D0607"/>
    <w:rsid w:val="009D18FC"/>
    <w:rsid w:val="009D36E7"/>
    <w:rsid w:val="009D5412"/>
    <w:rsid w:val="009D6AC3"/>
    <w:rsid w:val="009E2D35"/>
    <w:rsid w:val="009E300B"/>
    <w:rsid w:val="009F7BAF"/>
    <w:rsid w:val="00A06B46"/>
    <w:rsid w:val="00A07775"/>
    <w:rsid w:val="00A11A57"/>
    <w:rsid w:val="00A12DBC"/>
    <w:rsid w:val="00A12FC9"/>
    <w:rsid w:val="00A2126F"/>
    <w:rsid w:val="00A21F20"/>
    <w:rsid w:val="00A30E4D"/>
    <w:rsid w:val="00A32E9F"/>
    <w:rsid w:val="00A33251"/>
    <w:rsid w:val="00A36EAD"/>
    <w:rsid w:val="00A42E5C"/>
    <w:rsid w:val="00A46A06"/>
    <w:rsid w:val="00A46C4C"/>
    <w:rsid w:val="00A46EDF"/>
    <w:rsid w:val="00A512E9"/>
    <w:rsid w:val="00A5628C"/>
    <w:rsid w:val="00A6062C"/>
    <w:rsid w:val="00A658DD"/>
    <w:rsid w:val="00A676A4"/>
    <w:rsid w:val="00A67E10"/>
    <w:rsid w:val="00A717B0"/>
    <w:rsid w:val="00A72964"/>
    <w:rsid w:val="00A7593C"/>
    <w:rsid w:val="00A75BF9"/>
    <w:rsid w:val="00A85288"/>
    <w:rsid w:val="00A86DC2"/>
    <w:rsid w:val="00A928E2"/>
    <w:rsid w:val="00AA2838"/>
    <w:rsid w:val="00AA3692"/>
    <w:rsid w:val="00AB19FE"/>
    <w:rsid w:val="00AB2B0D"/>
    <w:rsid w:val="00AB71A5"/>
    <w:rsid w:val="00AC016F"/>
    <w:rsid w:val="00AC1C33"/>
    <w:rsid w:val="00AC1D16"/>
    <w:rsid w:val="00AC2AB0"/>
    <w:rsid w:val="00AC3B00"/>
    <w:rsid w:val="00AC6970"/>
    <w:rsid w:val="00AC7DF3"/>
    <w:rsid w:val="00AD37EA"/>
    <w:rsid w:val="00AD4058"/>
    <w:rsid w:val="00AE0711"/>
    <w:rsid w:val="00B04671"/>
    <w:rsid w:val="00B116C0"/>
    <w:rsid w:val="00B1534B"/>
    <w:rsid w:val="00B15F45"/>
    <w:rsid w:val="00B23A10"/>
    <w:rsid w:val="00B23AD9"/>
    <w:rsid w:val="00B2409B"/>
    <w:rsid w:val="00B32265"/>
    <w:rsid w:val="00B36279"/>
    <w:rsid w:val="00B36D18"/>
    <w:rsid w:val="00B412FE"/>
    <w:rsid w:val="00B43729"/>
    <w:rsid w:val="00B5102D"/>
    <w:rsid w:val="00B52005"/>
    <w:rsid w:val="00B521B7"/>
    <w:rsid w:val="00B56436"/>
    <w:rsid w:val="00B727AD"/>
    <w:rsid w:val="00B7714D"/>
    <w:rsid w:val="00B86109"/>
    <w:rsid w:val="00B927FA"/>
    <w:rsid w:val="00B9793C"/>
    <w:rsid w:val="00BA7B19"/>
    <w:rsid w:val="00BB204E"/>
    <w:rsid w:val="00BB3B51"/>
    <w:rsid w:val="00BC76C0"/>
    <w:rsid w:val="00BD7C41"/>
    <w:rsid w:val="00BE7F36"/>
    <w:rsid w:val="00BF0A7C"/>
    <w:rsid w:val="00BF3C31"/>
    <w:rsid w:val="00BF4C8D"/>
    <w:rsid w:val="00C07823"/>
    <w:rsid w:val="00C125C5"/>
    <w:rsid w:val="00C13AB4"/>
    <w:rsid w:val="00C22028"/>
    <w:rsid w:val="00C23F91"/>
    <w:rsid w:val="00C31D4A"/>
    <w:rsid w:val="00C342BC"/>
    <w:rsid w:val="00C36AC7"/>
    <w:rsid w:val="00C370D1"/>
    <w:rsid w:val="00C533EF"/>
    <w:rsid w:val="00C56D4F"/>
    <w:rsid w:val="00C6121F"/>
    <w:rsid w:val="00C62F49"/>
    <w:rsid w:val="00C72C44"/>
    <w:rsid w:val="00C73A25"/>
    <w:rsid w:val="00C758B3"/>
    <w:rsid w:val="00C83DB3"/>
    <w:rsid w:val="00C854F1"/>
    <w:rsid w:val="00C85B2D"/>
    <w:rsid w:val="00C876CF"/>
    <w:rsid w:val="00C8774B"/>
    <w:rsid w:val="00C90C62"/>
    <w:rsid w:val="00C96818"/>
    <w:rsid w:val="00CA2091"/>
    <w:rsid w:val="00CA40AC"/>
    <w:rsid w:val="00CA5B57"/>
    <w:rsid w:val="00CA7B92"/>
    <w:rsid w:val="00CB10A9"/>
    <w:rsid w:val="00CB130B"/>
    <w:rsid w:val="00CB3FE2"/>
    <w:rsid w:val="00CB5AF6"/>
    <w:rsid w:val="00CB67EC"/>
    <w:rsid w:val="00CC0D2A"/>
    <w:rsid w:val="00CC394B"/>
    <w:rsid w:val="00CC7B3E"/>
    <w:rsid w:val="00CD3FC9"/>
    <w:rsid w:val="00CE1B37"/>
    <w:rsid w:val="00CE2724"/>
    <w:rsid w:val="00CE36D3"/>
    <w:rsid w:val="00CF6708"/>
    <w:rsid w:val="00D03A40"/>
    <w:rsid w:val="00D06251"/>
    <w:rsid w:val="00D0779D"/>
    <w:rsid w:val="00D078EE"/>
    <w:rsid w:val="00D15235"/>
    <w:rsid w:val="00D1550E"/>
    <w:rsid w:val="00D23280"/>
    <w:rsid w:val="00D24937"/>
    <w:rsid w:val="00D27BDD"/>
    <w:rsid w:val="00D3077F"/>
    <w:rsid w:val="00D30E6A"/>
    <w:rsid w:val="00D330F7"/>
    <w:rsid w:val="00D352A0"/>
    <w:rsid w:val="00D355A3"/>
    <w:rsid w:val="00D35AEC"/>
    <w:rsid w:val="00D4169D"/>
    <w:rsid w:val="00D469A0"/>
    <w:rsid w:val="00D50192"/>
    <w:rsid w:val="00D56E82"/>
    <w:rsid w:val="00D64F13"/>
    <w:rsid w:val="00D66638"/>
    <w:rsid w:val="00D67953"/>
    <w:rsid w:val="00D734B3"/>
    <w:rsid w:val="00D7585F"/>
    <w:rsid w:val="00D80DD5"/>
    <w:rsid w:val="00D80DF8"/>
    <w:rsid w:val="00D84C32"/>
    <w:rsid w:val="00D92EBE"/>
    <w:rsid w:val="00D93AE5"/>
    <w:rsid w:val="00DA2819"/>
    <w:rsid w:val="00DA6422"/>
    <w:rsid w:val="00DB131F"/>
    <w:rsid w:val="00DB1E10"/>
    <w:rsid w:val="00DC385D"/>
    <w:rsid w:val="00DC3ACF"/>
    <w:rsid w:val="00DC461F"/>
    <w:rsid w:val="00DC5FB3"/>
    <w:rsid w:val="00DC6B0A"/>
    <w:rsid w:val="00DE1105"/>
    <w:rsid w:val="00DE7F72"/>
    <w:rsid w:val="00DF29BC"/>
    <w:rsid w:val="00DF401D"/>
    <w:rsid w:val="00E01DB9"/>
    <w:rsid w:val="00E023A2"/>
    <w:rsid w:val="00E123C8"/>
    <w:rsid w:val="00E17DF2"/>
    <w:rsid w:val="00E216D5"/>
    <w:rsid w:val="00E25CF5"/>
    <w:rsid w:val="00E2634B"/>
    <w:rsid w:val="00E2684E"/>
    <w:rsid w:val="00E27716"/>
    <w:rsid w:val="00E326D3"/>
    <w:rsid w:val="00E332D4"/>
    <w:rsid w:val="00E34FBB"/>
    <w:rsid w:val="00E40694"/>
    <w:rsid w:val="00E4594B"/>
    <w:rsid w:val="00E57F84"/>
    <w:rsid w:val="00E604D2"/>
    <w:rsid w:val="00E61516"/>
    <w:rsid w:val="00E670CD"/>
    <w:rsid w:val="00E72A30"/>
    <w:rsid w:val="00E734E3"/>
    <w:rsid w:val="00E7597F"/>
    <w:rsid w:val="00E81C0D"/>
    <w:rsid w:val="00E9435A"/>
    <w:rsid w:val="00E9635D"/>
    <w:rsid w:val="00EA5127"/>
    <w:rsid w:val="00EB39F9"/>
    <w:rsid w:val="00EB5143"/>
    <w:rsid w:val="00EC1D57"/>
    <w:rsid w:val="00EC2141"/>
    <w:rsid w:val="00EC5FF8"/>
    <w:rsid w:val="00EC742F"/>
    <w:rsid w:val="00ED55D3"/>
    <w:rsid w:val="00EE06F8"/>
    <w:rsid w:val="00EE0DAB"/>
    <w:rsid w:val="00EE1AC2"/>
    <w:rsid w:val="00EF3963"/>
    <w:rsid w:val="00EF7C6B"/>
    <w:rsid w:val="00F00BB9"/>
    <w:rsid w:val="00F04784"/>
    <w:rsid w:val="00F04ADF"/>
    <w:rsid w:val="00F12835"/>
    <w:rsid w:val="00F170F4"/>
    <w:rsid w:val="00F2204E"/>
    <w:rsid w:val="00F221D4"/>
    <w:rsid w:val="00F3010C"/>
    <w:rsid w:val="00F305C0"/>
    <w:rsid w:val="00F318D0"/>
    <w:rsid w:val="00F352D5"/>
    <w:rsid w:val="00F41BD4"/>
    <w:rsid w:val="00F4329F"/>
    <w:rsid w:val="00F47BA7"/>
    <w:rsid w:val="00F550BE"/>
    <w:rsid w:val="00F679C2"/>
    <w:rsid w:val="00F745F2"/>
    <w:rsid w:val="00F80095"/>
    <w:rsid w:val="00F80574"/>
    <w:rsid w:val="00F82725"/>
    <w:rsid w:val="00F828D1"/>
    <w:rsid w:val="00F82DF4"/>
    <w:rsid w:val="00F84E6B"/>
    <w:rsid w:val="00F87100"/>
    <w:rsid w:val="00F926BA"/>
    <w:rsid w:val="00F93AD2"/>
    <w:rsid w:val="00F941F4"/>
    <w:rsid w:val="00F9570B"/>
    <w:rsid w:val="00FA14E2"/>
    <w:rsid w:val="00FB4426"/>
    <w:rsid w:val="00FB6A6F"/>
    <w:rsid w:val="00FC2D99"/>
    <w:rsid w:val="00FC7B1E"/>
    <w:rsid w:val="00FD034A"/>
    <w:rsid w:val="00FD7AB6"/>
    <w:rsid w:val="00FE3EE1"/>
    <w:rsid w:val="00FE4D20"/>
    <w:rsid w:val="00FE6492"/>
    <w:rsid w:val="00FF0724"/>
    <w:rsid w:val="00FF0FEF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customXml" Target="ink/ink8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customXml" Target="ink/ink10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6.146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10 21 12045 241805 55918,'-1'-9'544'0'0,"-2"2"-310"0"0,2 3-1419 0 0,-4 4 122 0 0,14 0 1063 0 0,-2 4 0 0 0,3-3 0 0 0,-5 4 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2:30.636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0 21 12165 232978 51785,'0'-11'-1815'0'0,"0"6"1892"0"0,0 0-392 0 0,5 5 315 0 0,0 5 0 0 0,6-4 0 0 0,-1 3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5.983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21 32 12033 241747 56391,'-7'-8'-35'0'0,"0"-3"-258"0"0,5 3-325 0 0,-3 4 147 0 0,5 4 277 0 0,0 9 0 0 0,3-6 194 0 0,1 8 0 0 0,-1-8 0 0 0,-3 2 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4.871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0 11 12086 248759 54420,'0'-6'-562'0'0,"0"1"0"0"0,4 10-89 0 0,-1 2 651 0 0,1 2 0 0 0,0-3 0 0 0,2-2 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4.100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1 1 12000 240971 57727,'0'5'-513'0'0,"0"0"0"0"0,4 0 0 0 0,2 0 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3.958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1 11 12000 240971 57727,'5'0'-1534'0'0,"4"0"1534"0"0,-8 0 0 0 0,4 0 0 0 0,-5-4 0 0 0,0-2 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3.270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0 21 11983 243933 58436,'0'-10'-897'0'0,"0"4"638"0"0,5 1 0 0 0,-3 5 2 0 0,5 0 1 0 0,-5 2 256 0 0,2 1 0 0 0,-3-2 0 0 0,3 8 0 0 0,2-3 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2.344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1 11 11900 235751 62435,'0'-6'-405'0'0,"4"1"1"0"0,2 10-1 0 0,4 1 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2:31.996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21 21 12239 237474 49594,'-6'-5'-392'0'0,"0"3"-491"0"0,3-5 585 0 0,2 5 124 0 0,-4-3 1 0 0,10 13 173 0 0,2 2 0 0 0,2 3 0 0 0,1-3 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2:31.824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21 10 12193 236061 50920,'-10'0'-2094'0'0,"4"0"2094"0"0,2 0-21 0 0,4 0 0 0 0,4-4 1 0 0,2-2-1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D691-69D2-43E4-BD2B-3545D9E6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2222</Words>
  <Characters>11949</Characters>
  <Application>Microsoft Office Word</Application>
  <DocSecurity>0</DocSecurity>
  <Lines>99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العنوان</vt:lpstr>
      </vt:variant>
      <vt:variant>
        <vt:i4>1</vt:i4>
      </vt:variant>
    </vt:vector>
  </HeadingPairs>
  <TitlesOfParts>
    <vt:vector size="5" baseType="lpstr">
      <vt:lpstr>وزارة التعليم العالي والبـحث العلمي</vt:lpstr>
      <vt:lpstr>وزارة التعليم العالي والبـحث العلمي</vt:lpstr>
      <vt:lpstr>    جـــــهاز الإشـــــراف والتقـــويم العلــمي</vt:lpstr>
      <vt:lpstr/>
      <vt:lpstr>وزارة التعليم العالي والبـحث العلمي</vt:lpstr>
    </vt:vector>
  </TitlesOfParts>
  <Company>Hewlett-Packard</Company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ALI ALBU-RGHAIF</cp:lastModifiedBy>
  <cp:revision>3</cp:revision>
  <cp:lastPrinted>2016-04-24T18:10:00Z</cp:lastPrinted>
  <dcterms:created xsi:type="dcterms:W3CDTF">2021-06-06T04:56:00Z</dcterms:created>
  <dcterms:modified xsi:type="dcterms:W3CDTF">2021-06-14T20:22:00Z</dcterms:modified>
</cp:coreProperties>
</file>