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11" w:rsidRDefault="001D2F2B">
      <w:pPr>
        <w:ind w:left="0" w:hanging="2"/>
        <w:rPr>
          <w:rFonts w:ascii="Garamond" w:eastAsia="Garamond" w:hAnsi="Garamond" w:cs="Garamond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-42544</wp:posOffset>
                </wp:positionH>
                <wp:positionV relativeFrom="paragraph">
                  <wp:posOffset>-33019</wp:posOffset>
                </wp:positionV>
                <wp:extent cx="6505575" cy="457200"/>
                <wp:effectExtent l="0" t="0" r="0" b="0"/>
                <wp:wrapNone/>
                <wp:docPr id="1037" name="مربع نص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398" cap="flat" cmpd="sng" algn="ctr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3611" w:rsidRDefault="001D2F2B" w:rsidP="0014326B">
                            <w:pPr>
                              <w:suppressAutoHyphens/>
                              <w:ind w:left="3" w:hanging="5"/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1649767" w:rsidDel="FFFFFFF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الذاتية_</w:t>
                            </w:r>
                            <w:r w:rsidRPr="FFFFFFFF" w:rsidDel="FFFFFFF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1432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أ.م.د.</w:t>
                            </w:r>
                            <w:r w:rsidRPr="FFFFFFFF" w:rsidDel="FFFFFFF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حسن</w:t>
                            </w:r>
                            <w:proofErr w:type="spellEnd"/>
                            <w:r w:rsidRPr="FFFFFFFF" w:rsidDel="FFFFFFF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32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جاسم محمد</w:t>
                            </w:r>
                          </w:p>
                          <w:p w:rsidR="00A93611" w:rsidRDefault="00A93611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37" o:spid="_x0000_s1026" type="#_x0000_t202" style="position:absolute;margin-left:-3.35pt;margin-top:-2.6pt;width:512.25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" fillcolor="#c6d9f1" stroked="f" strokeweight=".74pt">
                <v:stroke joinstyle="round"/>
                <v:textbox>
                  <w:txbxContent>
                    <w:p w:rsidR="00A93611" w:rsidRDefault="001D2F2B" w:rsidP="0014326B">
                      <w:pPr>
                        <w:suppressAutoHyphens/>
                        <w:ind w:left="3" w:hanging="5"/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lang w:bidi="ar-IQ"/>
                        </w:rPr>
                      </w:pPr>
                      <w:r w:rsidRPr="01649767" w:rsidDel="FFFFFFFF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السيرة الذاتية_</w:t>
                      </w:r>
                      <w:r w:rsidRPr="FFFFFFFF" w:rsidDel="FFFFFFFF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14326B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أ.م.د.</w:t>
                      </w:r>
                      <w:r w:rsidRPr="FFFFFFFF" w:rsidDel="FFFFFFFF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حسن</w:t>
                      </w:r>
                      <w:proofErr w:type="spellEnd"/>
                      <w:r w:rsidRPr="FFFFFFFF" w:rsidDel="FFFFFFFF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 w:rsidR="0014326B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جاسم محمد</w:t>
                      </w:r>
                    </w:p>
                    <w:p w:rsidR="00A93611" w:rsidRDefault="00A93611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11" w:rsidRDefault="00A93611">
      <w:pPr>
        <w:ind w:left="0" w:hanging="2"/>
        <w:rPr>
          <w:rFonts w:ascii="Garamond" w:eastAsia="Garamond" w:hAnsi="Garamond" w:cs="Garamond"/>
        </w:rPr>
      </w:pPr>
    </w:p>
    <w:p w:rsidR="00A93611" w:rsidRDefault="00A93611">
      <w:pPr>
        <w:ind w:left="0" w:hanging="2"/>
        <w:rPr>
          <w:rFonts w:ascii="Garamond" w:eastAsia="Garamond" w:hAnsi="Garamond" w:cs="Garamond"/>
        </w:rPr>
      </w:pPr>
    </w:p>
    <w:p w:rsidR="00A93611" w:rsidRDefault="0075354C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noProof/>
          <w:color w:val="000000"/>
          <w:sz w:val="28"/>
          <w:szCs w:val="28"/>
          <w:u w:val="single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156210</wp:posOffset>
                </wp:positionV>
                <wp:extent cx="1285875" cy="1438275"/>
                <wp:effectExtent l="57150" t="19050" r="85725" b="1047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4C" w:rsidRDefault="0075354C" w:rsidP="0075354C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104900" cy="131445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22.8pt;margin-top:12.3pt;width:101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5354C" w:rsidRDefault="0075354C" w:rsidP="0075354C">
                      <w:pPr>
                        <w:ind w:left="1" w:hanging="3"/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  <w:lang w:eastAsia="en-US" w:bidi="ar-SA"/>
                        </w:rPr>
                        <w:drawing>
                          <wp:inline distT="0" distB="0" distL="0" distR="0">
                            <wp:extent cx="1104900" cy="131445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2F2B"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 xml:space="preserve">اولا: معلومات شخصية: </w:t>
      </w:r>
    </w:p>
    <w:p w:rsidR="00A93611" w:rsidRDefault="001D2F2B" w:rsidP="00143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استاذ مساعد</w:t>
      </w:r>
    </w:p>
    <w:p w:rsidR="00A93611" w:rsidRDefault="001D2F2B" w:rsidP="00143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0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4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-0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2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- 19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73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ديالى – العراق</w:t>
      </w:r>
    </w:p>
    <w:p w:rsidR="00A93611" w:rsidRDefault="001D2F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عراقي</w:t>
      </w:r>
    </w:p>
    <w:p w:rsidR="00A93611" w:rsidRDefault="001D2F2B" w:rsidP="00143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الحالة الزوجية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 xml:space="preserve">متزوج ولديه 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اربع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اطفال. </w:t>
      </w:r>
    </w:p>
    <w:p w:rsidR="00A93611" w:rsidRDefault="001D2F2B" w:rsidP="00143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رقم الهاتف النقال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>+964771</w:t>
      </w:r>
      <w:r w:rsidR="0014326B">
        <w:rPr>
          <w:rFonts w:ascii="Garamond" w:eastAsia="Garamond" w:hAnsi="Garamond" w:cstheme="minorBidi"/>
          <w:color w:val="000000"/>
          <w:sz w:val="22"/>
          <w:szCs w:val="22"/>
          <w:lang w:bidi="ar-IQ"/>
        </w:rPr>
        <w:t>2762296</w:t>
      </w:r>
    </w:p>
    <w:p w:rsidR="00A93611" w:rsidRDefault="0014326B" w:rsidP="00143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البريد الالكتروني</w:t>
      </w:r>
      <w:r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:</w:t>
      </w:r>
      <w:r>
        <w:rPr>
          <w:rFonts w:ascii="Garamond" w:eastAsia="Garamond" w:hAnsi="Garamond"/>
          <w:color w:val="000080"/>
          <w:sz w:val="22"/>
          <w:szCs w:val="22"/>
          <w:u w:val="single"/>
          <w:lang w:bidi="ar-IQ"/>
        </w:rPr>
        <w:t>Hassanjasim@uodiyala.edu.iq</w:t>
      </w:r>
      <w:bookmarkStart w:id="0" w:name="_GoBack"/>
      <w:bookmarkEnd w:id="0"/>
    </w:p>
    <w:p w:rsidR="00A93611" w:rsidRDefault="001D2F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A93611" w:rsidRDefault="00A9361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A93611" w:rsidRDefault="001D2F2B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ثانيا: المؤهلات العلمية:</w:t>
      </w:r>
    </w:p>
    <w:p w:rsidR="0014326B" w:rsidRPr="0014326B" w:rsidRDefault="0014326B" w:rsidP="0014326B">
      <w:pPr>
        <w:pStyle w:val="ac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Chars="0" w:firstLineChars="0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 w:rsidRP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>شهادة الدكتوراه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 -2013 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قسم علوم الفيزياء 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كلية العلوم 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>جامعة بغداد-العراق</w:t>
      </w:r>
    </w:p>
    <w:p w:rsidR="00A93611" w:rsidRDefault="001D2F2B" w:rsidP="00143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شهادة </w:t>
      </w:r>
      <w:proofErr w:type="spell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الماجساتير</w:t>
      </w:r>
      <w:proofErr w:type="spell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– 20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02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– قسم.</w:t>
      </w:r>
      <w:r w:rsidR="0014326B">
        <w:rPr>
          <w:rFonts w:hint="cs"/>
          <w:color w:val="000000"/>
          <w:sz w:val="28"/>
          <w:szCs w:val="28"/>
          <w:rtl/>
        </w:rPr>
        <w:t xml:space="preserve"> </w:t>
      </w:r>
      <w:r w:rsid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علوم الفيزياء </w:t>
      </w:r>
      <w:r w:rsidR="0014326B"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 w:rsid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كلية العلوم </w:t>
      </w:r>
      <w:r w:rsidR="0014326B"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 w:rsid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>جامعة بغداد</w:t>
      </w:r>
      <w:r w:rsidR="0014326B">
        <w:rPr>
          <w:rFonts w:hint="cs"/>
          <w:color w:val="000000"/>
          <w:sz w:val="28"/>
          <w:szCs w:val="28"/>
          <w:rtl/>
        </w:rPr>
        <w:t>-العراق</w:t>
      </w:r>
    </w:p>
    <w:p w:rsidR="00A93611" w:rsidRDefault="001D2F2B" w:rsidP="00143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شهادة البكالوريوس – 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1996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– قسم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-</w:t>
      </w:r>
      <w:r w:rsidR="0014326B" w:rsidRP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علوم الفيزياء </w:t>
      </w:r>
      <w:r w:rsidR="0014326B"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 w:rsid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كلية العلوم </w:t>
      </w:r>
      <w:r w:rsidR="0014326B"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–</w:t>
      </w:r>
      <w:r w:rsidR="0014326B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>جامعة بغداد</w:t>
      </w:r>
      <w:r w:rsidR="0014326B"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– العراق.</w:t>
      </w:r>
    </w:p>
    <w:p w:rsidR="00A93611" w:rsidRDefault="00A9361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A93611" w:rsidRDefault="001D2F2B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ثالثا: الدورات التدريبية والعضوية :</w:t>
      </w:r>
    </w:p>
    <w:p w:rsidR="00A93611" w:rsidRDefault="001D2F2B" w:rsidP="00143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دورة طرائق التدريس و سلامة اللغة – 20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03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– كلية التربية – جامعة ديالى.</w:t>
      </w:r>
    </w:p>
    <w:p w:rsidR="00A93611" w:rsidRDefault="001D2F2B" w:rsidP="00143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دورة الحاسوب – 20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09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– 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 xml:space="preserve">رئاسة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جامعة ديالى.</w:t>
      </w:r>
    </w:p>
    <w:p w:rsidR="003E2942" w:rsidRDefault="003E2942" w:rsidP="003E2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  <w:lang w:bidi="ar-IQ"/>
        </w:rPr>
        <w:t>العديد من الدورات التدريبية في القسم</w:t>
      </w:r>
    </w:p>
    <w:p w:rsidR="00A93611" w:rsidRDefault="001D2F2B" w:rsidP="00143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عضو نقابة </w:t>
      </w:r>
      <w:proofErr w:type="spellStart"/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الفيزيائين</w:t>
      </w:r>
      <w:proofErr w:type="spell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العراقيين منذ العام </w:t>
      </w:r>
      <w:r w:rsidR="0014326B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1997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.</w:t>
      </w:r>
    </w:p>
    <w:p w:rsidR="00A93611" w:rsidRDefault="001D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عضو نقابة </w:t>
      </w:r>
      <w:proofErr w:type="spell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المعلميين</w:t>
      </w:r>
      <w:proofErr w:type="spell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العراقيين منذ العام 2015.</w:t>
      </w:r>
    </w:p>
    <w:p w:rsidR="00A93611" w:rsidRDefault="00A9361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A93611" w:rsidRDefault="001D2F2B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رابعا: اللغات المتقنة:</w:t>
      </w:r>
    </w:p>
    <w:p w:rsidR="00A93611" w:rsidRDefault="001D2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العربية – اللغة الام.</w:t>
      </w:r>
    </w:p>
    <w:p w:rsidR="00A93611" w:rsidRDefault="001D2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الانكليزية – بشكل جيد.</w:t>
      </w:r>
    </w:p>
    <w:p w:rsidR="00A93611" w:rsidRDefault="00A93611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</w:rPr>
      </w:pPr>
    </w:p>
    <w:p w:rsidR="00A93611" w:rsidRDefault="001D2F2B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خامسا : كتب الشكر و التقدير:</w:t>
      </w:r>
    </w:p>
    <w:p w:rsidR="00A93611" w:rsidRDefault="001D2F2B">
      <w:pPr>
        <w:numPr>
          <w:ilvl w:val="0"/>
          <w:numId w:val="5"/>
        </w:numPr>
        <w:bidi/>
        <w:ind w:left="1" w:hanging="3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lastRenderedPageBreak/>
        <w:t>وزير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  <w:t>3  كتاب شكر و تقدير</w:t>
      </w:r>
    </w:p>
    <w:p w:rsidR="00A93611" w:rsidRDefault="001D2F2B" w:rsidP="0014326B">
      <w:pPr>
        <w:numPr>
          <w:ilvl w:val="0"/>
          <w:numId w:val="5"/>
        </w:numPr>
        <w:bidi/>
        <w:ind w:left="1" w:hanging="3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رئيس جامعة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 w:rsidR="0014326B">
        <w:rPr>
          <w:rFonts w:ascii="Sakkal Majalla" w:eastAsia="Sakkal Majalla" w:hAnsi="Sakkal Majalla" w:cs="Sakkal Majalla" w:hint="cs"/>
          <w:sz w:val="28"/>
          <w:szCs w:val="28"/>
          <w:rtl/>
        </w:rPr>
        <w:t>اكثر من 10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كتاب شكر و تقدير</w:t>
      </w:r>
    </w:p>
    <w:p w:rsidR="00A93611" w:rsidRDefault="001D2F2B" w:rsidP="0014326B">
      <w:pPr>
        <w:numPr>
          <w:ilvl w:val="0"/>
          <w:numId w:val="5"/>
        </w:numPr>
        <w:bidi/>
        <w:ind w:left="1" w:hanging="3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عميد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 w:rsidR="0014326B">
        <w:rPr>
          <w:rFonts w:ascii="Sakkal Majalla" w:eastAsia="Sakkal Majalla" w:hAnsi="Sakkal Majalla" w:cs="Sakkal Majalla" w:hint="cs"/>
          <w:sz w:val="28"/>
          <w:szCs w:val="28"/>
          <w:rtl/>
        </w:rPr>
        <w:t>اكثر من 10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كتاب شكر و تقدير</w:t>
      </w:r>
    </w:p>
    <w:p w:rsidR="00A93611" w:rsidRDefault="00A9361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1" w:hanging="3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A93611" w:rsidRDefault="001D2F2B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سادسا: البحوث المنشورة</w:t>
      </w:r>
    </w:p>
    <w:p w:rsidR="00A93611" w:rsidRDefault="001D2F2B" w:rsidP="0014326B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اكثر من 12 بحث علمي في مجلات </w:t>
      </w:r>
      <w:r w:rsidR="0014326B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محلية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مختلفة و حسب الجدول ادناه:</w:t>
      </w:r>
    </w:p>
    <w:p w:rsidR="00A93611" w:rsidRDefault="00A93611">
      <w:pPr>
        <w:ind w:left="0" w:hanging="2"/>
        <w:rPr>
          <w:sz w:val="22"/>
          <w:szCs w:val="22"/>
          <w:u w:val="single"/>
        </w:rPr>
      </w:pPr>
    </w:p>
    <w:tbl>
      <w:tblPr>
        <w:tblStyle w:val="af0"/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39"/>
        <w:gridCol w:w="2489"/>
        <w:gridCol w:w="2411"/>
        <w:gridCol w:w="1443"/>
      </w:tblGrid>
      <w:tr w:rsidR="00A93611">
        <w:tc>
          <w:tcPr>
            <w:tcW w:w="510" w:type="dxa"/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239" w:type="dxa"/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research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name</w:t>
            </w:r>
          </w:p>
        </w:tc>
        <w:tc>
          <w:tcPr>
            <w:tcW w:w="2411" w:type="dxa"/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Publisher or hosting 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ISSN</w:t>
            </w: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A93611" w:rsidRDefault="00736D59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Journal of Engineering Sciences 7 (4), 47-61</w:t>
            </w:r>
            <w:r w:rsidR="00107D5D">
              <w:rPr>
                <w:sz w:val="22"/>
                <w:szCs w:val="22"/>
              </w:rPr>
              <w:t xml:space="preserve"> non uniform field Freon gap</w:t>
            </w:r>
          </w:p>
        </w:tc>
        <w:tc>
          <w:tcPr>
            <w:tcW w:w="2489" w:type="dxa"/>
            <w:vAlign w:val="center"/>
          </w:tcPr>
          <w:p w:rsidR="00A93611" w:rsidRDefault="00107D5D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Journal of Engineering Sciences 7 (4), 47-61</w:t>
            </w:r>
            <w:r w:rsidR="00736D59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11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ind w:left="0" w:hanging="2"/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A93611" w:rsidRDefault="00736D59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Journal of Engineering Sciences 7 (4), 47-61</w:t>
            </w:r>
            <w:r>
              <w:rPr>
                <w:sz w:val="22"/>
                <w:szCs w:val="22"/>
              </w:rPr>
              <w:t xml:space="preserve"> in sharp to plane electrodes configuration</w:t>
            </w:r>
          </w:p>
        </w:tc>
        <w:tc>
          <w:tcPr>
            <w:tcW w:w="2489" w:type="dxa"/>
          </w:tcPr>
          <w:p w:rsidR="00A93611" w:rsidRDefault="00736D59">
            <w:pPr>
              <w:ind w:left="0" w:hanging="2"/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 JOURNAL OF ENGINEERING SCIENCES 11 (3), 79-84</w:t>
            </w:r>
            <w:r>
              <w:t xml:space="preserve"> -2018</w:t>
            </w:r>
          </w:p>
        </w:tc>
        <w:tc>
          <w:tcPr>
            <w:tcW w:w="2411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ind w:left="0" w:hanging="2"/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  <w:vAlign w:val="center"/>
          </w:tcPr>
          <w:p w:rsidR="00A93611" w:rsidRDefault="00736D5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Corona current pulses in </w:t>
            </w:r>
            <w:proofErr w:type="spellStart"/>
            <w:r>
              <w:rPr>
                <w:sz w:val="22"/>
                <w:szCs w:val="22"/>
              </w:rPr>
              <w:t>non uniform</w:t>
            </w:r>
            <w:proofErr w:type="spellEnd"/>
            <w:r>
              <w:rPr>
                <w:sz w:val="22"/>
                <w:szCs w:val="22"/>
              </w:rPr>
              <w:t xml:space="preserve"> field air gap</w:t>
            </w:r>
          </w:p>
        </w:tc>
        <w:tc>
          <w:tcPr>
            <w:tcW w:w="2489" w:type="dxa"/>
          </w:tcPr>
          <w:p w:rsidR="00736D59" w:rsidRDefault="00736D59" w:rsidP="00736D59">
            <w:pPr>
              <w:ind w:left="0" w:hanging="2"/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National conference on Physics</w:t>
            </w:r>
            <w:r>
              <w:rPr>
                <w:rFonts w:ascii="Arial" w:eastAsia="Arial" w:hAnsi="Arial" w:cs="Arial"/>
                <w:color w:val="323232"/>
              </w:rPr>
              <w:t>-2012</w:t>
            </w:r>
            <w:r w:rsidR="001D2F2B">
              <w:rPr>
                <w:rFonts w:ascii="Arial" w:eastAsia="Arial" w:hAnsi="Arial" w:cs="Arial"/>
                <w:color w:val="323232"/>
              </w:rPr>
              <w:br/>
            </w:r>
          </w:p>
          <w:p w:rsidR="00A93611" w:rsidRDefault="00A93611">
            <w:pPr>
              <w:ind w:left="0" w:hanging="2"/>
            </w:pPr>
          </w:p>
        </w:tc>
        <w:tc>
          <w:tcPr>
            <w:tcW w:w="2411" w:type="dxa"/>
          </w:tcPr>
          <w:p w:rsidR="00A93611" w:rsidRDefault="001D2F2B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ind w:left="0" w:hanging="2"/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9" w:type="dxa"/>
            <w:vAlign w:val="center"/>
          </w:tcPr>
          <w:p w:rsidR="00A93611" w:rsidRDefault="00F43BA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dynamic processes in the Electric discharge of SF6</w:t>
            </w:r>
          </w:p>
        </w:tc>
        <w:tc>
          <w:tcPr>
            <w:tcW w:w="2489" w:type="dxa"/>
          </w:tcPr>
          <w:p w:rsidR="00F43BA8" w:rsidRDefault="001D2F2B" w:rsidP="00F43BA8">
            <w:pPr>
              <w:ind w:left="0" w:hanging="2"/>
            </w:pPr>
            <w:r>
              <w:rPr>
                <w:rFonts w:ascii="Arial" w:eastAsia="Arial" w:hAnsi="Arial" w:cs="Arial"/>
                <w:color w:val="323232"/>
              </w:rPr>
              <w:br/>
            </w:r>
            <w:proofErr w:type="spellStart"/>
            <w:r w:rsidR="00F43BA8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</w:t>
            </w:r>
            <w:proofErr w:type="spellEnd"/>
            <w:r w:rsidR="00F43BA8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Journal for Applied Researches (DJAR) 2 (2), 84-101</w:t>
            </w:r>
            <w:r w:rsidR="00F43BA8">
              <w:t>-2006</w:t>
            </w:r>
          </w:p>
          <w:p w:rsidR="00A93611" w:rsidRDefault="00A93611">
            <w:pPr>
              <w:ind w:left="0" w:hanging="2"/>
            </w:pPr>
          </w:p>
        </w:tc>
        <w:tc>
          <w:tcPr>
            <w:tcW w:w="2411" w:type="dxa"/>
          </w:tcPr>
          <w:p w:rsidR="00A93611" w:rsidRDefault="001D2F2B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ind w:left="0" w:hanging="2"/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9" w:type="dxa"/>
            <w:vAlign w:val="center"/>
          </w:tcPr>
          <w:p w:rsidR="00A93611" w:rsidRDefault="00F43BA8" w:rsidP="00F43BA8">
            <w:pPr>
              <w:ind w:left="0" w:hanging="2"/>
              <w:jc w:val="both"/>
              <w:rPr>
                <w:rFonts w:ascii="Arial" w:eastAsia="Arial" w:hAnsi="Arial" w:cs="Arial"/>
                <w:color w:val="323232"/>
                <w:highlight w:val="white"/>
              </w:rPr>
            </w:pPr>
            <w:r>
              <w:rPr>
                <w:rFonts w:ascii="Arial" w:eastAsia="Arial" w:hAnsi="Arial" w:cs="Arial"/>
                <w:color w:val="323232"/>
                <w:highlight w:val="white"/>
              </w:rPr>
              <w:t>Study of measurements Leakage current in Oil transform</w:t>
            </w:r>
          </w:p>
        </w:tc>
        <w:tc>
          <w:tcPr>
            <w:tcW w:w="2489" w:type="dxa"/>
          </w:tcPr>
          <w:p w:rsidR="00A93611" w:rsidRDefault="00F43BA8">
            <w:pPr>
              <w:ind w:left="0" w:hanging="2"/>
              <w:rPr>
                <w:rFonts w:ascii="Arial" w:eastAsia="Arial" w:hAnsi="Arial" w:cs="Arial"/>
                <w:color w:val="323232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 JOURNAL OF ENGINEERING SCIENCES 13 (1), 1-8</w:t>
            </w:r>
            <w:r>
              <w:rPr>
                <w:rFonts w:ascii="Arial" w:eastAsia="Arial" w:hAnsi="Arial" w:cs="Arial"/>
                <w:color w:val="323232"/>
              </w:rPr>
              <w:t>-2020</w:t>
            </w:r>
          </w:p>
        </w:tc>
        <w:tc>
          <w:tcPr>
            <w:tcW w:w="2411" w:type="dxa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9" w:type="dxa"/>
            <w:vAlign w:val="center"/>
          </w:tcPr>
          <w:p w:rsidR="00A93611" w:rsidRDefault="001D2F2B" w:rsidP="004B697B">
            <w:pPr>
              <w:ind w:left="0" w:hanging="2"/>
              <w:jc w:val="both"/>
              <w:rPr>
                <w:rFonts w:ascii="Arial" w:eastAsia="Arial" w:hAnsi="Arial" w:cs="Arial"/>
                <w:color w:val="323232"/>
                <w:highlight w:val="white"/>
              </w:rPr>
            </w:pPr>
            <w:r>
              <w:rPr>
                <w:rFonts w:ascii="Arial" w:eastAsia="Arial" w:hAnsi="Arial" w:cs="Arial"/>
                <w:color w:val="323232"/>
                <w:highlight w:val="white"/>
              </w:rPr>
              <w:br/>
            </w:r>
            <w:r w:rsidR="00F43BA8">
              <w:rPr>
                <w:rFonts w:ascii="Arial" w:eastAsia="Arial" w:hAnsi="Arial" w:cs="Arial"/>
                <w:color w:val="323232"/>
                <w:highlight w:val="white"/>
              </w:rPr>
              <w:t>Calculation Mobility &amp;Transver</w:t>
            </w:r>
            <w:r w:rsidR="004B697B">
              <w:rPr>
                <w:rFonts w:ascii="Arial" w:eastAsia="Arial" w:hAnsi="Arial" w:cs="Arial"/>
                <w:color w:val="323232"/>
                <w:highlight w:val="white"/>
              </w:rPr>
              <w:t>s</w:t>
            </w:r>
            <w:r w:rsidR="00F43BA8">
              <w:rPr>
                <w:rFonts w:ascii="Arial" w:eastAsia="Arial" w:hAnsi="Arial" w:cs="Arial"/>
                <w:color w:val="323232"/>
                <w:highlight w:val="white"/>
              </w:rPr>
              <w:t xml:space="preserve">e </w:t>
            </w:r>
            <w:r w:rsidR="004B697B">
              <w:rPr>
                <w:rFonts w:ascii="Arial" w:eastAsia="Arial" w:hAnsi="Arial" w:cs="Arial"/>
                <w:color w:val="323232"/>
                <w:highlight w:val="white"/>
              </w:rPr>
              <w:t>Longitudinal Diffusion coefficients   in SF6</w:t>
            </w:r>
          </w:p>
        </w:tc>
        <w:tc>
          <w:tcPr>
            <w:tcW w:w="2489" w:type="dxa"/>
          </w:tcPr>
          <w:p w:rsidR="00A93611" w:rsidRDefault="004B697B">
            <w:pPr>
              <w:ind w:left="0" w:hanging="2"/>
              <w:rPr>
                <w:rFonts w:ascii="Arial" w:eastAsia="Arial" w:hAnsi="Arial" w:cs="Arial"/>
                <w:color w:val="323232"/>
                <w:highlight w:val="white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rtl/>
              </w:rPr>
              <w:t xml:space="preserve">مجلة ديالى للبحوث العلمية والتربوية </w:t>
            </w:r>
            <w:r>
              <w:rPr>
                <w:rFonts w:ascii="Arial" w:hAnsi="Arial" w:cs="Arial" w:hint="cs"/>
                <w:color w:val="777777"/>
                <w:sz w:val="20"/>
                <w:szCs w:val="20"/>
                <w:shd w:val="clear" w:color="auto" w:fill="FFFFFF"/>
                <w:rtl/>
                <w:lang w:bidi="ar-IQ"/>
              </w:rPr>
              <w:t>و84</w:t>
            </w: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rtl/>
              </w:rPr>
              <w:t>39</w:t>
            </w: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,</w:t>
            </w:r>
          </w:p>
          <w:p w:rsidR="004B697B" w:rsidRDefault="004B697B">
            <w:pPr>
              <w:ind w:left="0" w:hanging="2"/>
              <w:rPr>
                <w:rFonts w:ascii="Arial" w:eastAsia="Arial" w:hAnsi="Arial" w:cs="Arial"/>
                <w:color w:val="323232"/>
                <w:highlight w:val="white"/>
              </w:rPr>
            </w:pPr>
            <w:r>
              <w:rPr>
                <w:rFonts w:ascii="Arial" w:eastAsia="Arial" w:hAnsi="Arial" w:cs="Arial"/>
                <w:color w:val="323232"/>
                <w:highlight w:val="white"/>
              </w:rPr>
              <w:t>2009</w:t>
            </w:r>
          </w:p>
        </w:tc>
        <w:tc>
          <w:tcPr>
            <w:tcW w:w="2411" w:type="dxa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ind w:left="0" w:hanging="2"/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9" w:type="dxa"/>
            <w:vAlign w:val="center"/>
          </w:tcPr>
          <w:p w:rsidR="00A93611" w:rsidRDefault="004B697B">
            <w:pPr>
              <w:ind w:left="0" w:hanging="2"/>
              <w:jc w:val="both"/>
              <w:rPr>
                <w:rFonts w:ascii="Arial" w:eastAsia="Arial" w:hAnsi="Arial" w:cs="Arial"/>
                <w:color w:val="323232"/>
                <w:highlight w:val="white"/>
              </w:rPr>
            </w:pPr>
            <w:r>
              <w:rPr>
                <w:rFonts w:ascii="Arial" w:eastAsia="Arial" w:hAnsi="Arial" w:cs="Arial"/>
                <w:color w:val="323232"/>
                <w:highlight w:val="white"/>
              </w:rPr>
              <w:t>Monte Carlo simulation to study streamer theory in electronegative gases</w:t>
            </w:r>
          </w:p>
        </w:tc>
        <w:tc>
          <w:tcPr>
            <w:tcW w:w="2489" w:type="dxa"/>
          </w:tcPr>
          <w:p w:rsidR="00A93611" w:rsidRDefault="004B697B">
            <w:pPr>
              <w:ind w:left="0" w:hanging="2"/>
              <w:rPr>
                <w:rFonts w:ascii="Arial" w:eastAsia="Arial" w:hAnsi="Arial" w:cs="Arial"/>
                <w:color w:val="323232"/>
                <w:highlight w:val="white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DIYALA JOURNAL OF ENGINEERING SCIENCES 2 (02), 30-38</w:t>
            </w:r>
            <w:r>
              <w:rPr>
                <w:rFonts w:ascii="Arial" w:eastAsia="Arial" w:hAnsi="Arial" w:cs="Arial"/>
                <w:color w:val="323232"/>
                <w:highlight w:val="white"/>
              </w:rPr>
              <w:t>-2009</w:t>
            </w:r>
          </w:p>
        </w:tc>
        <w:tc>
          <w:tcPr>
            <w:tcW w:w="2411" w:type="dxa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Publisher</w:t>
            </w:r>
          </w:p>
        </w:tc>
        <w:tc>
          <w:tcPr>
            <w:tcW w:w="1443" w:type="dxa"/>
            <w:vAlign w:val="center"/>
          </w:tcPr>
          <w:p w:rsidR="00A93611" w:rsidRDefault="00A93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A93611" w:rsidRDefault="00A93611">
            <w:pPr>
              <w:ind w:left="0" w:hanging="2"/>
              <w:jc w:val="both"/>
              <w:rPr>
                <w:rFonts w:ascii="Arial" w:eastAsia="Arial" w:hAnsi="Arial" w:cs="Arial"/>
                <w:color w:val="323232"/>
                <w:highlight w:val="white"/>
              </w:rPr>
            </w:pPr>
          </w:p>
        </w:tc>
        <w:tc>
          <w:tcPr>
            <w:tcW w:w="2489" w:type="dxa"/>
          </w:tcPr>
          <w:p w:rsidR="00A93611" w:rsidRDefault="00A93611">
            <w:pPr>
              <w:ind w:left="0" w:hanging="2"/>
              <w:rPr>
                <w:rFonts w:ascii="Verdana" w:eastAsia="Verdana" w:hAnsi="Verdana" w:cs="Verdana"/>
                <w:sz w:val="23"/>
                <w:szCs w:val="23"/>
                <w:highlight w:val="white"/>
              </w:rPr>
            </w:pPr>
          </w:p>
        </w:tc>
        <w:tc>
          <w:tcPr>
            <w:tcW w:w="2411" w:type="dxa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A93611" w:rsidRDefault="00A93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A93611" w:rsidRDefault="00A93611">
            <w:pPr>
              <w:ind w:left="0" w:hanging="2"/>
              <w:jc w:val="both"/>
              <w:rPr>
                <w:rFonts w:ascii="Arial" w:eastAsia="Arial" w:hAnsi="Arial" w:cs="Arial"/>
                <w:color w:val="323232"/>
                <w:highlight w:val="white"/>
              </w:rPr>
            </w:pPr>
          </w:p>
        </w:tc>
        <w:tc>
          <w:tcPr>
            <w:tcW w:w="2489" w:type="dxa"/>
          </w:tcPr>
          <w:p w:rsidR="00A93611" w:rsidRDefault="00A93611">
            <w:pPr>
              <w:ind w:left="0" w:hanging="2"/>
              <w:rPr>
                <w:rFonts w:ascii="Verdana" w:eastAsia="Verdana" w:hAnsi="Verdana" w:cs="Verdana"/>
                <w:sz w:val="23"/>
                <w:szCs w:val="23"/>
                <w:highlight w:val="white"/>
              </w:rPr>
            </w:pPr>
          </w:p>
        </w:tc>
        <w:tc>
          <w:tcPr>
            <w:tcW w:w="2411" w:type="dxa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A93611" w:rsidRDefault="00A93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A93611" w:rsidRDefault="00A93611">
            <w:pPr>
              <w:ind w:left="0" w:hanging="2"/>
              <w:jc w:val="both"/>
              <w:rPr>
                <w:color w:val="323232"/>
              </w:rPr>
            </w:pPr>
          </w:p>
        </w:tc>
        <w:tc>
          <w:tcPr>
            <w:tcW w:w="2489" w:type="dxa"/>
          </w:tcPr>
          <w:p w:rsidR="00A93611" w:rsidRDefault="00A93611">
            <w:pPr>
              <w:ind w:left="0" w:hanging="2"/>
              <w:rPr>
                <w:rFonts w:ascii="Verdana" w:eastAsia="Verdana" w:hAnsi="Verdana" w:cs="Verdana"/>
                <w:sz w:val="23"/>
                <w:szCs w:val="23"/>
                <w:highlight w:val="white"/>
              </w:rPr>
            </w:pPr>
          </w:p>
        </w:tc>
        <w:tc>
          <w:tcPr>
            <w:tcW w:w="2411" w:type="dxa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A93611" w:rsidRDefault="00A93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A93611" w:rsidRDefault="00A93611">
            <w:pPr>
              <w:ind w:left="0" w:hanging="2"/>
              <w:jc w:val="both"/>
              <w:rPr>
                <w:color w:val="323232"/>
              </w:rPr>
            </w:pPr>
          </w:p>
        </w:tc>
        <w:tc>
          <w:tcPr>
            <w:tcW w:w="2489" w:type="dxa"/>
          </w:tcPr>
          <w:p w:rsidR="00A93611" w:rsidRDefault="00A93611">
            <w:pPr>
              <w:ind w:left="0" w:hanging="2"/>
              <w:rPr>
                <w:rFonts w:ascii="Verdana" w:eastAsia="Verdana" w:hAnsi="Verdana" w:cs="Verdana"/>
                <w:sz w:val="23"/>
                <w:szCs w:val="23"/>
                <w:highlight w:val="white"/>
              </w:rPr>
            </w:pPr>
          </w:p>
        </w:tc>
        <w:tc>
          <w:tcPr>
            <w:tcW w:w="2411" w:type="dxa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A93611" w:rsidRDefault="00A93611">
            <w:pPr>
              <w:ind w:left="0" w:hanging="2"/>
            </w:pPr>
          </w:p>
        </w:tc>
      </w:tr>
      <w:tr w:rsidR="00A93611">
        <w:tc>
          <w:tcPr>
            <w:tcW w:w="510" w:type="dxa"/>
            <w:vAlign w:val="center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A93611" w:rsidRDefault="00A93611">
            <w:pPr>
              <w:ind w:left="0" w:hanging="2"/>
              <w:jc w:val="both"/>
              <w:rPr>
                <w:color w:val="323232"/>
              </w:rPr>
            </w:pPr>
          </w:p>
        </w:tc>
        <w:tc>
          <w:tcPr>
            <w:tcW w:w="2489" w:type="dxa"/>
          </w:tcPr>
          <w:p w:rsidR="00A93611" w:rsidRDefault="00A93611">
            <w:pPr>
              <w:widowControl/>
              <w:shd w:val="clear" w:color="auto" w:fill="FFFFFF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411" w:type="dxa"/>
          </w:tcPr>
          <w:p w:rsidR="00A93611" w:rsidRDefault="00A9361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A93611" w:rsidRDefault="00A93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93611" w:rsidRDefault="00A93611">
      <w:pPr>
        <w:ind w:left="0" w:hanging="2"/>
        <w:rPr>
          <w:sz w:val="22"/>
          <w:szCs w:val="22"/>
          <w:u w:val="single"/>
        </w:rPr>
      </w:pPr>
    </w:p>
    <w:p w:rsidR="00A93611" w:rsidRDefault="00A93611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A93611" w:rsidRDefault="001D2F2B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lastRenderedPageBreak/>
        <w:t>سابعا: المؤتمرات العلمية:</w:t>
      </w:r>
    </w:p>
    <w:p w:rsidR="00A93611" w:rsidRDefault="001D2F2B">
      <w:pPr>
        <w:bidi/>
        <w:ind w:left="1" w:hanging="3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المشاركة في المؤتمرات:</w:t>
      </w:r>
    </w:p>
    <w:tbl>
      <w:tblPr>
        <w:tblStyle w:val="af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88"/>
        <w:gridCol w:w="2269"/>
        <w:gridCol w:w="881"/>
        <w:gridCol w:w="3240"/>
      </w:tblGrid>
      <w:tr w:rsidR="00A93611"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اسم المؤتمر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A93611" w:rsidRDefault="001D2F2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جهة النشر</w:t>
            </w:r>
          </w:p>
        </w:tc>
      </w:tr>
      <w:tr w:rsidR="00A93611"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611" w:rsidRDefault="001D2F2B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611" w:rsidRDefault="00306D84" w:rsidP="00306D84">
            <w:pPr>
              <w:ind w:leftChars="0" w:left="0" w:firstLineChars="0" w:firstLine="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>المؤنمر</w:t>
            </w:r>
            <w:proofErr w:type="spellEnd"/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العلمي الرابع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الدولي الاول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>جامعة كربلاء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6D84" w:rsidRPr="00306D84" w:rsidRDefault="00306D84" w:rsidP="00306D84">
            <w:pPr>
              <w:ind w:left="0" w:hanging="2"/>
              <w:rPr>
                <w:sz w:val="22"/>
                <w:szCs w:val="22"/>
              </w:rPr>
            </w:pPr>
            <w:r w:rsidRPr="00306D84">
              <w:rPr>
                <w:sz w:val="22"/>
                <w:szCs w:val="22"/>
              </w:rPr>
              <w:t xml:space="preserve">Study of Electrical Discharge </w:t>
            </w:r>
            <w:proofErr w:type="spellStart"/>
            <w:r w:rsidRPr="00306D84">
              <w:rPr>
                <w:sz w:val="22"/>
                <w:szCs w:val="22"/>
              </w:rPr>
              <w:t>ParametersIn</w:t>
            </w:r>
            <w:proofErr w:type="spellEnd"/>
            <w:r w:rsidRPr="00306D84">
              <w:rPr>
                <w:sz w:val="22"/>
                <w:szCs w:val="22"/>
              </w:rPr>
              <w:t xml:space="preserve"> SF6Gas Under  </w:t>
            </w:r>
          </w:p>
          <w:p w:rsidR="00A93611" w:rsidRDefault="00306D84" w:rsidP="00306D84">
            <w:pPr>
              <w:ind w:left="0" w:hanging="2"/>
              <w:rPr>
                <w:sz w:val="22"/>
                <w:szCs w:val="22"/>
              </w:rPr>
            </w:pPr>
            <w:r w:rsidRPr="00306D84">
              <w:rPr>
                <w:sz w:val="22"/>
                <w:szCs w:val="22"/>
              </w:rPr>
              <w:t>Pulse Townsend's (PT) Condition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611" w:rsidRDefault="00F607A4" w:rsidP="00F607A4">
            <w:pPr>
              <w:ind w:left="1" w:hanging="3"/>
              <w:rPr>
                <w:rFonts w:hint="cs"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>مجلة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>جامعة</w:t>
            </w:r>
            <w:proofErr w:type="spellEnd"/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كربلاء</w:t>
            </w:r>
            <w:r>
              <w:rPr>
                <w:rFonts w:hint="cs"/>
                <w:sz w:val="22"/>
                <w:szCs w:val="22"/>
                <w:rtl/>
                <w:lang w:bidi="ar-IQ"/>
              </w:rPr>
              <w:t>-12-4-2017</w:t>
            </w:r>
          </w:p>
        </w:tc>
      </w:tr>
    </w:tbl>
    <w:p w:rsidR="00A93611" w:rsidRDefault="00A93611">
      <w:pPr>
        <w:bidi/>
        <w:ind w:left="0" w:hanging="2"/>
      </w:pPr>
    </w:p>
    <w:p w:rsidR="00A93611" w:rsidRDefault="00A93611">
      <w:pPr>
        <w:bidi/>
        <w:ind w:left="0" w:hanging="2"/>
      </w:pPr>
    </w:p>
    <w:sectPr w:rsidR="00A93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7C" w:rsidRDefault="00F1067C">
      <w:pPr>
        <w:spacing w:line="240" w:lineRule="auto"/>
        <w:ind w:left="0" w:hanging="2"/>
      </w:pPr>
      <w:r>
        <w:separator/>
      </w:r>
    </w:p>
  </w:endnote>
  <w:endnote w:type="continuationSeparator" w:id="0">
    <w:p w:rsidR="00F1067C" w:rsidRDefault="00F106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11" w:rsidRDefault="001D2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93611" w:rsidRDefault="00A936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11" w:rsidRDefault="001D2F2B" w:rsidP="000C35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line="240" w:lineRule="auto"/>
      <w:ind w:left="0" w:hanging="2"/>
      <w:rPr>
        <w:rFonts w:ascii="Bookman Old Style" w:eastAsia="Bookman Old Style" w:hAnsi="Bookman Old Style" w:cs="Bookman Old Style"/>
        <w:color w:val="000000"/>
        <w:sz w:val="16"/>
        <w:szCs w:val="16"/>
        <w:u w:val="single"/>
      </w:rPr>
    </w:pPr>
    <w:r>
      <w:rPr>
        <w:rFonts w:ascii="Bookman Old Style" w:eastAsia="Bookman Old Style" w:hAnsi="Bookman Old Style"/>
        <w:b/>
        <w:i/>
        <w:color w:val="000000"/>
        <w:sz w:val="16"/>
        <w:szCs w:val="16"/>
        <w:u w:val="single"/>
        <w:rtl/>
      </w:rPr>
      <w:t>اخر تحديث للسيرة الذاتية في اذار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 20</w:t>
    </w:r>
    <w:r w:rsidR="000C352C"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>24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  <w:t xml:space="preserve">       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  <w:t xml:space="preserve">               </w:t>
    </w:r>
  </w:p>
  <w:p w:rsidR="00A93611" w:rsidRDefault="001D2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  <w:r>
      <w:rPr>
        <w:color w:val="000000"/>
      </w:rPr>
      <w:t xml:space="preserve">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C" w:rsidRDefault="000C352C" w:rsidP="000C352C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7C" w:rsidRDefault="00F1067C">
      <w:pPr>
        <w:spacing w:line="240" w:lineRule="auto"/>
        <w:ind w:left="0" w:hanging="2"/>
      </w:pPr>
      <w:r>
        <w:separator/>
      </w:r>
    </w:p>
  </w:footnote>
  <w:footnote w:type="continuationSeparator" w:id="0">
    <w:p w:rsidR="00F1067C" w:rsidRDefault="00F106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C" w:rsidRDefault="000C352C" w:rsidP="000C352C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11" w:rsidRDefault="001D2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rFonts w:ascii="Sakkal Majalla" w:eastAsia="Sakkal Majalla" w:hAnsi="Sakkal Majalla" w:cs="Sakkal Majalla"/>
        <w:color w:val="000000"/>
        <w:sz w:val="20"/>
        <w:szCs w:val="20"/>
        <w:u w:val="single"/>
      </w:rPr>
    </w:pPr>
    <w:r>
      <w:rPr>
        <w:rFonts w:ascii="Sakkal Majalla" w:eastAsia="Sakkal Majalla" w:hAnsi="Sakkal Majalla" w:cs="Sakkal Majalla"/>
        <w:b/>
        <w:i/>
        <w:color w:val="000000"/>
        <w:sz w:val="20"/>
        <w:szCs w:val="20"/>
        <w:u w:val="single"/>
      </w:rPr>
      <w:t xml:space="preserve"> </w:t>
    </w:r>
    <w:proofErr w:type="spellStart"/>
    <w:r>
      <w:rPr>
        <w:rFonts w:ascii="Sakkal Majalla" w:eastAsia="Sakkal Majalla" w:hAnsi="Sakkal Majalla" w:cs="Sakkal Majalla"/>
        <w:b/>
        <w:i/>
        <w:color w:val="000000"/>
        <w:sz w:val="20"/>
        <w:szCs w:val="20"/>
        <w:u w:val="single"/>
        <w:rtl/>
      </w:rPr>
      <w:t>م.م</w:t>
    </w:r>
    <w:proofErr w:type="spellEnd"/>
    <w:r>
      <w:rPr>
        <w:rFonts w:ascii="Sakkal Majalla" w:eastAsia="Sakkal Majalla" w:hAnsi="Sakkal Majalla" w:cs="Sakkal Majalla"/>
        <w:b/>
        <w:i/>
        <w:color w:val="000000"/>
        <w:sz w:val="20"/>
        <w:szCs w:val="20"/>
        <w:u w:val="single"/>
        <w:rtl/>
      </w:rPr>
      <w:t xml:space="preserve"> محمد حسن علي</w:t>
    </w:r>
    <w:r>
      <w:rPr>
        <w:rFonts w:ascii="Sakkal Majalla" w:eastAsia="Sakkal Majalla" w:hAnsi="Sakkal Majalla" w:cs="Sakkal Majalla"/>
        <w:b/>
        <w:i/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CV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C" w:rsidRDefault="000C352C" w:rsidP="000C352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477"/>
    <w:multiLevelType w:val="multilevel"/>
    <w:tmpl w:val="116CC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41006B"/>
    <w:multiLevelType w:val="multilevel"/>
    <w:tmpl w:val="8D986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C87EE1"/>
    <w:multiLevelType w:val="hybridMultilevel"/>
    <w:tmpl w:val="922402C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0B51457"/>
    <w:multiLevelType w:val="multilevel"/>
    <w:tmpl w:val="E3002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4417F06"/>
    <w:multiLevelType w:val="multilevel"/>
    <w:tmpl w:val="C8642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6077280"/>
    <w:multiLevelType w:val="multilevel"/>
    <w:tmpl w:val="DFFA26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A614CDB"/>
    <w:multiLevelType w:val="hybridMultilevel"/>
    <w:tmpl w:val="46AC938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611"/>
    <w:rsid w:val="000C352C"/>
    <w:rsid w:val="00107D5D"/>
    <w:rsid w:val="00134B16"/>
    <w:rsid w:val="0014326B"/>
    <w:rsid w:val="001D2F2B"/>
    <w:rsid w:val="00306D84"/>
    <w:rsid w:val="003E2942"/>
    <w:rsid w:val="004B697B"/>
    <w:rsid w:val="00577A4C"/>
    <w:rsid w:val="00585002"/>
    <w:rsid w:val="00736D59"/>
    <w:rsid w:val="0075354C"/>
    <w:rsid w:val="00A93611"/>
    <w:rsid w:val="00F1067C"/>
    <w:rsid w:val="00F43BA8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EG" w:bidi="ar-EG"/>
    </w:rPr>
  </w:style>
  <w:style w:type="paragraph" w:styleId="1">
    <w:name w:val="heading 1"/>
    <w:basedOn w:val="a"/>
    <w:next w:val="a"/>
    <w:pPr>
      <w:keepNext/>
      <w:jc w:val="both"/>
    </w:pPr>
    <w:rPr>
      <w:rFonts w:ascii="Garamond" w:eastAsia="Arial Unicode MS" w:hAnsi="Garamond" w:cs="Tahoma"/>
      <w:sz w:val="28"/>
      <w:szCs w:val="28"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Garamond" w:eastAsia="Arial Unicode MS" w:hAnsi="Garamond" w:cs="Tahoma"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ind w:left="360"/>
      <w:outlineLvl w:val="2"/>
    </w:pPr>
    <w:rPr>
      <w:rFonts w:ascii="Garamond" w:eastAsia="Arial Unicode MS" w:hAnsi="Garamond" w:cs="Tahoma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4"/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a7">
    <w:name w:val="Balloon Text"/>
    <w:basedOn w:val="a"/>
    <w:rPr>
      <w:rFonts w:ascii="Tahoma" w:eastAsia="Arial Unicode MS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widowControl/>
      <w:shd w:val="clear" w:color="auto" w:fill="FFFFFF"/>
      <w:suppressAutoHyphens/>
      <w:jc w:val="lowKashida"/>
    </w:pPr>
    <w:rPr>
      <w:rFonts w:ascii="Garamond" w:eastAsia="Arial Unicode MS" w:hAnsi="Garamond" w:cs="Tahoma"/>
      <w:sz w:val="28"/>
      <w:szCs w:val="28"/>
    </w:rPr>
  </w:style>
  <w:style w:type="paragraph" w:styleId="30">
    <w:name w:val="Body Text 3"/>
    <w:basedOn w:val="a"/>
    <w:pPr>
      <w:jc w:val="lowKashida"/>
    </w:pPr>
    <w:rPr>
      <w:rFonts w:ascii="Garamond" w:eastAsia="Arial Unicode MS" w:hAnsi="Garamond" w:cs="Tahoma"/>
      <w:bCs/>
      <w:sz w:val="28"/>
      <w:szCs w:val="28"/>
    </w:rPr>
  </w:style>
  <w:style w:type="table" w:styleId="ab">
    <w:name w:val="Table Grid"/>
    <w:basedOn w:val="TableNormal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A10">
    <w:name w:val="A1"/>
    <w:rPr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00">
    <w:name w:val="A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smoll1">
    <w:name w:val="textsmoll1"/>
    <w:rPr>
      <w:rFonts w:ascii="Arial" w:hAnsi="Arial" w:cs="Arial" w:hint="default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ody Text Indent"/>
    <w:basedOn w:val="a"/>
    <w:pPr>
      <w:spacing w:after="120"/>
      <w:ind w:left="360"/>
    </w:pPr>
  </w:style>
  <w:style w:type="character" w:customStyle="1" w:styleId="BodyTextIndentChar">
    <w:name w:val="Body Text Indent Char"/>
    <w:rPr>
      <w:w w:val="100"/>
      <w:position w:val="-1"/>
      <w:sz w:val="24"/>
      <w:effect w:val="none"/>
      <w:vertAlign w:val="baseline"/>
      <w:cs w:val="0"/>
      <w:em w:val="none"/>
      <w:lang w:eastAsia="ar-EG" w:bidi="ar-EG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EG" w:bidi="ar-EG"/>
    </w:rPr>
  </w:style>
  <w:style w:type="paragraph" w:styleId="1">
    <w:name w:val="heading 1"/>
    <w:basedOn w:val="a"/>
    <w:next w:val="a"/>
    <w:pPr>
      <w:keepNext/>
      <w:jc w:val="both"/>
    </w:pPr>
    <w:rPr>
      <w:rFonts w:ascii="Garamond" w:eastAsia="Arial Unicode MS" w:hAnsi="Garamond" w:cs="Tahoma"/>
      <w:sz w:val="28"/>
      <w:szCs w:val="28"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Garamond" w:eastAsia="Arial Unicode MS" w:hAnsi="Garamond" w:cs="Tahoma"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ind w:left="360"/>
      <w:outlineLvl w:val="2"/>
    </w:pPr>
    <w:rPr>
      <w:rFonts w:ascii="Garamond" w:eastAsia="Arial Unicode MS" w:hAnsi="Garamond" w:cs="Tahoma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4"/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a7">
    <w:name w:val="Balloon Text"/>
    <w:basedOn w:val="a"/>
    <w:rPr>
      <w:rFonts w:ascii="Tahoma" w:eastAsia="Arial Unicode MS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widowControl/>
      <w:shd w:val="clear" w:color="auto" w:fill="FFFFFF"/>
      <w:suppressAutoHyphens/>
      <w:jc w:val="lowKashida"/>
    </w:pPr>
    <w:rPr>
      <w:rFonts w:ascii="Garamond" w:eastAsia="Arial Unicode MS" w:hAnsi="Garamond" w:cs="Tahoma"/>
      <w:sz w:val="28"/>
      <w:szCs w:val="28"/>
    </w:rPr>
  </w:style>
  <w:style w:type="paragraph" w:styleId="30">
    <w:name w:val="Body Text 3"/>
    <w:basedOn w:val="a"/>
    <w:pPr>
      <w:jc w:val="lowKashida"/>
    </w:pPr>
    <w:rPr>
      <w:rFonts w:ascii="Garamond" w:eastAsia="Arial Unicode MS" w:hAnsi="Garamond" w:cs="Tahoma"/>
      <w:bCs/>
      <w:sz w:val="28"/>
      <w:szCs w:val="28"/>
    </w:rPr>
  </w:style>
  <w:style w:type="table" w:styleId="ab">
    <w:name w:val="Table Grid"/>
    <w:basedOn w:val="TableNormal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A10">
    <w:name w:val="A1"/>
    <w:rPr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00">
    <w:name w:val="A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smoll1">
    <w:name w:val="textsmoll1"/>
    <w:rPr>
      <w:rFonts w:ascii="Arial" w:hAnsi="Arial" w:cs="Arial" w:hint="default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ody Text Indent"/>
    <w:basedOn w:val="a"/>
    <w:pPr>
      <w:spacing w:after="120"/>
      <w:ind w:left="360"/>
    </w:pPr>
  </w:style>
  <w:style w:type="character" w:customStyle="1" w:styleId="BodyTextIndentChar">
    <w:name w:val="Body Text Indent Char"/>
    <w:rPr>
      <w:w w:val="100"/>
      <w:position w:val="-1"/>
      <w:sz w:val="24"/>
      <w:effect w:val="none"/>
      <w:vertAlign w:val="baseline"/>
      <w:cs w:val="0"/>
      <w:em w:val="none"/>
      <w:lang w:eastAsia="ar-EG" w:bidi="ar-EG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link71</dc:creator>
  <cp:lastModifiedBy>link71</cp:lastModifiedBy>
  <cp:revision>10</cp:revision>
  <dcterms:created xsi:type="dcterms:W3CDTF">2023-09-18T17:26:00Z</dcterms:created>
  <dcterms:modified xsi:type="dcterms:W3CDTF">2023-09-18T20:03:00Z</dcterms:modified>
</cp:coreProperties>
</file>