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A0D20" w14:textId="77777777" w:rsidR="006B6D43" w:rsidRDefault="006B6D43">
      <w:pPr>
        <w:spacing w:before="240"/>
        <w:jc w:val="center"/>
        <w:rPr>
          <w:color w:val="000000"/>
          <w:sz w:val="48"/>
          <w:szCs w:val="48"/>
        </w:rPr>
      </w:pPr>
      <w:bookmarkStart w:id="0" w:name="_GoBack"/>
      <w:bookmarkEnd w:id="0"/>
    </w:p>
    <w:p w14:paraId="02BF8F61" w14:textId="250AFD09" w:rsidR="00144ED7" w:rsidRDefault="00A87C30">
      <w:pPr>
        <w:spacing w:before="240"/>
        <w:jc w:val="center"/>
        <w:rPr>
          <w:color w:val="000000"/>
          <w:sz w:val="48"/>
          <w:szCs w:val="48"/>
        </w:rPr>
      </w:pPr>
      <w:r>
        <w:rPr>
          <w:color w:val="000000"/>
          <w:sz w:val="48"/>
          <w:szCs w:val="48"/>
        </w:rPr>
        <w:t>MODULE DESCRIPTION FORM</w:t>
      </w:r>
    </w:p>
    <w:p w14:paraId="09EC2CCC" w14:textId="77777777" w:rsidR="00144ED7" w:rsidRDefault="00A87C30">
      <w:pPr>
        <w:bidi/>
        <w:jc w:val="center"/>
        <w:rPr>
          <w:sz w:val="48"/>
          <w:szCs w:val="48"/>
        </w:rPr>
      </w:pPr>
      <w:bookmarkStart w:id="1" w:name="_heading=h.gjdgxs" w:colFirst="0" w:colLast="0"/>
      <w:bookmarkEnd w:id="1"/>
      <w:r>
        <w:rPr>
          <w:rFonts w:cs="Times New Roman"/>
          <w:sz w:val="48"/>
          <w:szCs w:val="48"/>
          <w:rtl/>
        </w:rPr>
        <w:t>نموذج وصف المادة الدراسية</w:t>
      </w:r>
    </w:p>
    <w:p w14:paraId="230D89BF" w14:textId="49FF4DB6" w:rsidR="006B6D43" w:rsidRDefault="006B6D43" w:rsidP="00052787">
      <w:pPr>
        <w:bidi/>
        <w:rPr>
          <w:sz w:val="24"/>
          <w:szCs w:val="24"/>
        </w:rPr>
      </w:pPr>
    </w:p>
    <w:p w14:paraId="625517D5" w14:textId="77777777" w:rsidR="006B6D43" w:rsidRDefault="006B6D43" w:rsidP="006B6D43">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144ED7"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Default="00A87C30">
            <w:pPr>
              <w:spacing w:before="80" w:after="80"/>
              <w:jc w:val="center"/>
              <w:rPr>
                <w:b/>
                <w:color w:val="17365D"/>
                <w:sz w:val="28"/>
                <w:szCs w:val="28"/>
              </w:rPr>
            </w:pPr>
            <w:r>
              <w:rPr>
                <w:b/>
                <w:color w:val="17365D"/>
                <w:sz w:val="28"/>
                <w:szCs w:val="28"/>
              </w:rPr>
              <w:t>Module Information</w:t>
            </w:r>
          </w:p>
          <w:p w14:paraId="69E02FF4" w14:textId="77777777" w:rsidR="00144ED7" w:rsidRDefault="00A87C30">
            <w:pPr>
              <w:pBdr>
                <w:top w:val="nil"/>
                <w:left w:val="nil"/>
                <w:bottom w:val="nil"/>
                <w:right w:val="nil"/>
                <w:between w:val="nil"/>
              </w:pBdr>
              <w:bidi/>
              <w:jc w:val="center"/>
              <w:rPr>
                <w:b/>
                <w:color w:val="17365D"/>
                <w:sz w:val="28"/>
                <w:szCs w:val="28"/>
              </w:rPr>
            </w:pPr>
            <w:r>
              <w:rPr>
                <w:rFonts w:cs="Times New Roman"/>
                <w:b/>
                <w:color w:val="17365D"/>
                <w:sz w:val="28"/>
                <w:szCs w:val="28"/>
                <w:rtl/>
              </w:rPr>
              <w:t>معلومات المادة الدراسية</w:t>
            </w:r>
          </w:p>
        </w:tc>
      </w:tr>
      <w:tr w:rsidR="00144ED7"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Default="00A87C30">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07555A97" w:rsidR="00144ED7" w:rsidRPr="00052787" w:rsidRDefault="00F76841" w:rsidP="00B06453">
            <w:pPr>
              <w:pStyle w:val="Heading1"/>
              <w:spacing w:before="80" w:after="80"/>
              <w:ind w:left="90"/>
              <w:outlineLvl w:val="0"/>
              <w:rPr>
                <w:b w:val="0"/>
                <w:color w:val="auto"/>
                <w:sz w:val="30"/>
                <w:szCs w:val="30"/>
              </w:rPr>
            </w:pPr>
            <w:r w:rsidRPr="00052787">
              <w:rPr>
                <w:color w:val="auto"/>
                <w:sz w:val="30"/>
                <w:szCs w:val="30"/>
              </w:rPr>
              <w:t>Materials Physics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Default="00A87C30">
            <w:pPr>
              <w:spacing w:before="80" w:after="80"/>
              <w:rPr>
                <w:b/>
              </w:rPr>
            </w:pPr>
            <w:r>
              <w:rPr>
                <w:b/>
              </w:rPr>
              <w:t>Module Delivery</w:t>
            </w:r>
          </w:p>
        </w:tc>
      </w:tr>
      <w:tr w:rsidR="00144ED7"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Default="00A87C30">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3BF572D8" w:rsidR="00144ED7" w:rsidRPr="00052787" w:rsidRDefault="00B06453" w:rsidP="00B06453">
            <w:pPr>
              <w:pStyle w:val="Heading1"/>
              <w:spacing w:before="80" w:after="80"/>
              <w:ind w:left="90"/>
              <w:outlineLvl w:val="0"/>
              <w:rPr>
                <w:b w:val="0"/>
                <w:color w:val="auto"/>
                <w:sz w:val="28"/>
                <w:szCs w:val="28"/>
              </w:rPr>
            </w:pPr>
            <w:r w:rsidRPr="00052787">
              <w:rPr>
                <w:color w:val="auto"/>
                <w:sz w:val="24"/>
                <w:szCs w:val="24"/>
              </w:rPr>
              <w:t>Basic</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2D2457" w14:textId="77777777" w:rsidR="008B14EE" w:rsidRPr="00862C6B" w:rsidRDefault="008B14EE" w:rsidP="008B14EE">
            <w:pPr>
              <w:numPr>
                <w:ilvl w:val="0"/>
                <w:numId w:val="4"/>
              </w:numPr>
              <w:spacing w:before="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Theory    </w:t>
            </w:r>
          </w:p>
          <w:p w14:paraId="59D7F040" w14:textId="77777777" w:rsidR="008B14EE" w:rsidRPr="00862C6B" w:rsidRDefault="008B14EE" w:rsidP="008B14EE">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Lecture</w:t>
            </w:r>
          </w:p>
          <w:p w14:paraId="4C28AE80" w14:textId="59CC713F" w:rsidR="008B14EE" w:rsidRPr="00862C6B" w:rsidRDefault="008B14EE" w:rsidP="008B14EE">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Pr>
                <w:rFonts w:ascii="Segoe UI Symbol" w:hAnsi="Segoe UI Symbol" w:cs="Segoe UI Symbol"/>
                <w:b/>
                <w:color w:val="auto"/>
                <w:sz w:val="24"/>
                <w:szCs w:val="24"/>
              </w:rPr>
              <w:t xml:space="preserve"> </w:t>
            </w:r>
            <w:r w:rsidRPr="00862C6B">
              <w:rPr>
                <w:rFonts w:asciiTheme="majorBidi" w:hAnsiTheme="majorBidi" w:cstheme="majorBidi"/>
                <w:b/>
                <w:color w:val="auto"/>
                <w:sz w:val="24"/>
                <w:szCs w:val="24"/>
              </w:rPr>
              <w:t xml:space="preserve">Lab </w:t>
            </w:r>
          </w:p>
          <w:p w14:paraId="4FBB49E1" w14:textId="77777777" w:rsidR="008B14EE" w:rsidRPr="00862C6B" w:rsidRDefault="008B14EE" w:rsidP="008B14EE">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Tutorial</w:t>
            </w:r>
          </w:p>
          <w:p w14:paraId="5F0E0D5C" w14:textId="77777777" w:rsidR="008B14EE" w:rsidRPr="00862C6B" w:rsidRDefault="008B14EE" w:rsidP="008B14EE">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Practical</w:t>
            </w:r>
          </w:p>
          <w:p w14:paraId="5DB512A9" w14:textId="39236D58" w:rsidR="00144ED7" w:rsidRDefault="008B14EE" w:rsidP="008B14EE">
            <w:pPr>
              <w:numPr>
                <w:ilvl w:val="0"/>
                <w:numId w:val="1"/>
              </w:numPr>
              <w:spacing w:after="80"/>
              <w:rPr>
                <w:b/>
              </w:rPr>
            </w:pPr>
            <w:r w:rsidRPr="00862C6B">
              <w:rPr>
                <w:rFonts w:ascii="Segoe UI Symbol" w:hAnsi="Segoe UI Symbol" w:cs="Segoe UI Symbol"/>
                <w:b/>
                <w:color w:val="auto"/>
                <w:sz w:val="24"/>
                <w:szCs w:val="24"/>
              </w:rPr>
              <w:t>☒</w:t>
            </w:r>
            <w:r>
              <w:rPr>
                <w:rFonts w:asciiTheme="majorBidi" w:hAnsiTheme="majorBidi" w:cstheme="majorBidi"/>
                <w:b/>
                <w:color w:val="auto"/>
                <w:sz w:val="24"/>
                <w:szCs w:val="24"/>
              </w:rPr>
              <w:t xml:space="preserve"> </w:t>
            </w:r>
            <w:r w:rsidRPr="00862C6B">
              <w:rPr>
                <w:rFonts w:asciiTheme="majorBidi" w:hAnsiTheme="majorBidi" w:cstheme="majorBidi"/>
                <w:b/>
                <w:color w:val="auto"/>
                <w:sz w:val="24"/>
                <w:szCs w:val="24"/>
              </w:rPr>
              <w:t>Seminar</w:t>
            </w:r>
          </w:p>
        </w:tc>
      </w:tr>
      <w:tr w:rsidR="00144ED7"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Default="00A87C30">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420DF17D" w:rsidR="00144ED7" w:rsidRPr="00052787" w:rsidRDefault="00B06453" w:rsidP="00B06453">
            <w:pPr>
              <w:pStyle w:val="Heading1"/>
              <w:spacing w:before="80" w:after="80"/>
              <w:ind w:left="90"/>
              <w:outlineLvl w:val="0"/>
              <w:rPr>
                <w:b w:val="0"/>
                <w:color w:val="auto"/>
                <w:sz w:val="28"/>
                <w:szCs w:val="28"/>
              </w:rPr>
            </w:pPr>
            <w:r w:rsidRPr="00052787">
              <w:rPr>
                <w:color w:val="auto"/>
                <w:sz w:val="28"/>
                <w:szCs w:val="28"/>
              </w:rPr>
              <w:t>MATE106</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Default="00A87C30">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70187653" w:rsidR="00144ED7" w:rsidRPr="00052787" w:rsidRDefault="00B06453" w:rsidP="00B06453">
            <w:pPr>
              <w:pStyle w:val="Heading1"/>
              <w:spacing w:before="80" w:after="80"/>
              <w:ind w:left="90"/>
              <w:outlineLvl w:val="0"/>
              <w:rPr>
                <w:b w:val="0"/>
                <w:color w:val="auto"/>
                <w:sz w:val="28"/>
                <w:szCs w:val="28"/>
              </w:rPr>
            </w:pPr>
            <w:r w:rsidRPr="00052787">
              <w:rPr>
                <w:color w:val="auto"/>
                <w:sz w:val="24"/>
                <w:szCs w:val="24"/>
                <w:shd w:val="clear" w:color="auto" w:fill="E8EAED"/>
              </w:rPr>
              <w:t>4</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Default="00A87C30">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1EC308CF" w:rsidR="00144ED7" w:rsidRPr="00052787" w:rsidRDefault="00B06453" w:rsidP="00B06453">
            <w:pPr>
              <w:pStyle w:val="Heading1"/>
              <w:spacing w:before="80" w:after="80"/>
              <w:ind w:left="90"/>
              <w:outlineLvl w:val="0"/>
              <w:rPr>
                <w:b w:val="0"/>
                <w:color w:val="auto"/>
                <w:sz w:val="24"/>
                <w:szCs w:val="24"/>
              </w:rPr>
            </w:pPr>
            <w:r w:rsidRPr="00052787">
              <w:rPr>
                <w:color w:val="auto"/>
                <w:sz w:val="24"/>
                <w:szCs w:val="24"/>
              </w:rPr>
              <w:t>1</w:t>
            </w:r>
            <w:r w:rsidR="00A87C30" w:rsidRPr="00052787">
              <w:rPr>
                <w:color w:val="auto"/>
                <w:sz w:val="24"/>
                <w:szCs w:val="24"/>
              </w:rPr>
              <w:t>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Default="00144ED7">
            <w:pPr>
              <w:widowControl w:val="0"/>
              <w:pBdr>
                <w:top w:val="nil"/>
                <w:left w:val="nil"/>
                <w:bottom w:val="nil"/>
                <w:right w:val="nil"/>
                <w:between w:val="nil"/>
              </w:pBdr>
              <w:spacing w:line="276" w:lineRule="auto"/>
              <w:rPr>
                <w:color w:val="FF0000"/>
                <w:sz w:val="24"/>
                <w:szCs w:val="24"/>
              </w:rPr>
            </w:pPr>
          </w:p>
        </w:tc>
      </w:tr>
      <w:tr w:rsidR="00144ED7"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Default="00A87C30">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77777777" w:rsidR="00144ED7" w:rsidRDefault="00A87C30">
            <w:pPr>
              <w:spacing w:before="80" w:after="80"/>
              <w:ind w:hanging="720"/>
            </w:pPr>
            <w:r>
              <w:t>UGx11  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Default="00A87C30">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20707A01" w:rsidR="00144ED7" w:rsidRDefault="00B06453">
            <w:pPr>
              <w:spacing w:before="80" w:after="80"/>
            </w:pPr>
            <w:r>
              <w:t>2</w:t>
            </w:r>
          </w:p>
        </w:tc>
      </w:tr>
      <w:tr w:rsidR="00144ED7"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Default="00A87C30">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2729C4CB" w:rsidR="00144ED7" w:rsidRDefault="00B06453">
            <w:pPr>
              <w:spacing w:before="80" w:after="80"/>
            </w:pPr>
            <w:r>
              <w:t>Materials Engineering</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Default="00A87C30">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6AAA28AC" w:rsidR="00144ED7" w:rsidRDefault="00A87C30" w:rsidP="00B06453">
            <w:pPr>
              <w:spacing w:before="80" w:after="80"/>
            </w:pPr>
            <w:r>
              <w:t xml:space="preserve"> </w:t>
            </w:r>
            <w:r w:rsidR="0017616E" w:rsidRPr="00862C6B">
              <w:rPr>
                <w:rFonts w:asciiTheme="majorBidi" w:hAnsiTheme="majorBidi" w:cstheme="majorBidi"/>
                <w:color w:val="auto"/>
                <w:sz w:val="24"/>
                <w:szCs w:val="24"/>
              </w:rPr>
              <w:t>College of Engineering</w:t>
            </w:r>
          </w:p>
        </w:tc>
      </w:tr>
      <w:tr w:rsidR="00144ED7"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Default="00A87C30">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011958AF" w:rsidR="00144ED7" w:rsidRDefault="00144ED7" w:rsidP="0017616E">
            <w:pPr>
              <w:spacing w:before="80" w:after="8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Default="00A87C30">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1956BAA9" w:rsidR="00144ED7" w:rsidRPr="00B06453" w:rsidRDefault="00144ED7" w:rsidP="00B06453">
            <w:pPr>
              <w:spacing w:line="312" w:lineRule="auto"/>
              <w:rPr>
                <w:rFonts w:ascii="Times New Roman" w:hAnsi="Times New Roman" w:cs="Times New Roman"/>
              </w:rPr>
            </w:pPr>
          </w:p>
        </w:tc>
      </w:tr>
      <w:tr w:rsidR="00144ED7"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Default="00A87C30">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1897562F" w:rsidR="00144ED7" w:rsidRDefault="00144ED7">
            <w:pPr>
              <w:spacing w:before="80" w:after="8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Default="00A87C30">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2E76E55B" w:rsidR="00144ED7" w:rsidRDefault="00144ED7">
            <w:pPr>
              <w:spacing w:before="80" w:after="80"/>
            </w:pPr>
          </w:p>
        </w:tc>
      </w:tr>
      <w:tr w:rsidR="00B06453"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B06453" w:rsidRDefault="00B06453" w:rsidP="00B06453">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4DCB7B73" w:rsidR="00B06453" w:rsidRDefault="00B06453" w:rsidP="00B06453">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B06453" w:rsidRDefault="00B06453" w:rsidP="00B06453">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56F9DAEC" w:rsidR="00B06453" w:rsidRDefault="00B06453" w:rsidP="00B06453">
            <w:pPr>
              <w:spacing w:before="80" w:after="80"/>
            </w:pPr>
          </w:p>
        </w:tc>
      </w:tr>
      <w:tr w:rsidR="00B06453"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B06453" w:rsidRDefault="00B06453" w:rsidP="00B06453">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08DB4F9B" w:rsidR="00B06453" w:rsidRDefault="00B06453" w:rsidP="00B06453">
            <w:pPr>
              <w:spacing w:before="80" w:after="80"/>
              <w:ind w:left="360" w:hanging="36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B06453" w:rsidRDefault="00B06453" w:rsidP="00B06453">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64001A0F" w:rsidR="00B06453" w:rsidRDefault="00B06453" w:rsidP="00B06453">
            <w:pPr>
              <w:spacing w:before="80" w:after="80"/>
            </w:pPr>
          </w:p>
        </w:tc>
      </w:tr>
      <w:tr w:rsidR="00B06453"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B06453" w:rsidRDefault="00B06453" w:rsidP="00B06453">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36FD27F4" w:rsidR="00B06453" w:rsidRDefault="00B06453" w:rsidP="00B06453">
            <w:pPr>
              <w:spacing w:before="80" w:after="80"/>
              <w:ind w:left="360"/>
            </w:pPr>
            <w:r>
              <w:t>10/06/2023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B06453" w:rsidRDefault="00B06453" w:rsidP="00B06453">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B06453" w:rsidRDefault="00B06453" w:rsidP="00B06453">
            <w:pPr>
              <w:spacing w:before="80" w:after="80"/>
            </w:pPr>
            <w:r>
              <w:t>1.0</w:t>
            </w:r>
          </w:p>
        </w:tc>
      </w:tr>
    </w:tbl>
    <w:p w14:paraId="31CE183C" w14:textId="77777777" w:rsidR="00144ED7" w:rsidRDefault="00144ED7">
      <w:pPr>
        <w:tabs>
          <w:tab w:val="left" w:pos="5220"/>
        </w:tabs>
        <w:spacing w:after="200" w:line="276" w:lineRule="auto"/>
        <w:rPr>
          <w:b/>
          <w:sz w:val="16"/>
          <w:szCs w:val="16"/>
        </w:rPr>
      </w:pPr>
    </w:p>
    <w:p w14:paraId="56EBE328" w14:textId="77777777" w:rsidR="00052787" w:rsidRDefault="00052787">
      <w:pPr>
        <w:tabs>
          <w:tab w:val="left" w:pos="5220"/>
        </w:tabs>
        <w:spacing w:after="200" w:line="276" w:lineRule="auto"/>
        <w:rPr>
          <w:b/>
          <w:sz w:val="16"/>
          <w:szCs w:val="16"/>
        </w:rPr>
      </w:pPr>
    </w:p>
    <w:p w14:paraId="007C44E4" w14:textId="77777777" w:rsidR="00052787" w:rsidRDefault="00052787">
      <w:pPr>
        <w:tabs>
          <w:tab w:val="left" w:pos="5220"/>
        </w:tabs>
        <w:spacing w:after="200" w:line="276" w:lineRule="auto"/>
        <w:rPr>
          <w:b/>
          <w:sz w:val="16"/>
          <w:szCs w:val="16"/>
        </w:rPr>
      </w:pPr>
    </w:p>
    <w:p w14:paraId="4A8474F6" w14:textId="77777777" w:rsidR="00144ED7" w:rsidRDefault="00144ED7">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144ED7"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Default="00A87C30">
            <w:pPr>
              <w:spacing w:line="360" w:lineRule="auto"/>
              <w:jc w:val="center"/>
              <w:rPr>
                <w:b/>
                <w:color w:val="17365D"/>
                <w:sz w:val="28"/>
                <w:szCs w:val="28"/>
              </w:rPr>
            </w:pPr>
            <w:r>
              <w:rPr>
                <w:b/>
                <w:color w:val="17365D"/>
                <w:sz w:val="28"/>
                <w:szCs w:val="28"/>
              </w:rPr>
              <w:lastRenderedPageBreak/>
              <w:t>Relation with other Modules</w:t>
            </w:r>
          </w:p>
          <w:p w14:paraId="35A669C7" w14:textId="77777777" w:rsidR="00144ED7" w:rsidRDefault="00A87C30">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العلاقة مع المواد الدراسية الأخرى</w:t>
            </w:r>
          </w:p>
        </w:tc>
      </w:tr>
      <w:tr w:rsidR="00144ED7"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77777777" w:rsidR="00144ED7" w:rsidRDefault="00A87C30">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Default="00A87C30">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Default="00A87C30">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77777777" w:rsidR="00144ED7" w:rsidRDefault="00144ED7">
            <w:pPr>
              <w:spacing w:line="360" w:lineRule="auto"/>
            </w:pPr>
          </w:p>
        </w:tc>
      </w:tr>
      <w:tr w:rsidR="00144ED7" w14:paraId="7ED937F5"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9B9FD06" w14:textId="77777777" w:rsidR="00144ED7" w:rsidRDefault="00A87C30">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9FE1" w14:textId="77777777" w:rsidR="00144ED7" w:rsidRDefault="00A87C30">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DFE4644" w14:textId="77777777" w:rsidR="00144ED7" w:rsidRDefault="00A87C30">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A7C23" w14:textId="77777777" w:rsidR="00144ED7" w:rsidRDefault="00144ED7">
            <w:pPr>
              <w:spacing w:line="360" w:lineRule="auto"/>
            </w:pPr>
          </w:p>
        </w:tc>
      </w:tr>
    </w:tbl>
    <w:p w14:paraId="6E44ABC3" w14:textId="77777777" w:rsidR="00144ED7" w:rsidRDefault="00144ED7">
      <w:pPr>
        <w:tabs>
          <w:tab w:val="left" w:pos="5220"/>
        </w:tabs>
        <w:spacing w:after="0" w:line="360" w:lineRule="auto"/>
        <w:rPr>
          <w:b/>
          <w:sz w:val="16"/>
          <w:szCs w:val="16"/>
        </w:rPr>
      </w:pPr>
    </w:p>
    <w:p w14:paraId="5B7E381F" w14:textId="77777777" w:rsidR="00144ED7" w:rsidRDefault="00144ED7">
      <w:pPr>
        <w:tabs>
          <w:tab w:val="left" w:pos="5220"/>
        </w:tabs>
        <w:spacing w:after="0" w:line="360" w:lineRule="auto"/>
        <w:rPr>
          <w:b/>
          <w:sz w:val="16"/>
          <w:szCs w:val="16"/>
        </w:rPr>
      </w:pPr>
    </w:p>
    <w:p w14:paraId="591376F5" w14:textId="77777777" w:rsidR="00144ED7" w:rsidRDefault="00144ED7">
      <w:pPr>
        <w:tabs>
          <w:tab w:val="left" w:pos="5220"/>
        </w:tabs>
        <w:spacing w:after="0" w:line="360" w:lineRule="auto"/>
        <w:rPr>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Default="00A87C30">
            <w:pPr>
              <w:spacing w:line="276" w:lineRule="auto"/>
              <w:jc w:val="center"/>
              <w:rPr>
                <w:b/>
                <w:color w:val="17365D"/>
                <w:sz w:val="28"/>
                <w:szCs w:val="28"/>
              </w:rPr>
            </w:pPr>
            <w:r>
              <w:rPr>
                <w:b/>
                <w:color w:val="17365D"/>
                <w:sz w:val="28"/>
                <w:szCs w:val="28"/>
              </w:rPr>
              <w:t>Module Aims, Learning Outcomes and Indicative Contents</w:t>
            </w:r>
          </w:p>
          <w:p w14:paraId="3C48126E" w14:textId="77777777" w:rsidR="00144ED7" w:rsidRDefault="00A87C30">
            <w:pPr>
              <w:spacing w:line="276" w:lineRule="auto"/>
              <w:jc w:val="center"/>
              <w:rPr>
                <w:b/>
                <w:color w:val="17365D"/>
                <w:sz w:val="28"/>
                <w:szCs w:val="28"/>
              </w:rPr>
            </w:pPr>
            <w:r>
              <w:rPr>
                <w:rFonts w:cs="Times New Roman"/>
                <w:b/>
                <w:color w:val="17365D"/>
                <w:sz w:val="28"/>
                <w:szCs w:val="28"/>
                <w:rtl/>
              </w:rPr>
              <w:t>أهداف المادة الدراسية ونتائج التعلم والمحتويات الإرشادية</w:t>
            </w:r>
          </w:p>
        </w:tc>
      </w:tr>
      <w:tr w:rsidR="00144ED7" w14:paraId="4EA3F78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Default="00A87C30">
            <w:pPr>
              <w:spacing w:line="276" w:lineRule="auto"/>
              <w:jc w:val="both"/>
              <w:rPr>
                <w:b/>
                <w:sz w:val="24"/>
                <w:szCs w:val="24"/>
              </w:rPr>
            </w:pPr>
            <w:r>
              <w:rPr>
                <w:b/>
                <w:sz w:val="24"/>
                <w:szCs w:val="24"/>
              </w:rPr>
              <w:t xml:space="preserve"> Module Objectives</w:t>
            </w:r>
          </w:p>
          <w:p w14:paraId="0F697D53" w14:textId="77777777" w:rsidR="00144ED7" w:rsidRDefault="00A87C30">
            <w:pPr>
              <w:spacing w:line="276" w:lineRule="auto"/>
              <w:jc w:val="both"/>
              <w:rPr>
                <w:b/>
                <w:sz w:val="24"/>
                <w:szCs w:val="24"/>
              </w:rPr>
            </w:pPr>
            <w:r>
              <w:rPr>
                <w:rFonts w:cs="Times New Roman"/>
                <w:b/>
                <w:sz w:val="24"/>
                <w:szCs w:val="24"/>
                <w:rtl/>
              </w:rPr>
              <w:t>أهداف المادة الدراسية</w:t>
            </w:r>
          </w:p>
          <w:p w14:paraId="5CF98835" w14:textId="77777777" w:rsidR="00144ED7" w:rsidRDefault="00144ED7">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BEB35CA" w14:textId="77777777" w:rsidR="00144ED7" w:rsidRDefault="00144ED7">
            <w:pPr>
              <w:spacing w:line="276" w:lineRule="auto"/>
              <w:ind w:left="232"/>
              <w:jc w:val="both"/>
            </w:pPr>
          </w:p>
          <w:p w14:paraId="397B6CBC" w14:textId="1AE9B39A" w:rsidR="00144ED7" w:rsidRPr="00B06453" w:rsidRDefault="00A87C30">
            <w:pPr>
              <w:numPr>
                <w:ilvl w:val="0"/>
                <w:numId w:val="2"/>
              </w:numPr>
              <w:spacing w:line="276" w:lineRule="auto"/>
              <w:rPr>
                <w:color w:val="auto"/>
              </w:rPr>
            </w:pPr>
            <w:r w:rsidRPr="00B06453">
              <w:rPr>
                <w:color w:val="auto"/>
              </w:rPr>
              <w:t xml:space="preserve">To develop problem solving skills and understanding of </w:t>
            </w:r>
            <w:r w:rsidR="00F76841" w:rsidRPr="00B06453">
              <w:rPr>
                <w:color w:val="auto"/>
              </w:rPr>
              <w:t>materials physics</w:t>
            </w:r>
            <w:r w:rsidRPr="00B06453">
              <w:rPr>
                <w:color w:val="auto"/>
              </w:rPr>
              <w:t xml:space="preserve"> through the application of techniques.</w:t>
            </w:r>
          </w:p>
          <w:p w14:paraId="4F0746EE" w14:textId="44445EBE" w:rsidR="00144ED7" w:rsidRPr="00B06453" w:rsidRDefault="00A87C30">
            <w:pPr>
              <w:numPr>
                <w:ilvl w:val="0"/>
                <w:numId w:val="2"/>
              </w:numPr>
              <w:spacing w:line="276" w:lineRule="auto"/>
              <w:rPr>
                <w:color w:val="auto"/>
              </w:rPr>
            </w:pPr>
            <w:r w:rsidRPr="00B06453">
              <w:rPr>
                <w:color w:val="auto"/>
              </w:rPr>
              <w:t>To understand</w:t>
            </w:r>
            <w:r w:rsidR="006F149B" w:rsidRPr="00B06453">
              <w:rPr>
                <w:color w:val="auto"/>
              </w:rPr>
              <w:t xml:space="preserve"> modern concept of</w:t>
            </w:r>
            <w:r w:rsidRPr="00B06453">
              <w:rPr>
                <w:color w:val="auto"/>
              </w:rPr>
              <w:t xml:space="preserve"> </w:t>
            </w:r>
            <w:r w:rsidR="006F149B" w:rsidRPr="00B06453">
              <w:rPr>
                <w:color w:val="auto"/>
              </w:rPr>
              <w:t>atomic models</w:t>
            </w:r>
            <w:r w:rsidRPr="00B06453">
              <w:rPr>
                <w:color w:val="auto"/>
              </w:rPr>
              <w:t>.</w:t>
            </w:r>
          </w:p>
          <w:p w14:paraId="6539021C" w14:textId="1608961B" w:rsidR="00144ED7" w:rsidRPr="00B06453" w:rsidRDefault="00A87C30">
            <w:pPr>
              <w:numPr>
                <w:ilvl w:val="0"/>
                <w:numId w:val="2"/>
              </w:numPr>
              <w:spacing w:line="276" w:lineRule="auto"/>
              <w:rPr>
                <w:color w:val="auto"/>
              </w:rPr>
            </w:pPr>
            <w:r w:rsidRPr="00B06453">
              <w:rPr>
                <w:color w:val="auto"/>
              </w:rPr>
              <w:t xml:space="preserve">This course deals with the basic concept of </w:t>
            </w:r>
            <w:r w:rsidR="00F76841" w:rsidRPr="00B06453">
              <w:rPr>
                <w:color w:val="auto"/>
              </w:rPr>
              <w:t>physical properties</w:t>
            </w:r>
            <w:r w:rsidR="006F149B" w:rsidRPr="00B06453">
              <w:rPr>
                <w:color w:val="auto"/>
              </w:rPr>
              <w:t xml:space="preserve"> of materials</w:t>
            </w:r>
            <w:r w:rsidRPr="00B06453">
              <w:rPr>
                <w:color w:val="auto"/>
              </w:rPr>
              <w:t>.</w:t>
            </w:r>
          </w:p>
          <w:p w14:paraId="5712CA5B" w14:textId="438CC4AE" w:rsidR="00144ED7" w:rsidRPr="00B06453" w:rsidRDefault="00A87C30">
            <w:pPr>
              <w:numPr>
                <w:ilvl w:val="0"/>
                <w:numId w:val="2"/>
              </w:numPr>
              <w:spacing w:line="276" w:lineRule="auto"/>
              <w:rPr>
                <w:color w:val="auto"/>
              </w:rPr>
            </w:pPr>
            <w:r w:rsidRPr="00B06453">
              <w:rPr>
                <w:color w:val="auto"/>
              </w:rPr>
              <w:t xml:space="preserve">This is the basic subject for all electrical and </w:t>
            </w:r>
            <w:r w:rsidR="00F76841" w:rsidRPr="00B06453">
              <w:rPr>
                <w:color w:val="auto"/>
              </w:rPr>
              <w:t>thermal</w:t>
            </w:r>
            <w:r w:rsidRPr="00B06453">
              <w:rPr>
                <w:color w:val="auto"/>
              </w:rPr>
              <w:t xml:space="preserve"> </w:t>
            </w:r>
            <w:r w:rsidR="00F76841" w:rsidRPr="00B06453">
              <w:rPr>
                <w:color w:val="auto"/>
              </w:rPr>
              <w:t>properties</w:t>
            </w:r>
            <w:r w:rsidRPr="00B06453">
              <w:rPr>
                <w:color w:val="auto"/>
              </w:rPr>
              <w:t>.</w:t>
            </w:r>
          </w:p>
          <w:p w14:paraId="06E9EB44" w14:textId="1FFA605D" w:rsidR="00144ED7" w:rsidRPr="00B06453" w:rsidRDefault="00A87C30">
            <w:pPr>
              <w:numPr>
                <w:ilvl w:val="0"/>
                <w:numId w:val="2"/>
              </w:numPr>
              <w:spacing w:line="276" w:lineRule="auto"/>
              <w:rPr>
                <w:color w:val="auto"/>
              </w:rPr>
            </w:pPr>
            <w:r w:rsidRPr="00B06453">
              <w:rPr>
                <w:color w:val="auto"/>
              </w:rPr>
              <w:t xml:space="preserve">To understand </w:t>
            </w:r>
            <w:r w:rsidR="006F149B" w:rsidRPr="00B06453">
              <w:rPr>
                <w:color w:val="auto"/>
              </w:rPr>
              <w:t>optical</w:t>
            </w:r>
            <w:r w:rsidRPr="00B06453">
              <w:rPr>
                <w:color w:val="auto"/>
              </w:rPr>
              <w:t xml:space="preserve"> and </w:t>
            </w:r>
            <w:r w:rsidR="006F149B" w:rsidRPr="00B06453">
              <w:rPr>
                <w:color w:val="auto"/>
              </w:rPr>
              <w:t>magnetism properties of materials</w:t>
            </w:r>
            <w:r w:rsidRPr="00B06453">
              <w:rPr>
                <w:color w:val="auto"/>
              </w:rPr>
              <w:t>.</w:t>
            </w:r>
          </w:p>
          <w:p w14:paraId="56F339E3" w14:textId="496768F4" w:rsidR="00144ED7" w:rsidRPr="00B06453" w:rsidRDefault="002C2182">
            <w:pPr>
              <w:numPr>
                <w:ilvl w:val="0"/>
                <w:numId w:val="2"/>
              </w:numPr>
              <w:spacing w:line="276" w:lineRule="auto"/>
              <w:rPr>
                <w:color w:val="auto"/>
              </w:rPr>
            </w:pPr>
            <w:r w:rsidRPr="00B06453">
              <w:rPr>
                <w:color w:val="auto"/>
              </w:rPr>
              <w:t>To implement the concepts and theory for solving the application related problems of materials physics</w:t>
            </w:r>
            <w:r w:rsidR="00A87C30" w:rsidRPr="00B06453">
              <w:rPr>
                <w:color w:val="auto"/>
              </w:rPr>
              <w:t>.</w:t>
            </w:r>
          </w:p>
          <w:p w14:paraId="4C009D6B" w14:textId="77777777" w:rsidR="00144ED7" w:rsidRDefault="00144ED7">
            <w:pPr>
              <w:spacing w:line="276" w:lineRule="auto"/>
              <w:jc w:val="both"/>
            </w:pPr>
          </w:p>
        </w:tc>
      </w:tr>
      <w:tr w:rsidR="00144ED7" w14:paraId="66D36DA6"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5CA25C" w14:textId="77777777" w:rsidR="00144ED7" w:rsidRDefault="00A87C30">
            <w:pPr>
              <w:spacing w:line="276" w:lineRule="auto"/>
              <w:rPr>
                <w:b/>
                <w:sz w:val="24"/>
                <w:szCs w:val="24"/>
              </w:rPr>
            </w:pPr>
            <w:r>
              <w:rPr>
                <w:b/>
                <w:sz w:val="24"/>
                <w:szCs w:val="24"/>
              </w:rPr>
              <w:t>Module Learning Outcomes</w:t>
            </w:r>
          </w:p>
          <w:p w14:paraId="13CD5780" w14:textId="77777777" w:rsidR="00144ED7" w:rsidRDefault="00144ED7">
            <w:pPr>
              <w:spacing w:line="276" w:lineRule="auto"/>
              <w:rPr>
                <w:b/>
                <w:sz w:val="24"/>
                <w:szCs w:val="24"/>
              </w:rPr>
            </w:pPr>
          </w:p>
          <w:p w14:paraId="47A28631" w14:textId="77777777" w:rsidR="00144ED7" w:rsidRDefault="00A87C30">
            <w:pPr>
              <w:spacing w:line="276" w:lineRule="auto"/>
              <w:rPr>
                <w:b/>
                <w:sz w:val="24"/>
                <w:szCs w:val="24"/>
              </w:rPr>
            </w:pPr>
            <w:r>
              <w:rPr>
                <w:rFonts w:cs="Times New Roman"/>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102E496" w14:textId="77777777" w:rsidR="00144ED7" w:rsidRPr="00B06453" w:rsidRDefault="00A87C30">
            <w:pPr>
              <w:widowControl w:val="0"/>
              <w:shd w:val="clear" w:color="auto" w:fill="FFFFFF"/>
              <w:spacing w:line="276" w:lineRule="auto"/>
              <w:ind w:left="720"/>
              <w:rPr>
                <w:color w:val="auto"/>
              </w:rPr>
            </w:pPr>
            <w:r w:rsidRPr="00B06453">
              <w:rPr>
                <w:color w:val="auto"/>
              </w:rPr>
              <w:t>Important: Write at least 6 Learning Outcomes, better to be equal to the number of study weeks.</w:t>
            </w:r>
          </w:p>
          <w:p w14:paraId="27081FB7" w14:textId="1112DCA3" w:rsidR="00144ED7" w:rsidRPr="00B06453" w:rsidRDefault="00A87C30">
            <w:pPr>
              <w:widowControl w:val="0"/>
              <w:numPr>
                <w:ilvl w:val="0"/>
                <w:numId w:val="3"/>
              </w:numPr>
              <w:shd w:val="clear" w:color="auto" w:fill="FFFFFF"/>
              <w:spacing w:line="276" w:lineRule="auto"/>
              <w:rPr>
                <w:color w:val="auto"/>
              </w:rPr>
            </w:pPr>
            <w:r w:rsidRPr="00B06453">
              <w:rPr>
                <w:color w:val="auto"/>
              </w:rPr>
              <w:t xml:space="preserve">Recognize how </w:t>
            </w:r>
            <w:r w:rsidR="00DF0730" w:rsidRPr="00B06453">
              <w:rPr>
                <w:color w:val="auto"/>
              </w:rPr>
              <w:t>physical properties</w:t>
            </w:r>
            <w:r w:rsidRPr="00B06453">
              <w:rPr>
                <w:color w:val="auto"/>
              </w:rPr>
              <w:t xml:space="preserve"> works in </w:t>
            </w:r>
            <w:r w:rsidR="00DF0730" w:rsidRPr="00B06453">
              <w:rPr>
                <w:color w:val="auto"/>
              </w:rPr>
              <w:t>materials physics</w:t>
            </w:r>
            <w:r w:rsidRPr="00B06453">
              <w:rPr>
                <w:color w:val="auto"/>
              </w:rPr>
              <w:t>.</w:t>
            </w:r>
          </w:p>
          <w:p w14:paraId="7DB5856B" w14:textId="73EF4F19" w:rsidR="00144ED7" w:rsidRPr="00B06453" w:rsidRDefault="00A87C30">
            <w:pPr>
              <w:widowControl w:val="0"/>
              <w:numPr>
                <w:ilvl w:val="0"/>
                <w:numId w:val="3"/>
              </w:numPr>
              <w:shd w:val="clear" w:color="auto" w:fill="FFFFFF"/>
              <w:spacing w:line="276" w:lineRule="auto"/>
              <w:rPr>
                <w:color w:val="auto"/>
              </w:rPr>
            </w:pPr>
            <w:r w:rsidRPr="00B06453">
              <w:rPr>
                <w:color w:val="auto"/>
              </w:rPr>
              <w:t xml:space="preserve">List the various terms associated with </w:t>
            </w:r>
            <w:r w:rsidR="00DF0730" w:rsidRPr="00B06453">
              <w:rPr>
                <w:color w:val="auto"/>
              </w:rPr>
              <w:t>materials physics</w:t>
            </w:r>
            <w:r w:rsidRPr="00B06453">
              <w:rPr>
                <w:color w:val="auto"/>
              </w:rPr>
              <w:t>.</w:t>
            </w:r>
          </w:p>
          <w:p w14:paraId="37CC6730" w14:textId="58636611" w:rsidR="00144ED7" w:rsidRPr="00B06453" w:rsidRDefault="00A87C30">
            <w:pPr>
              <w:widowControl w:val="0"/>
              <w:numPr>
                <w:ilvl w:val="0"/>
                <w:numId w:val="3"/>
              </w:numPr>
              <w:shd w:val="clear" w:color="auto" w:fill="FFFFFF"/>
              <w:spacing w:line="276" w:lineRule="auto"/>
              <w:rPr>
                <w:color w:val="auto"/>
              </w:rPr>
            </w:pPr>
            <w:r w:rsidRPr="00B06453">
              <w:rPr>
                <w:color w:val="auto"/>
              </w:rPr>
              <w:t xml:space="preserve">Summarize what is meant by a basic </w:t>
            </w:r>
            <w:r w:rsidR="00DF0730" w:rsidRPr="00B06453">
              <w:rPr>
                <w:color w:val="auto"/>
              </w:rPr>
              <w:t>materials physics</w:t>
            </w:r>
            <w:r w:rsidRPr="00B06453">
              <w:rPr>
                <w:color w:val="auto"/>
              </w:rPr>
              <w:t>.</w:t>
            </w:r>
          </w:p>
          <w:p w14:paraId="379F6618" w14:textId="1010B23F" w:rsidR="00144ED7" w:rsidRPr="00B06453" w:rsidRDefault="00A87C30">
            <w:pPr>
              <w:widowControl w:val="0"/>
              <w:numPr>
                <w:ilvl w:val="0"/>
                <w:numId w:val="3"/>
              </w:numPr>
              <w:shd w:val="clear" w:color="auto" w:fill="FFFFFF"/>
              <w:spacing w:line="276" w:lineRule="auto"/>
              <w:rPr>
                <w:color w:val="auto"/>
              </w:rPr>
            </w:pPr>
            <w:r w:rsidRPr="00B06453">
              <w:rPr>
                <w:color w:val="auto"/>
              </w:rPr>
              <w:t>Discuss the reaction and involvement of atoms in electric</w:t>
            </w:r>
            <w:r w:rsidR="00DF0730" w:rsidRPr="00B06453">
              <w:rPr>
                <w:color w:val="auto"/>
              </w:rPr>
              <w:t>al</w:t>
            </w:r>
            <w:r w:rsidRPr="00B06453">
              <w:rPr>
                <w:color w:val="auto"/>
              </w:rPr>
              <w:t xml:space="preserve"> c</w:t>
            </w:r>
            <w:r w:rsidR="00DF0730" w:rsidRPr="00B06453">
              <w:rPr>
                <w:color w:val="auto"/>
              </w:rPr>
              <w:t>onductivity</w:t>
            </w:r>
            <w:r w:rsidRPr="00B06453">
              <w:rPr>
                <w:color w:val="auto"/>
              </w:rPr>
              <w:t>.</w:t>
            </w:r>
          </w:p>
          <w:p w14:paraId="791C6F65" w14:textId="5CFA100B" w:rsidR="00144ED7" w:rsidRPr="00B06453" w:rsidRDefault="00A87C30">
            <w:pPr>
              <w:widowControl w:val="0"/>
              <w:numPr>
                <w:ilvl w:val="0"/>
                <w:numId w:val="3"/>
              </w:numPr>
              <w:shd w:val="clear" w:color="auto" w:fill="FFFFFF"/>
              <w:spacing w:line="276" w:lineRule="auto"/>
              <w:rPr>
                <w:color w:val="auto"/>
              </w:rPr>
            </w:pPr>
            <w:r w:rsidRPr="00B06453">
              <w:rPr>
                <w:color w:val="auto"/>
              </w:rPr>
              <w:t xml:space="preserve">Describe </w:t>
            </w:r>
            <w:r w:rsidR="00124140" w:rsidRPr="00B06453">
              <w:rPr>
                <w:color w:val="auto"/>
              </w:rPr>
              <w:t>electrical,</w:t>
            </w:r>
            <w:r w:rsidR="00DF0730" w:rsidRPr="00B06453">
              <w:rPr>
                <w:color w:val="auto"/>
              </w:rPr>
              <w:t xml:space="preserve"> </w:t>
            </w:r>
            <w:r w:rsidR="00B06453" w:rsidRPr="00B06453">
              <w:rPr>
                <w:color w:val="auto"/>
              </w:rPr>
              <w:t>thermal,</w:t>
            </w:r>
            <w:r w:rsidR="00DF0730" w:rsidRPr="00B06453">
              <w:rPr>
                <w:color w:val="auto"/>
              </w:rPr>
              <w:t xml:space="preserve"> optical, magnetism</w:t>
            </w:r>
            <w:r w:rsidRPr="00B06453">
              <w:rPr>
                <w:color w:val="auto"/>
              </w:rPr>
              <w:t xml:space="preserve">, </w:t>
            </w:r>
            <w:r w:rsidR="00DF0730" w:rsidRPr="00B06453">
              <w:rPr>
                <w:color w:val="auto"/>
              </w:rPr>
              <w:t>properties of materials</w:t>
            </w:r>
            <w:r w:rsidRPr="00B06453">
              <w:rPr>
                <w:color w:val="auto"/>
              </w:rPr>
              <w:t>.</w:t>
            </w:r>
          </w:p>
          <w:p w14:paraId="52EA7D3C" w14:textId="77777777" w:rsidR="00144ED7" w:rsidRPr="00B06453" w:rsidRDefault="00A87C30">
            <w:pPr>
              <w:widowControl w:val="0"/>
              <w:numPr>
                <w:ilvl w:val="0"/>
                <w:numId w:val="3"/>
              </w:numPr>
              <w:shd w:val="clear" w:color="auto" w:fill="FFFFFF"/>
              <w:spacing w:line="276" w:lineRule="auto"/>
              <w:rPr>
                <w:color w:val="auto"/>
              </w:rPr>
            </w:pPr>
            <w:r w:rsidRPr="00B06453">
              <w:rPr>
                <w:color w:val="auto"/>
              </w:rPr>
              <w:t>Define Ohm's law.</w:t>
            </w:r>
          </w:p>
          <w:p w14:paraId="08D35745" w14:textId="35A1457D" w:rsidR="00144ED7" w:rsidRPr="00B06453" w:rsidRDefault="00A87C30">
            <w:pPr>
              <w:widowControl w:val="0"/>
              <w:numPr>
                <w:ilvl w:val="0"/>
                <w:numId w:val="3"/>
              </w:numPr>
              <w:shd w:val="clear" w:color="auto" w:fill="FFFFFF"/>
              <w:spacing w:line="276" w:lineRule="auto"/>
              <w:rPr>
                <w:color w:val="auto"/>
              </w:rPr>
            </w:pPr>
            <w:r w:rsidRPr="00B06453">
              <w:rPr>
                <w:color w:val="auto"/>
              </w:rPr>
              <w:t xml:space="preserve">Identify the basic </w:t>
            </w:r>
            <w:r w:rsidR="00124140" w:rsidRPr="00B06453">
              <w:rPr>
                <w:color w:val="auto"/>
              </w:rPr>
              <w:t>materials physics</w:t>
            </w:r>
            <w:r w:rsidRPr="00B06453">
              <w:rPr>
                <w:color w:val="auto"/>
              </w:rPr>
              <w:t xml:space="preserve"> and their applications. </w:t>
            </w:r>
          </w:p>
          <w:p w14:paraId="2EC797D5" w14:textId="6AD9BEB3" w:rsidR="00144ED7" w:rsidRPr="00B06453" w:rsidRDefault="00A87C30">
            <w:pPr>
              <w:widowControl w:val="0"/>
              <w:numPr>
                <w:ilvl w:val="0"/>
                <w:numId w:val="3"/>
              </w:numPr>
              <w:shd w:val="clear" w:color="auto" w:fill="FFFFFF"/>
              <w:spacing w:line="276" w:lineRule="auto"/>
              <w:rPr>
                <w:color w:val="auto"/>
              </w:rPr>
            </w:pPr>
            <w:r w:rsidRPr="00B06453">
              <w:rPr>
                <w:color w:val="auto"/>
              </w:rPr>
              <w:t>Discuss</w:t>
            </w:r>
            <w:r w:rsidR="00124140" w:rsidRPr="00B06453">
              <w:rPr>
                <w:color w:val="auto"/>
              </w:rPr>
              <w:t xml:space="preserve"> the basic and mathematical methods for relativity and related fields</w:t>
            </w:r>
            <w:r w:rsidRPr="00B06453">
              <w:rPr>
                <w:color w:val="auto"/>
              </w:rPr>
              <w:t>.</w:t>
            </w:r>
          </w:p>
          <w:p w14:paraId="3A188ED6" w14:textId="17681CA6" w:rsidR="00144ED7" w:rsidRPr="00B06453" w:rsidRDefault="00A87C30">
            <w:pPr>
              <w:widowControl w:val="0"/>
              <w:numPr>
                <w:ilvl w:val="0"/>
                <w:numId w:val="3"/>
              </w:numPr>
              <w:shd w:val="clear" w:color="auto" w:fill="FFFFFF"/>
              <w:spacing w:line="276" w:lineRule="auto"/>
              <w:rPr>
                <w:color w:val="auto"/>
              </w:rPr>
            </w:pPr>
            <w:r w:rsidRPr="00B06453">
              <w:rPr>
                <w:color w:val="auto"/>
              </w:rPr>
              <w:t xml:space="preserve">Discuss the various properties of </w:t>
            </w:r>
            <w:r w:rsidR="00124140" w:rsidRPr="00B06453">
              <w:rPr>
                <w:color w:val="auto"/>
              </w:rPr>
              <w:t>materials physics</w:t>
            </w:r>
            <w:r w:rsidRPr="00B06453">
              <w:rPr>
                <w:color w:val="auto"/>
              </w:rPr>
              <w:t>.</w:t>
            </w:r>
          </w:p>
          <w:p w14:paraId="5B2C7405" w14:textId="1AC25A35" w:rsidR="00144ED7" w:rsidRPr="00B06453" w:rsidRDefault="00A87C30">
            <w:pPr>
              <w:widowControl w:val="0"/>
              <w:numPr>
                <w:ilvl w:val="0"/>
                <w:numId w:val="3"/>
              </w:numPr>
              <w:shd w:val="clear" w:color="auto" w:fill="FFFFFF"/>
              <w:spacing w:line="276" w:lineRule="auto"/>
              <w:rPr>
                <w:color w:val="auto"/>
              </w:rPr>
            </w:pPr>
            <w:r w:rsidRPr="00B06453">
              <w:rPr>
                <w:color w:val="auto"/>
              </w:rPr>
              <w:t xml:space="preserve">Explain the two </w:t>
            </w:r>
            <w:r w:rsidR="00124140" w:rsidRPr="00B06453">
              <w:rPr>
                <w:color w:val="auto"/>
              </w:rPr>
              <w:t xml:space="preserve">interactions of light with </w:t>
            </w:r>
            <w:r w:rsidR="00B06453" w:rsidRPr="00B06453">
              <w:rPr>
                <w:color w:val="auto"/>
              </w:rPr>
              <w:t>solid,</w:t>
            </w:r>
            <w:r w:rsidR="00124140" w:rsidRPr="00B06453">
              <w:rPr>
                <w:color w:val="auto"/>
              </w:rPr>
              <w:t xml:space="preserve"> metal and non - metal</w:t>
            </w:r>
            <w:r w:rsidRPr="00B06453">
              <w:rPr>
                <w:color w:val="auto"/>
              </w:rPr>
              <w:t xml:space="preserve">. </w:t>
            </w:r>
          </w:p>
          <w:p w14:paraId="536BBA35" w14:textId="0DB6E26D" w:rsidR="00144ED7" w:rsidRDefault="00A87C30">
            <w:pPr>
              <w:widowControl w:val="0"/>
              <w:numPr>
                <w:ilvl w:val="0"/>
                <w:numId w:val="3"/>
              </w:numPr>
              <w:shd w:val="clear" w:color="auto" w:fill="FFFFFF"/>
              <w:spacing w:line="276" w:lineRule="auto"/>
              <w:rPr>
                <w:color w:val="3F4A52"/>
              </w:rPr>
            </w:pPr>
            <w:r w:rsidRPr="00B06453">
              <w:rPr>
                <w:color w:val="auto"/>
              </w:rPr>
              <w:t xml:space="preserve">Identify the </w:t>
            </w:r>
            <w:r w:rsidR="00A14355" w:rsidRPr="00B06453">
              <w:rPr>
                <w:color w:val="auto"/>
              </w:rPr>
              <w:t>classification of magnetic materials</w:t>
            </w:r>
            <w:r w:rsidRPr="00B06453">
              <w:rPr>
                <w:color w:val="auto"/>
              </w:rPr>
              <w:t xml:space="preserve"> relationship with</w:t>
            </w:r>
            <w:r w:rsidR="00A14355" w:rsidRPr="00B06453">
              <w:rPr>
                <w:color w:val="auto"/>
              </w:rPr>
              <w:t xml:space="preserve"> temperature</w:t>
            </w:r>
            <w:r w:rsidRPr="00B06453">
              <w:rPr>
                <w:color w:val="auto"/>
              </w:rPr>
              <w:t>.</w:t>
            </w:r>
          </w:p>
        </w:tc>
      </w:tr>
      <w:tr w:rsidR="00144ED7" w14:paraId="58582020"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Default="00A87C30">
            <w:pPr>
              <w:spacing w:line="312" w:lineRule="auto"/>
              <w:jc w:val="center"/>
              <w:rPr>
                <w:b/>
                <w:sz w:val="24"/>
                <w:szCs w:val="24"/>
              </w:rPr>
            </w:pPr>
            <w:r>
              <w:rPr>
                <w:b/>
                <w:sz w:val="24"/>
                <w:szCs w:val="24"/>
              </w:rPr>
              <w:t>Indicative Contents</w:t>
            </w:r>
          </w:p>
          <w:p w14:paraId="3D34C68E" w14:textId="77777777" w:rsidR="00144ED7" w:rsidRDefault="00A87C30">
            <w:pPr>
              <w:bidi/>
              <w:spacing w:line="312" w:lineRule="auto"/>
              <w:jc w:val="center"/>
              <w:rPr>
                <w:b/>
                <w:sz w:val="24"/>
                <w:szCs w:val="24"/>
              </w:rPr>
            </w:pPr>
            <w:r>
              <w:rPr>
                <w:rFonts w:cs="Times New Roman"/>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2CB209E2" w14:textId="77777777" w:rsidR="00144ED7" w:rsidRPr="00FD3801" w:rsidRDefault="00A87C30">
            <w:pPr>
              <w:spacing w:line="276" w:lineRule="auto"/>
              <w:jc w:val="both"/>
              <w:rPr>
                <w:color w:val="auto"/>
                <w:highlight w:val="white"/>
              </w:rPr>
            </w:pPr>
            <w:r w:rsidRPr="00FD3801">
              <w:rPr>
                <w:color w:val="auto"/>
                <w:highlight w:val="white"/>
              </w:rPr>
              <w:t>Indicative content includes the following.</w:t>
            </w:r>
          </w:p>
          <w:p w14:paraId="4531E3D7" w14:textId="77777777" w:rsidR="00144ED7" w:rsidRPr="00FD3801" w:rsidRDefault="00144ED7">
            <w:pPr>
              <w:spacing w:line="276" w:lineRule="auto"/>
              <w:jc w:val="both"/>
              <w:rPr>
                <w:color w:val="auto"/>
                <w:highlight w:val="white"/>
                <w:u w:val="single"/>
              </w:rPr>
            </w:pPr>
          </w:p>
          <w:p w14:paraId="25FE868C" w14:textId="36E9C89B" w:rsidR="00144ED7" w:rsidRPr="00FD3801" w:rsidRDefault="00A87C30">
            <w:pPr>
              <w:spacing w:line="276" w:lineRule="auto"/>
              <w:jc w:val="both"/>
              <w:rPr>
                <w:color w:val="auto"/>
                <w:highlight w:val="white"/>
                <w:u w:val="single"/>
              </w:rPr>
            </w:pPr>
            <w:r w:rsidRPr="00FD3801">
              <w:rPr>
                <w:color w:val="auto"/>
                <w:highlight w:val="white"/>
                <w:u w:val="single"/>
              </w:rPr>
              <w:t xml:space="preserve">Part A </w:t>
            </w:r>
            <w:r w:rsidR="00035BB7" w:rsidRPr="00FD3801">
              <w:rPr>
                <w:color w:val="auto"/>
                <w:highlight w:val="white"/>
                <w:u w:val="single"/>
              </w:rPr>
              <w:t>–</w:t>
            </w:r>
            <w:r w:rsidRPr="00FD3801">
              <w:rPr>
                <w:color w:val="auto"/>
                <w:highlight w:val="white"/>
                <w:u w:val="single"/>
              </w:rPr>
              <w:t xml:space="preserve"> </w:t>
            </w:r>
            <w:r w:rsidR="00035BB7" w:rsidRPr="00FD3801">
              <w:rPr>
                <w:color w:val="auto"/>
                <w:highlight w:val="white"/>
                <w:u w:val="single"/>
              </w:rPr>
              <w:t>Atomic model</w:t>
            </w:r>
          </w:p>
          <w:p w14:paraId="307C81BA" w14:textId="08F7B388" w:rsidR="00144ED7" w:rsidRPr="00FD3801" w:rsidRDefault="00035BB7" w:rsidP="00076F14">
            <w:pPr>
              <w:spacing w:line="276" w:lineRule="auto"/>
              <w:jc w:val="both"/>
              <w:rPr>
                <w:color w:val="auto"/>
                <w:highlight w:val="white"/>
              </w:rPr>
            </w:pPr>
            <w:r w:rsidRPr="00FD3801">
              <w:rPr>
                <w:color w:val="auto"/>
                <w:highlight w:val="white"/>
              </w:rPr>
              <w:t>Atomic model, Bohr’s quantum atomic model, Radii of orbits</w:t>
            </w:r>
            <w:r w:rsidR="00076F14" w:rsidRPr="00FD3801">
              <w:rPr>
                <w:color w:val="auto"/>
                <w:highlight w:val="white"/>
              </w:rPr>
              <w:t xml:space="preserve">, velocity and frequency of electron, normal excited and ionized atoms, kinetic and potential energy of electron, </w:t>
            </w:r>
            <w:r w:rsidR="00076F14" w:rsidRPr="00FD3801">
              <w:rPr>
                <w:color w:val="auto"/>
                <w:highlight w:val="white"/>
              </w:rPr>
              <w:lastRenderedPageBreak/>
              <w:t xml:space="preserve">modern concept of atomic model, </w:t>
            </w:r>
            <w:r w:rsidR="00FD3801" w:rsidRPr="00FD3801">
              <w:rPr>
                <w:color w:val="auto"/>
                <w:highlight w:val="white"/>
              </w:rPr>
              <w:t>DE Broglie</w:t>
            </w:r>
            <w:r w:rsidR="00076F14" w:rsidRPr="00FD3801">
              <w:rPr>
                <w:color w:val="auto"/>
                <w:highlight w:val="white"/>
              </w:rPr>
              <w:t xml:space="preserve"> wave, wavelength of electron wave, concept of standing wave, electron configuration.</w:t>
            </w:r>
            <w:r w:rsidR="00A87C30" w:rsidRPr="00FD3801">
              <w:rPr>
                <w:color w:val="auto"/>
                <w:highlight w:val="white"/>
              </w:rPr>
              <w:t xml:space="preserve">  [</w:t>
            </w:r>
            <w:r w:rsidR="00076F14" w:rsidRPr="00FD3801">
              <w:rPr>
                <w:color w:val="auto"/>
                <w:highlight w:val="white"/>
              </w:rPr>
              <w:t>6</w:t>
            </w:r>
            <w:r w:rsidR="00A87C30" w:rsidRPr="00FD3801">
              <w:rPr>
                <w:color w:val="auto"/>
                <w:highlight w:val="white"/>
              </w:rPr>
              <w:t xml:space="preserve"> </w:t>
            </w:r>
            <w:r w:rsidR="00FD3801" w:rsidRPr="00FD3801">
              <w:rPr>
                <w:color w:val="auto"/>
                <w:highlight w:val="white"/>
              </w:rPr>
              <w:t>hrs.</w:t>
            </w:r>
            <w:r w:rsidR="00A87C30" w:rsidRPr="00FD3801">
              <w:rPr>
                <w:color w:val="auto"/>
                <w:highlight w:val="white"/>
              </w:rPr>
              <w:t>]</w:t>
            </w:r>
          </w:p>
          <w:p w14:paraId="33898062" w14:textId="77777777" w:rsidR="00144ED7" w:rsidRPr="00FD3801" w:rsidRDefault="00144ED7">
            <w:pPr>
              <w:spacing w:line="276" w:lineRule="auto"/>
              <w:jc w:val="both"/>
              <w:rPr>
                <w:color w:val="auto"/>
                <w:highlight w:val="white"/>
              </w:rPr>
            </w:pPr>
          </w:p>
          <w:p w14:paraId="13E82D5C" w14:textId="4B8320B7" w:rsidR="00FC34D1" w:rsidRPr="00FD3801" w:rsidRDefault="00FC34D1" w:rsidP="00FC34D1">
            <w:pPr>
              <w:spacing w:line="276" w:lineRule="auto"/>
              <w:jc w:val="both"/>
              <w:rPr>
                <w:color w:val="auto"/>
                <w:highlight w:val="white"/>
                <w:u w:val="single"/>
              </w:rPr>
            </w:pPr>
            <w:r w:rsidRPr="00FD3801">
              <w:rPr>
                <w:color w:val="auto"/>
                <w:highlight w:val="white"/>
                <w:u w:val="single"/>
              </w:rPr>
              <w:t>Part B – Electrical properties of materials</w:t>
            </w:r>
          </w:p>
          <w:p w14:paraId="5D1E8555" w14:textId="42BC71A1" w:rsidR="00144ED7" w:rsidRPr="00FD3801" w:rsidRDefault="00FC34D1" w:rsidP="00FC34D1">
            <w:pPr>
              <w:spacing w:line="276" w:lineRule="auto"/>
              <w:jc w:val="both"/>
              <w:rPr>
                <w:color w:val="auto"/>
                <w:highlight w:val="white"/>
              </w:rPr>
            </w:pPr>
            <w:r w:rsidRPr="00FD3801">
              <w:rPr>
                <w:color w:val="auto"/>
                <w:highlight w:val="white"/>
              </w:rPr>
              <w:t>Electric conduction, electron mobility, electrical conductivity, electronic and ionic conduction, band structure in solid, electrical resistivity of metals, influence of temperature, influence of impurities, influence of plastic deformation</w:t>
            </w:r>
            <w:r w:rsidR="00A87C30" w:rsidRPr="00FD3801">
              <w:rPr>
                <w:color w:val="auto"/>
                <w:highlight w:val="white"/>
              </w:rPr>
              <w:t>. [</w:t>
            </w:r>
            <w:r w:rsidRPr="00FD3801">
              <w:rPr>
                <w:color w:val="auto"/>
                <w:highlight w:val="white"/>
              </w:rPr>
              <w:t>6</w:t>
            </w:r>
            <w:r w:rsidR="00A87C30" w:rsidRPr="00FD3801">
              <w:rPr>
                <w:color w:val="auto"/>
                <w:highlight w:val="white"/>
              </w:rPr>
              <w:t xml:space="preserve"> </w:t>
            </w:r>
            <w:r w:rsidR="00FD3801" w:rsidRPr="00FD3801">
              <w:rPr>
                <w:color w:val="auto"/>
                <w:highlight w:val="white"/>
              </w:rPr>
              <w:t>hrs.</w:t>
            </w:r>
            <w:r w:rsidR="00A87C30" w:rsidRPr="00FD3801">
              <w:rPr>
                <w:color w:val="auto"/>
                <w:highlight w:val="white"/>
              </w:rPr>
              <w:t>]</w:t>
            </w:r>
          </w:p>
          <w:p w14:paraId="35AD2EDC" w14:textId="4FEB7F98" w:rsidR="00FC34D1" w:rsidRPr="00FD3801" w:rsidRDefault="00FC34D1" w:rsidP="00FC34D1">
            <w:pPr>
              <w:spacing w:line="276" w:lineRule="auto"/>
              <w:jc w:val="both"/>
              <w:rPr>
                <w:color w:val="auto"/>
                <w:highlight w:val="white"/>
              </w:rPr>
            </w:pPr>
          </w:p>
          <w:p w14:paraId="2CB10876" w14:textId="01D5203A" w:rsidR="00FC34D1" w:rsidRPr="00FD3801" w:rsidRDefault="00FC34D1" w:rsidP="00FC34D1">
            <w:pPr>
              <w:spacing w:line="276" w:lineRule="auto"/>
              <w:jc w:val="both"/>
              <w:rPr>
                <w:color w:val="auto"/>
                <w:highlight w:val="white"/>
                <w:u w:val="single"/>
              </w:rPr>
            </w:pPr>
            <w:r w:rsidRPr="00FD3801">
              <w:rPr>
                <w:color w:val="auto"/>
                <w:highlight w:val="white"/>
                <w:u w:val="single"/>
              </w:rPr>
              <w:t>Part C – Thermal properties of materials</w:t>
            </w:r>
          </w:p>
          <w:p w14:paraId="1FC570AF" w14:textId="62EEA18E" w:rsidR="00144ED7" w:rsidRPr="00FD3801" w:rsidRDefault="00FC34D1" w:rsidP="006435E5">
            <w:pPr>
              <w:spacing w:line="276" w:lineRule="auto"/>
              <w:jc w:val="both"/>
              <w:rPr>
                <w:color w:val="auto"/>
                <w:highlight w:val="white"/>
              </w:rPr>
            </w:pPr>
            <w:r w:rsidRPr="00FD3801">
              <w:rPr>
                <w:color w:val="auto"/>
                <w:highlight w:val="white"/>
              </w:rPr>
              <w:t>Heat capacity, theoretical model</w:t>
            </w:r>
            <w:r w:rsidR="006435E5" w:rsidRPr="00FD3801">
              <w:rPr>
                <w:color w:val="auto"/>
                <w:highlight w:val="white"/>
              </w:rPr>
              <w:t>s</w:t>
            </w:r>
            <w:r w:rsidRPr="00FD3801">
              <w:rPr>
                <w:color w:val="auto"/>
                <w:highlight w:val="white"/>
              </w:rPr>
              <w:t xml:space="preserve">, thermal expansion, </w:t>
            </w:r>
            <w:r w:rsidR="006435E5" w:rsidRPr="00FD3801">
              <w:rPr>
                <w:color w:val="auto"/>
                <w:highlight w:val="white"/>
              </w:rPr>
              <w:t>thermal conductivity, refractories, thermal stresses, thermal fatigue, thermal shock, melting point.</w:t>
            </w:r>
            <w:r w:rsidR="00A87C30" w:rsidRPr="00FD3801">
              <w:rPr>
                <w:color w:val="auto"/>
                <w:highlight w:val="white"/>
              </w:rPr>
              <w:t xml:space="preserve"> [6 </w:t>
            </w:r>
            <w:r w:rsidR="00FD3801" w:rsidRPr="00FD3801">
              <w:rPr>
                <w:color w:val="auto"/>
                <w:highlight w:val="white"/>
              </w:rPr>
              <w:t>hrs.</w:t>
            </w:r>
            <w:r w:rsidR="00A87C30" w:rsidRPr="00FD3801">
              <w:rPr>
                <w:color w:val="auto"/>
                <w:highlight w:val="white"/>
              </w:rPr>
              <w:t>]</w:t>
            </w:r>
          </w:p>
          <w:p w14:paraId="74809B66" w14:textId="77777777" w:rsidR="00144ED7" w:rsidRPr="00FD3801" w:rsidRDefault="00144ED7">
            <w:pPr>
              <w:spacing w:line="276" w:lineRule="auto"/>
              <w:jc w:val="both"/>
              <w:rPr>
                <w:color w:val="auto"/>
              </w:rPr>
            </w:pPr>
          </w:p>
          <w:p w14:paraId="04D6903E" w14:textId="689EE48D" w:rsidR="00144ED7" w:rsidRPr="00FD3801" w:rsidRDefault="00A87C30">
            <w:pPr>
              <w:spacing w:line="276" w:lineRule="auto"/>
              <w:jc w:val="both"/>
              <w:rPr>
                <w:color w:val="auto"/>
                <w:highlight w:val="white"/>
                <w:u w:val="single"/>
              </w:rPr>
            </w:pPr>
            <w:r w:rsidRPr="00FD3801">
              <w:rPr>
                <w:color w:val="auto"/>
                <w:highlight w:val="white"/>
                <w:u w:val="single"/>
              </w:rPr>
              <w:t xml:space="preserve">Part </w:t>
            </w:r>
            <w:r w:rsidR="00E95B16" w:rsidRPr="00FD3801">
              <w:rPr>
                <w:color w:val="auto"/>
                <w:highlight w:val="white"/>
                <w:u w:val="single"/>
              </w:rPr>
              <w:t>E</w:t>
            </w:r>
            <w:r w:rsidRPr="00FD3801">
              <w:rPr>
                <w:color w:val="auto"/>
                <w:highlight w:val="white"/>
                <w:u w:val="single"/>
              </w:rPr>
              <w:t xml:space="preserve"> </w:t>
            </w:r>
            <w:r w:rsidR="00E95B16" w:rsidRPr="00FD3801">
              <w:rPr>
                <w:color w:val="auto"/>
                <w:highlight w:val="white"/>
                <w:u w:val="single"/>
              </w:rPr>
              <w:t>–</w:t>
            </w:r>
            <w:r w:rsidRPr="00FD3801">
              <w:rPr>
                <w:color w:val="auto"/>
                <w:highlight w:val="white"/>
                <w:u w:val="single"/>
              </w:rPr>
              <w:t xml:space="preserve"> </w:t>
            </w:r>
            <w:r w:rsidR="00E95B16" w:rsidRPr="00FD3801">
              <w:rPr>
                <w:color w:val="auto"/>
                <w:highlight w:val="white"/>
                <w:u w:val="single"/>
              </w:rPr>
              <w:t>Optical properties of materials</w:t>
            </w:r>
          </w:p>
          <w:p w14:paraId="25AA5EF2" w14:textId="345AF8AE" w:rsidR="00E95B16" w:rsidRPr="00FD3801" w:rsidRDefault="00E95B16">
            <w:pPr>
              <w:spacing w:line="276" w:lineRule="auto"/>
              <w:jc w:val="both"/>
              <w:rPr>
                <w:color w:val="auto"/>
                <w:highlight w:val="white"/>
              </w:rPr>
            </w:pPr>
            <w:r w:rsidRPr="00FD3801">
              <w:rPr>
                <w:color w:val="auto"/>
                <w:highlight w:val="white"/>
              </w:rPr>
              <w:t xml:space="preserve">Interactions of light with solid, atomic and electronic interactions, optical properties of metals, optical properties of non – metals, applications of optical phenomena. [6 </w:t>
            </w:r>
            <w:r w:rsidR="00FD3801" w:rsidRPr="00FD3801">
              <w:rPr>
                <w:color w:val="auto"/>
                <w:highlight w:val="white"/>
              </w:rPr>
              <w:t>hrs.</w:t>
            </w:r>
            <w:r w:rsidRPr="00FD3801">
              <w:rPr>
                <w:color w:val="auto"/>
                <w:highlight w:val="white"/>
              </w:rPr>
              <w:t>]</w:t>
            </w:r>
          </w:p>
          <w:p w14:paraId="41EF1AFE" w14:textId="47C5D9E4" w:rsidR="00E95B16" w:rsidRPr="00FD3801" w:rsidRDefault="00E95B16">
            <w:pPr>
              <w:spacing w:line="276" w:lineRule="auto"/>
              <w:jc w:val="both"/>
              <w:rPr>
                <w:color w:val="auto"/>
                <w:highlight w:val="white"/>
                <w:u w:val="single"/>
              </w:rPr>
            </w:pPr>
          </w:p>
          <w:p w14:paraId="0C44E210" w14:textId="02F99F15" w:rsidR="00117148" w:rsidRPr="00FD3801" w:rsidRDefault="00117148">
            <w:pPr>
              <w:spacing w:line="276" w:lineRule="auto"/>
              <w:jc w:val="both"/>
              <w:rPr>
                <w:color w:val="auto"/>
                <w:highlight w:val="white"/>
                <w:u w:val="single"/>
              </w:rPr>
            </w:pPr>
            <w:r w:rsidRPr="00FD3801">
              <w:rPr>
                <w:color w:val="auto"/>
                <w:highlight w:val="white"/>
                <w:u w:val="single"/>
              </w:rPr>
              <w:t>Part F – magnetism of materials</w:t>
            </w:r>
          </w:p>
          <w:p w14:paraId="36685B7D" w14:textId="04C47545" w:rsidR="00144ED7" w:rsidRPr="00FD3801" w:rsidRDefault="00117148">
            <w:pPr>
              <w:spacing w:line="276" w:lineRule="auto"/>
              <w:jc w:val="both"/>
              <w:rPr>
                <w:color w:val="auto"/>
                <w:highlight w:val="white"/>
              </w:rPr>
            </w:pPr>
            <w:r w:rsidRPr="00FD3801">
              <w:rPr>
                <w:color w:val="auto"/>
                <w:highlight w:val="white"/>
              </w:rPr>
              <w:t xml:space="preserve">Introduction to magnetic materials, concept of magnetism, classification, Dia </w:t>
            </w:r>
            <w:r w:rsidR="00FD3801" w:rsidRPr="00FD3801">
              <w:rPr>
                <w:color w:val="auto"/>
                <w:highlight w:val="white"/>
              </w:rPr>
              <w:t>-,</w:t>
            </w:r>
            <w:r w:rsidRPr="00FD3801">
              <w:rPr>
                <w:color w:val="auto"/>
                <w:highlight w:val="white"/>
              </w:rPr>
              <w:t xml:space="preserve"> Para - , Ferro - , </w:t>
            </w:r>
            <w:r w:rsidR="00FD3801" w:rsidRPr="00FD3801">
              <w:rPr>
                <w:color w:val="auto"/>
                <w:highlight w:val="white"/>
              </w:rPr>
              <w:t>Antihero</w:t>
            </w:r>
            <w:r w:rsidRPr="00FD3801">
              <w:rPr>
                <w:color w:val="auto"/>
                <w:highlight w:val="white"/>
              </w:rPr>
              <w:t xml:space="preserve"> – and </w:t>
            </w:r>
            <w:r w:rsidR="00FD3801" w:rsidRPr="00FD3801">
              <w:rPr>
                <w:color w:val="auto"/>
                <w:highlight w:val="white"/>
              </w:rPr>
              <w:t>ferric</w:t>
            </w:r>
            <w:r w:rsidRPr="00FD3801">
              <w:rPr>
                <w:color w:val="auto"/>
                <w:highlight w:val="white"/>
              </w:rPr>
              <w:t xml:space="preserve"> – magnetic materials, influence of temperature on magnetic behavior, Domains </w:t>
            </w:r>
            <w:r w:rsidR="00AD3919" w:rsidRPr="00FD3801">
              <w:rPr>
                <w:color w:val="auto"/>
                <w:highlight w:val="white"/>
              </w:rPr>
              <w:t xml:space="preserve">and hysteresis, magnetic anisotropy applications in storage devices. [6 </w:t>
            </w:r>
            <w:r w:rsidR="00FD3801" w:rsidRPr="00FD3801">
              <w:rPr>
                <w:color w:val="auto"/>
                <w:highlight w:val="white"/>
              </w:rPr>
              <w:t>hrs.</w:t>
            </w:r>
            <w:r w:rsidR="00AD3919" w:rsidRPr="00FD3801">
              <w:rPr>
                <w:color w:val="auto"/>
                <w:highlight w:val="white"/>
              </w:rPr>
              <w:t>]</w:t>
            </w:r>
          </w:p>
          <w:p w14:paraId="35DF7354" w14:textId="77777777" w:rsidR="00144ED7" w:rsidRDefault="00144ED7">
            <w:pPr>
              <w:spacing w:line="312" w:lineRule="auto"/>
            </w:pPr>
          </w:p>
        </w:tc>
      </w:tr>
    </w:tbl>
    <w:p w14:paraId="47D557D2" w14:textId="77777777" w:rsidR="00144ED7" w:rsidRDefault="00144ED7">
      <w:pPr>
        <w:spacing w:after="384"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Default="00A87C30">
            <w:pPr>
              <w:spacing w:line="276" w:lineRule="auto"/>
              <w:jc w:val="center"/>
              <w:rPr>
                <w:b/>
                <w:color w:val="17365D"/>
                <w:sz w:val="28"/>
                <w:szCs w:val="28"/>
              </w:rPr>
            </w:pPr>
            <w:r>
              <w:rPr>
                <w:b/>
                <w:color w:val="17365D"/>
                <w:sz w:val="28"/>
                <w:szCs w:val="28"/>
              </w:rPr>
              <w:t>Learning and Teaching Strategies</w:t>
            </w:r>
          </w:p>
          <w:p w14:paraId="60BD4985" w14:textId="77777777" w:rsidR="00144ED7" w:rsidRDefault="00A87C30">
            <w:pPr>
              <w:pBdr>
                <w:top w:val="nil"/>
                <w:left w:val="nil"/>
                <w:bottom w:val="nil"/>
                <w:right w:val="nil"/>
                <w:between w:val="nil"/>
              </w:pBdr>
              <w:bidi/>
              <w:jc w:val="center"/>
              <w:rPr>
                <w:b/>
                <w:color w:val="17365D"/>
                <w:sz w:val="28"/>
                <w:szCs w:val="28"/>
              </w:rPr>
            </w:pPr>
            <w:r>
              <w:rPr>
                <w:rFonts w:cs="Times New Roman"/>
                <w:b/>
                <w:color w:val="17365D"/>
                <w:sz w:val="28"/>
                <w:szCs w:val="28"/>
                <w:rtl/>
              </w:rPr>
              <w:t>استراتيجيات التعلم والتعليم</w:t>
            </w:r>
          </w:p>
        </w:tc>
      </w:tr>
      <w:tr w:rsidR="00144ED7"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Default="00A87C30">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3490B040" w14:textId="77777777" w:rsidR="00144ED7" w:rsidRDefault="00144ED7">
            <w:pPr>
              <w:spacing w:line="276" w:lineRule="auto"/>
            </w:pPr>
          </w:p>
          <w:p w14:paraId="2DC666C9" w14:textId="77777777" w:rsidR="00144ED7" w:rsidRDefault="00A87C30">
            <w:pPr>
              <w:spacing w:line="276" w:lineRule="auto"/>
              <w:jc w:val="both"/>
              <w:rPr>
                <w:sz w:val="24"/>
                <w:szCs w:val="24"/>
              </w:rPr>
            </w:pPr>
            <w:r>
              <w:t>Type something like: 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types of simple experiments involving some sampling activities that are interesting to the students.</w:t>
            </w:r>
          </w:p>
          <w:p w14:paraId="2F61F733" w14:textId="77777777" w:rsidR="00144ED7" w:rsidRDefault="00144ED7">
            <w:pPr>
              <w:spacing w:line="276" w:lineRule="auto"/>
              <w:jc w:val="both"/>
            </w:pPr>
          </w:p>
        </w:tc>
      </w:tr>
    </w:tbl>
    <w:p w14:paraId="4B83E876" w14:textId="77777777" w:rsidR="00144ED7" w:rsidRDefault="00144ED7">
      <w:pPr>
        <w:spacing w:line="276" w:lineRule="auto"/>
        <w:rPr>
          <w:b/>
          <w:color w:val="000000"/>
          <w:sz w:val="36"/>
          <w:szCs w:val="36"/>
        </w:rPr>
      </w:pPr>
    </w:p>
    <w:p w14:paraId="4DC415E5" w14:textId="77777777" w:rsidR="00052787" w:rsidRDefault="00052787">
      <w:pPr>
        <w:spacing w:line="276" w:lineRule="auto"/>
        <w:rPr>
          <w:b/>
          <w:color w:val="000000"/>
          <w:sz w:val="36"/>
          <w:szCs w:val="36"/>
        </w:rPr>
      </w:pPr>
    </w:p>
    <w:p w14:paraId="788F6602" w14:textId="77777777" w:rsidR="00052787" w:rsidRDefault="00052787">
      <w:pPr>
        <w:spacing w:line="276" w:lineRule="auto"/>
        <w:rPr>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144ED7" w14:paraId="22313F3C"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79C385" w14:textId="77777777" w:rsidR="00144ED7" w:rsidRDefault="00A87C30">
            <w:pPr>
              <w:pBdr>
                <w:top w:val="nil"/>
                <w:left w:val="nil"/>
                <w:bottom w:val="nil"/>
                <w:right w:val="nil"/>
                <w:between w:val="nil"/>
              </w:pBdr>
              <w:spacing w:line="312" w:lineRule="auto"/>
              <w:jc w:val="center"/>
              <w:rPr>
                <w:sz w:val="24"/>
                <w:szCs w:val="24"/>
              </w:rPr>
            </w:pPr>
            <w:r>
              <w:rPr>
                <w:b/>
                <w:color w:val="17365D"/>
                <w:sz w:val="28"/>
                <w:szCs w:val="28"/>
              </w:rPr>
              <w:lastRenderedPageBreak/>
              <w:t>Student Workload (SWL)</w:t>
            </w:r>
          </w:p>
          <w:p w14:paraId="404E9830" w14:textId="53A2ABF4" w:rsidR="00144ED7" w:rsidRDefault="00A87C30" w:rsidP="009A5B2A">
            <w:pPr>
              <w:pBdr>
                <w:top w:val="nil"/>
                <w:left w:val="nil"/>
                <w:bottom w:val="nil"/>
                <w:right w:val="nil"/>
                <w:between w:val="nil"/>
              </w:pBdr>
              <w:bidi/>
              <w:spacing w:line="312" w:lineRule="auto"/>
              <w:jc w:val="center"/>
              <w:rPr>
                <w:sz w:val="24"/>
                <w:szCs w:val="24"/>
              </w:rPr>
            </w:pPr>
            <w:r>
              <w:rPr>
                <w:rFonts w:cs="Times New Roman"/>
                <w:b/>
                <w:color w:val="17365D"/>
                <w:sz w:val="28"/>
                <w:szCs w:val="28"/>
                <w:rtl/>
              </w:rPr>
              <w:t xml:space="preserve">الحمل الدراسي للطالب محسوب لـ </w:t>
            </w:r>
            <w:r w:rsidR="009A5B2A">
              <w:rPr>
                <w:b/>
                <w:color w:val="17365D"/>
                <w:sz w:val="28"/>
                <w:szCs w:val="28"/>
              </w:rPr>
              <w:t>15</w:t>
            </w:r>
            <w:r>
              <w:rPr>
                <w:rFonts w:cs="Times New Roman"/>
                <w:b/>
                <w:color w:val="17365D"/>
                <w:sz w:val="28"/>
                <w:szCs w:val="28"/>
                <w:rtl/>
              </w:rPr>
              <w:t xml:space="preserve"> اسبوعا</w:t>
            </w:r>
          </w:p>
        </w:tc>
      </w:tr>
      <w:tr w:rsidR="00144ED7" w14:paraId="08EF2163"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6539373" w14:textId="77777777" w:rsidR="00144ED7" w:rsidRDefault="00A87C30">
            <w:pPr>
              <w:spacing w:line="312" w:lineRule="auto"/>
              <w:rPr>
                <w:b/>
                <w:sz w:val="24"/>
                <w:szCs w:val="24"/>
              </w:rPr>
            </w:pPr>
            <w:r>
              <w:rPr>
                <w:b/>
                <w:sz w:val="24"/>
                <w:szCs w:val="24"/>
              </w:rPr>
              <w:t>Structured SWL (h/sem)</w:t>
            </w:r>
          </w:p>
          <w:p w14:paraId="5F4C7486" w14:textId="77777777" w:rsidR="00144ED7" w:rsidRDefault="00A87C30">
            <w:pPr>
              <w:spacing w:line="312" w:lineRule="auto"/>
              <w:rPr>
                <w:b/>
                <w:sz w:val="24"/>
                <w:szCs w:val="24"/>
              </w:rPr>
            </w:pPr>
            <w:r>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190A" w14:textId="0967DA50" w:rsidR="00144ED7" w:rsidRDefault="00715EB7">
            <w:pPr>
              <w:spacing w:line="312" w:lineRule="auto"/>
              <w:jc w:val="center"/>
              <w:rPr>
                <w:sz w:val="24"/>
                <w:szCs w:val="24"/>
              </w:rPr>
            </w:pPr>
            <w:r>
              <w:rPr>
                <w:sz w:val="24"/>
                <w:szCs w:val="24"/>
              </w:rPr>
              <w:t>33</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105EBD" w14:textId="77777777" w:rsidR="00144ED7" w:rsidRDefault="00A87C30">
            <w:pPr>
              <w:spacing w:line="312" w:lineRule="auto"/>
              <w:rPr>
                <w:b/>
              </w:rPr>
            </w:pPr>
            <w:r>
              <w:rPr>
                <w:b/>
              </w:rPr>
              <w:t>Structured SWL (h/w)</w:t>
            </w:r>
          </w:p>
          <w:p w14:paraId="2E0F44CA" w14:textId="77777777" w:rsidR="00144ED7" w:rsidRDefault="00A87C30">
            <w:pPr>
              <w:spacing w:line="312" w:lineRule="auto"/>
              <w:rPr>
                <w:b/>
              </w:rPr>
            </w:pPr>
            <w:r>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C1D7" w14:textId="365FC7F9" w:rsidR="00144ED7" w:rsidRDefault="00715EB7">
            <w:pPr>
              <w:spacing w:line="312" w:lineRule="auto"/>
              <w:jc w:val="center"/>
              <w:rPr>
                <w:sz w:val="24"/>
                <w:szCs w:val="24"/>
              </w:rPr>
            </w:pPr>
            <w:r>
              <w:rPr>
                <w:sz w:val="24"/>
                <w:szCs w:val="24"/>
              </w:rPr>
              <w:t>2</w:t>
            </w:r>
          </w:p>
        </w:tc>
      </w:tr>
      <w:tr w:rsidR="00144ED7" w14:paraId="0DF95220"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8E082FE" w14:textId="77777777" w:rsidR="00144ED7" w:rsidRDefault="00A87C30">
            <w:pPr>
              <w:spacing w:line="312" w:lineRule="auto"/>
              <w:rPr>
                <w:b/>
                <w:sz w:val="24"/>
                <w:szCs w:val="24"/>
              </w:rPr>
            </w:pPr>
            <w:r>
              <w:rPr>
                <w:b/>
                <w:sz w:val="24"/>
                <w:szCs w:val="24"/>
              </w:rPr>
              <w:t>Unstructured SWL (h/sem)</w:t>
            </w:r>
          </w:p>
          <w:p w14:paraId="380E34AC" w14:textId="77777777" w:rsidR="00144ED7" w:rsidRDefault="00A87C30">
            <w:pPr>
              <w:spacing w:line="312" w:lineRule="auto"/>
              <w:rPr>
                <w:b/>
                <w:sz w:val="24"/>
                <w:szCs w:val="24"/>
              </w:rPr>
            </w:pPr>
            <w:r>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81A1" w14:textId="121629D6" w:rsidR="00144ED7" w:rsidRDefault="00715EB7">
            <w:pPr>
              <w:spacing w:line="312" w:lineRule="auto"/>
              <w:jc w:val="center"/>
              <w:rPr>
                <w:sz w:val="24"/>
                <w:szCs w:val="24"/>
              </w:rPr>
            </w:pPr>
            <w:r>
              <w:rPr>
                <w:sz w:val="24"/>
                <w:szCs w:val="24"/>
              </w:rPr>
              <w:t>67</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F04BA7A" w14:textId="77777777" w:rsidR="00144ED7" w:rsidRDefault="00A87C30">
            <w:pPr>
              <w:spacing w:line="312" w:lineRule="auto"/>
              <w:rPr>
                <w:b/>
              </w:rPr>
            </w:pPr>
            <w:r>
              <w:rPr>
                <w:b/>
              </w:rPr>
              <w:t>Unstructured SWL (h/w)</w:t>
            </w:r>
          </w:p>
          <w:p w14:paraId="7372D4FA" w14:textId="77777777" w:rsidR="00144ED7" w:rsidRDefault="00A87C30">
            <w:pPr>
              <w:spacing w:line="312" w:lineRule="auto"/>
              <w:rPr>
                <w:b/>
              </w:rPr>
            </w:pPr>
            <w:r>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6200" w14:textId="1F2961D2" w:rsidR="00144ED7" w:rsidRDefault="00715EB7">
            <w:pPr>
              <w:spacing w:line="312" w:lineRule="auto"/>
              <w:jc w:val="center"/>
              <w:rPr>
                <w:sz w:val="24"/>
                <w:szCs w:val="24"/>
              </w:rPr>
            </w:pPr>
            <w:r>
              <w:rPr>
                <w:sz w:val="24"/>
                <w:szCs w:val="24"/>
              </w:rPr>
              <w:t>4.5</w:t>
            </w:r>
          </w:p>
        </w:tc>
      </w:tr>
      <w:tr w:rsidR="00144ED7" w14:paraId="4E3CCE2D"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0D04AFA" w14:textId="77777777" w:rsidR="00144ED7" w:rsidRDefault="00A87C30">
            <w:pPr>
              <w:spacing w:line="312" w:lineRule="auto"/>
              <w:rPr>
                <w:b/>
                <w:sz w:val="24"/>
                <w:szCs w:val="24"/>
              </w:rPr>
            </w:pPr>
            <w:r>
              <w:rPr>
                <w:b/>
                <w:sz w:val="24"/>
                <w:szCs w:val="24"/>
              </w:rPr>
              <w:t>Total SWL (h/sem)</w:t>
            </w:r>
          </w:p>
          <w:p w14:paraId="41D918E2" w14:textId="77777777" w:rsidR="00144ED7" w:rsidRDefault="00A87C30">
            <w:pPr>
              <w:spacing w:line="312" w:lineRule="auto"/>
              <w:rPr>
                <w:b/>
                <w:sz w:val="24"/>
                <w:szCs w:val="24"/>
              </w:rPr>
            </w:pPr>
            <w:r>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9C7B8E" w14:textId="4BD1D700" w:rsidR="00144ED7" w:rsidRDefault="00715EB7">
            <w:pPr>
              <w:spacing w:line="312" w:lineRule="auto"/>
              <w:jc w:val="center"/>
              <w:rPr>
                <w:b/>
                <w:sz w:val="24"/>
                <w:szCs w:val="24"/>
              </w:rPr>
            </w:pPr>
            <w:r>
              <w:rPr>
                <w:b/>
                <w:sz w:val="24"/>
                <w:szCs w:val="24"/>
              </w:rPr>
              <w:t>1</w:t>
            </w:r>
            <w:r w:rsidR="00A87C30">
              <w:rPr>
                <w:b/>
                <w:sz w:val="24"/>
                <w:szCs w:val="24"/>
              </w:rPr>
              <w:t>00</w:t>
            </w:r>
          </w:p>
        </w:tc>
      </w:tr>
    </w:tbl>
    <w:p w14:paraId="0DBE7B27" w14:textId="77777777" w:rsidR="00144ED7" w:rsidRDefault="00144ED7">
      <w:pPr>
        <w:spacing w:after="0" w:line="312" w:lineRule="auto"/>
        <w:rPr>
          <w:b/>
          <w:color w:val="000000"/>
        </w:rPr>
      </w:pPr>
    </w:p>
    <w:p w14:paraId="5F8742BC" w14:textId="77777777" w:rsidR="00144ED7" w:rsidRDefault="00144ED7">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144ED7" w14:paraId="4FD31EB9"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63180FA5" w14:textId="77777777" w:rsidR="00144ED7" w:rsidRDefault="00A87C30">
            <w:pPr>
              <w:spacing w:line="312" w:lineRule="auto"/>
              <w:jc w:val="center"/>
              <w:rPr>
                <w:b/>
                <w:color w:val="17365D"/>
                <w:sz w:val="28"/>
                <w:szCs w:val="28"/>
              </w:rPr>
            </w:pPr>
            <w:r>
              <w:rPr>
                <w:b/>
                <w:color w:val="17365D"/>
                <w:sz w:val="28"/>
                <w:szCs w:val="28"/>
              </w:rPr>
              <w:t>Module Evaluation</w:t>
            </w:r>
          </w:p>
          <w:p w14:paraId="2D1D159E" w14:textId="77777777" w:rsidR="00144ED7" w:rsidRDefault="00A87C30">
            <w:pPr>
              <w:pBdr>
                <w:top w:val="nil"/>
                <w:left w:val="nil"/>
                <w:bottom w:val="nil"/>
                <w:right w:val="nil"/>
                <w:between w:val="nil"/>
              </w:pBdr>
              <w:bidi/>
              <w:spacing w:line="312" w:lineRule="auto"/>
              <w:jc w:val="center"/>
              <w:rPr>
                <w:b/>
                <w:color w:val="17365D"/>
                <w:sz w:val="32"/>
                <w:szCs w:val="32"/>
              </w:rPr>
            </w:pPr>
            <w:r>
              <w:rPr>
                <w:rFonts w:cs="Times New Roman"/>
                <w:b/>
                <w:color w:val="17365D"/>
                <w:sz w:val="28"/>
                <w:szCs w:val="28"/>
                <w:rtl/>
              </w:rPr>
              <w:t>تقييم المادة الدراسية</w:t>
            </w:r>
          </w:p>
        </w:tc>
      </w:tr>
      <w:tr w:rsidR="00144ED7" w14:paraId="43A832EA"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14E6E41" w14:textId="77777777" w:rsidR="00144ED7" w:rsidRDefault="00144ED7">
            <w:pPr>
              <w:spacing w:line="312" w:lineRule="auto"/>
              <w:ind w:left="360" w:hanging="720"/>
              <w:rPr>
                <w:b/>
                <w:sz w:val="20"/>
                <w:szCs w:val="20"/>
              </w:rPr>
            </w:pPr>
          </w:p>
          <w:p w14:paraId="68E8A5A7" w14:textId="77777777" w:rsidR="00144ED7" w:rsidRDefault="00A87C30">
            <w:pPr>
              <w:spacing w:line="312" w:lineRule="auto"/>
              <w:ind w:left="360" w:hanging="720"/>
              <w:rPr>
                <w:b/>
                <w:sz w:val="20"/>
                <w:szCs w:val="20"/>
              </w:rPr>
            </w:pPr>
            <w:r>
              <w:rPr>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4027E331" w14:textId="77777777" w:rsidR="00144ED7" w:rsidRDefault="00A87C30">
            <w:pPr>
              <w:spacing w:line="312" w:lineRule="auto"/>
              <w:jc w:val="center"/>
              <w:rPr>
                <w:b/>
              </w:rPr>
            </w:pPr>
            <w:r>
              <w:rPr>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55439B60" w14:textId="77777777" w:rsidR="00144ED7" w:rsidRDefault="00A87C30">
            <w:pPr>
              <w:spacing w:line="312" w:lineRule="auto"/>
              <w:jc w:val="center"/>
              <w:rPr>
                <w:b/>
              </w:rPr>
            </w:pPr>
            <w:r>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1DACA425" w14:textId="77777777" w:rsidR="00144ED7" w:rsidRDefault="00A87C30">
            <w:pPr>
              <w:spacing w:line="312" w:lineRule="auto"/>
              <w:jc w:val="center"/>
              <w:rPr>
                <w:b/>
              </w:rPr>
            </w:pPr>
            <w:r>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21D2FF" w14:textId="77777777" w:rsidR="00144ED7" w:rsidRDefault="00A87C30">
            <w:pPr>
              <w:spacing w:line="312" w:lineRule="auto"/>
              <w:rPr>
                <w:b/>
              </w:rPr>
            </w:pPr>
            <w:r>
              <w:rPr>
                <w:b/>
              </w:rPr>
              <w:t>Relevant Learning Outcome</w:t>
            </w:r>
          </w:p>
        </w:tc>
      </w:tr>
      <w:tr w:rsidR="00144ED7" w14:paraId="23F8D44B"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6B61048" w14:textId="77777777" w:rsidR="00144ED7" w:rsidRDefault="00A87C30">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19B5966" w14:textId="77777777" w:rsidR="00144ED7" w:rsidRDefault="00A87C30">
            <w:pPr>
              <w:spacing w:line="312" w:lineRule="auto"/>
              <w:rPr>
                <w:b/>
              </w:rPr>
            </w:pPr>
            <w:r>
              <w:rPr>
                <w:b/>
              </w:rPr>
              <w:t>Quizzes</w:t>
            </w:r>
          </w:p>
        </w:tc>
        <w:tc>
          <w:tcPr>
            <w:tcW w:w="1620" w:type="dxa"/>
            <w:tcBorders>
              <w:top w:val="single" w:sz="4" w:space="0" w:color="000000"/>
              <w:left w:val="single" w:sz="4" w:space="0" w:color="000000"/>
              <w:bottom w:val="single" w:sz="4" w:space="0" w:color="000000"/>
              <w:right w:val="nil"/>
            </w:tcBorders>
            <w:vAlign w:val="center"/>
          </w:tcPr>
          <w:p w14:paraId="2FC15D38" w14:textId="73BC7EBD" w:rsidR="00144ED7" w:rsidRDefault="008D5672">
            <w:pPr>
              <w:spacing w:line="312" w:lineRule="auto"/>
              <w:jc w:val="center"/>
            </w:pPr>
            <w:r>
              <w:t>3</w:t>
            </w:r>
          </w:p>
        </w:tc>
        <w:tc>
          <w:tcPr>
            <w:tcW w:w="1905" w:type="dxa"/>
            <w:tcBorders>
              <w:top w:val="single" w:sz="4" w:space="0" w:color="000000"/>
              <w:left w:val="single" w:sz="4" w:space="0" w:color="000000"/>
              <w:bottom w:val="single" w:sz="4" w:space="0" w:color="000000"/>
              <w:right w:val="nil"/>
            </w:tcBorders>
            <w:vAlign w:val="center"/>
          </w:tcPr>
          <w:p w14:paraId="28220BE8"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nil"/>
            </w:tcBorders>
            <w:vAlign w:val="center"/>
          </w:tcPr>
          <w:p w14:paraId="3D2F7F99" w14:textId="2CFE062B" w:rsidR="00144ED7" w:rsidRDefault="008D5672">
            <w:pPr>
              <w:spacing w:line="312" w:lineRule="auto"/>
              <w:jc w:val="center"/>
            </w:pPr>
            <w:r>
              <w:t>4, 8</w:t>
            </w:r>
            <w:r w:rsidR="00A87C30">
              <w:t xml:space="preserve"> and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623EF2E3" w14:textId="5528D853" w:rsidR="00144ED7" w:rsidRDefault="006700A6" w:rsidP="006700A6">
            <w:pPr>
              <w:spacing w:line="312" w:lineRule="auto"/>
            </w:pPr>
            <w:r>
              <w:t xml:space="preserve">LO #1, </w:t>
            </w:r>
            <w:r w:rsidR="00A87C30">
              <w:t>2</w:t>
            </w:r>
            <w:r>
              <w:t xml:space="preserve">,,3,4,5, 7, </w:t>
            </w:r>
            <w:r w:rsidR="008D5672">
              <w:t>8 and #12</w:t>
            </w:r>
          </w:p>
        </w:tc>
      </w:tr>
      <w:tr w:rsidR="00144ED7" w14:paraId="21F4C181"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BF51551"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43F96A0" w14:textId="77777777" w:rsidR="00144ED7" w:rsidRDefault="00A87C30">
            <w:pPr>
              <w:spacing w:line="312" w:lineRule="auto"/>
              <w:rPr>
                <w:b/>
              </w:rPr>
            </w:pPr>
            <w:r>
              <w:rPr>
                <w:b/>
              </w:rPr>
              <w:t>Assignments</w:t>
            </w:r>
          </w:p>
        </w:tc>
        <w:tc>
          <w:tcPr>
            <w:tcW w:w="1620" w:type="dxa"/>
            <w:tcBorders>
              <w:top w:val="single" w:sz="4" w:space="0" w:color="000000"/>
              <w:left w:val="single" w:sz="4" w:space="0" w:color="000000"/>
              <w:bottom w:val="single" w:sz="4" w:space="0" w:color="000000"/>
              <w:right w:val="nil"/>
            </w:tcBorders>
            <w:vAlign w:val="center"/>
          </w:tcPr>
          <w:p w14:paraId="36823591" w14:textId="77777777" w:rsidR="00144ED7" w:rsidRDefault="00A87C30">
            <w:pPr>
              <w:spacing w:line="312" w:lineRule="auto"/>
              <w:jc w:val="center"/>
            </w:pPr>
            <w:r>
              <w:t>2</w:t>
            </w:r>
          </w:p>
        </w:tc>
        <w:tc>
          <w:tcPr>
            <w:tcW w:w="1905" w:type="dxa"/>
            <w:tcBorders>
              <w:top w:val="single" w:sz="4" w:space="0" w:color="000000"/>
              <w:left w:val="single" w:sz="4" w:space="0" w:color="000000"/>
              <w:bottom w:val="single" w:sz="4" w:space="0" w:color="000000"/>
              <w:right w:val="nil"/>
            </w:tcBorders>
            <w:vAlign w:val="center"/>
          </w:tcPr>
          <w:p w14:paraId="3C4DD36B"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10B47E40" w14:textId="77777777" w:rsidR="00144ED7" w:rsidRDefault="00A87C30">
            <w:pPr>
              <w:spacing w:line="312" w:lineRule="auto"/>
              <w:jc w:val="center"/>
            </w:pPr>
            <w:r>
              <w:t>2 and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775C1093" w14:textId="19BF68ED" w:rsidR="00144ED7" w:rsidRDefault="006700A6" w:rsidP="006700A6">
            <w:pPr>
              <w:spacing w:line="312" w:lineRule="auto"/>
            </w:pPr>
            <w:r>
              <w:t xml:space="preserve">LO #6, 9 </w:t>
            </w:r>
            <w:r w:rsidR="00A87C30">
              <w:t>and #</w:t>
            </w:r>
            <w:r>
              <w:t>11</w:t>
            </w:r>
          </w:p>
        </w:tc>
      </w:tr>
      <w:tr w:rsidR="00144ED7" w14:paraId="52FE794E"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5B02D22"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2C03ED5" w14:textId="3E1FBEB8" w:rsidR="00144ED7" w:rsidRPr="008D5672" w:rsidRDefault="008D5672">
            <w:pPr>
              <w:spacing w:line="312" w:lineRule="auto"/>
              <w:rPr>
                <w:b/>
              </w:rPr>
            </w:pPr>
            <w:r w:rsidRPr="008D5672">
              <w:rPr>
                <w:b/>
              </w:rPr>
              <w:t>Attendance</w:t>
            </w:r>
          </w:p>
        </w:tc>
        <w:tc>
          <w:tcPr>
            <w:tcW w:w="1620" w:type="dxa"/>
            <w:tcBorders>
              <w:top w:val="single" w:sz="4" w:space="0" w:color="000000"/>
              <w:left w:val="single" w:sz="4" w:space="0" w:color="000000"/>
              <w:bottom w:val="single" w:sz="4" w:space="0" w:color="000000"/>
              <w:right w:val="nil"/>
            </w:tcBorders>
            <w:vAlign w:val="center"/>
          </w:tcPr>
          <w:p w14:paraId="74371DCF" w14:textId="77777777" w:rsidR="00144ED7" w:rsidRDefault="00A87C30">
            <w:pPr>
              <w:spacing w:line="312" w:lineRule="auto"/>
              <w:jc w:val="center"/>
            </w:pPr>
            <w:r>
              <w:t>1</w:t>
            </w:r>
          </w:p>
        </w:tc>
        <w:tc>
          <w:tcPr>
            <w:tcW w:w="1905" w:type="dxa"/>
            <w:tcBorders>
              <w:top w:val="single" w:sz="4" w:space="0" w:color="000000"/>
              <w:left w:val="single" w:sz="4" w:space="0" w:color="000000"/>
              <w:bottom w:val="single" w:sz="4" w:space="0" w:color="000000"/>
              <w:right w:val="nil"/>
            </w:tcBorders>
            <w:vAlign w:val="center"/>
          </w:tcPr>
          <w:p w14:paraId="017F8364"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13E04A1B" w14:textId="77777777" w:rsidR="00144ED7" w:rsidRDefault="00A87C30">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1E8798D2" w14:textId="77777777" w:rsidR="00144ED7" w:rsidRDefault="00A87C30">
            <w:pPr>
              <w:spacing w:line="312" w:lineRule="auto"/>
            </w:pPr>
            <w:r>
              <w:t xml:space="preserve">All </w:t>
            </w:r>
          </w:p>
        </w:tc>
      </w:tr>
      <w:tr w:rsidR="00144ED7" w14:paraId="577F6A6C"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78092B3"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A88814A" w14:textId="77777777" w:rsidR="00144ED7" w:rsidRDefault="00A87C30">
            <w:pPr>
              <w:spacing w:line="312" w:lineRule="auto"/>
              <w:rPr>
                <w:b/>
              </w:rPr>
            </w:pPr>
            <w:r>
              <w:rPr>
                <w:b/>
              </w:rPr>
              <w:t>Report</w:t>
            </w:r>
          </w:p>
        </w:tc>
        <w:tc>
          <w:tcPr>
            <w:tcW w:w="1620" w:type="dxa"/>
            <w:tcBorders>
              <w:top w:val="single" w:sz="4" w:space="0" w:color="000000"/>
              <w:left w:val="single" w:sz="4" w:space="0" w:color="000000"/>
              <w:bottom w:val="single" w:sz="4" w:space="0" w:color="000000"/>
              <w:right w:val="nil"/>
            </w:tcBorders>
            <w:vAlign w:val="center"/>
          </w:tcPr>
          <w:p w14:paraId="11D4F0CB" w14:textId="77777777" w:rsidR="00144ED7" w:rsidRDefault="00A87C30">
            <w:pPr>
              <w:spacing w:line="312" w:lineRule="auto"/>
              <w:jc w:val="center"/>
            </w:pPr>
            <w:r>
              <w:t>1</w:t>
            </w:r>
          </w:p>
        </w:tc>
        <w:tc>
          <w:tcPr>
            <w:tcW w:w="1905" w:type="dxa"/>
            <w:tcBorders>
              <w:top w:val="single" w:sz="4" w:space="0" w:color="000000"/>
              <w:left w:val="single" w:sz="4" w:space="0" w:color="000000"/>
              <w:bottom w:val="single" w:sz="4" w:space="0" w:color="000000"/>
              <w:right w:val="nil"/>
            </w:tcBorders>
            <w:vAlign w:val="center"/>
          </w:tcPr>
          <w:p w14:paraId="3126475B"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248C3CF6" w14:textId="77777777" w:rsidR="00144ED7" w:rsidRDefault="00A87C30">
            <w:pPr>
              <w:spacing w:line="312" w:lineRule="auto"/>
              <w:jc w:val="center"/>
            </w:pPr>
            <w:r>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330B671C" w14:textId="50B55E3C" w:rsidR="00144ED7" w:rsidRDefault="008D5672">
            <w:pPr>
              <w:spacing w:line="312" w:lineRule="auto"/>
            </w:pPr>
            <w:r>
              <w:t>LO #5, #9</w:t>
            </w:r>
            <w:r w:rsidR="00A87C30">
              <w:t xml:space="preserve"> and #10</w:t>
            </w:r>
          </w:p>
        </w:tc>
      </w:tr>
      <w:tr w:rsidR="00144ED7" w14:paraId="17556293"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E22957D" w14:textId="77777777" w:rsidR="00144ED7" w:rsidRDefault="00A87C30">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FCDB79A" w14:textId="77777777" w:rsidR="00144ED7" w:rsidRDefault="00A87C30">
            <w:pPr>
              <w:spacing w:line="312" w:lineRule="auto"/>
              <w:rPr>
                <w:b/>
              </w:rPr>
            </w:pPr>
            <w:r>
              <w:rPr>
                <w:b/>
              </w:rPr>
              <w:t>Midterm Exam</w:t>
            </w:r>
          </w:p>
        </w:tc>
        <w:tc>
          <w:tcPr>
            <w:tcW w:w="1620" w:type="dxa"/>
            <w:tcBorders>
              <w:top w:val="single" w:sz="4" w:space="0" w:color="000000"/>
              <w:left w:val="single" w:sz="4" w:space="0" w:color="000000"/>
              <w:bottom w:val="single" w:sz="4" w:space="0" w:color="000000"/>
              <w:right w:val="nil"/>
            </w:tcBorders>
            <w:vAlign w:val="center"/>
          </w:tcPr>
          <w:p w14:paraId="32094498" w14:textId="77777777" w:rsidR="00144ED7" w:rsidRDefault="00A87C30">
            <w:pPr>
              <w:spacing w:line="312" w:lineRule="auto"/>
              <w:jc w:val="center"/>
            </w:pPr>
            <w:r>
              <w:t>2hr</w:t>
            </w:r>
          </w:p>
        </w:tc>
        <w:tc>
          <w:tcPr>
            <w:tcW w:w="1905" w:type="dxa"/>
            <w:tcBorders>
              <w:top w:val="single" w:sz="4" w:space="0" w:color="000000"/>
              <w:left w:val="single" w:sz="4" w:space="0" w:color="000000"/>
              <w:bottom w:val="single" w:sz="4" w:space="0" w:color="000000"/>
              <w:right w:val="nil"/>
            </w:tcBorders>
            <w:vAlign w:val="center"/>
          </w:tcPr>
          <w:p w14:paraId="28995728" w14:textId="77777777" w:rsidR="00144ED7" w:rsidRDefault="00A87C30">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1DB16E81" w14:textId="6DB03927" w:rsidR="00144ED7" w:rsidRDefault="005D282C">
            <w:pPr>
              <w:spacing w:line="312" w:lineRule="auto"/>
              <w:jc w:val="center"/>
            </w:pPr>
            <w:r>
              <w:t>8</w:t>
            </w:r>
          </w:p>
        </w:tc>
        <w:tc>
          <w:tcPr>
            <w:tcW w:w="2385" w:type="dxa"/>
            <w:tcBorders>
              <w:top w:val="single" w:sz="4" w:space="0" w:color="000000"/>
              <w:left w:val="single" w:sz="4" w:space="0" w:color="000000"/>
              <w:bottom w:val="single" w:sz="4" w:space="0" w:color="000000"/>
              <w:right w:val="single" w:sz="4" w:space="0" w:color="000000"/>
            </w:tcBorders>
            <w:vAlign w:val="center"/>
          </w:tcPr>
          <w:p w14:paraId="3AE8FD97" w14:textId="71B85673" w:rsidR="00144ED7" w:rsidRDefault="00A87C30" w:rsidP="006700A6">
            <w:pPr>
              <w:spacing w:line="312" w:lineRule="auto"/>
            </w:pPr>
            <w:r>
              <w:t>LO #1 - #</w:t>
            </w:r>
            <w:r w:rsidR="006700A6">
              <w:t>9</w:t>
            </w:r>
          </w:p>
        </w:tc>
      </w:tr>
      <w:tr w:rsidR="00144ED7" w14:paraId="12CA272A"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1B35747"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8280946" w14:textId="77777777" w:rsidR="00144ED7" w:rsidRDefault="00A87C30">
            <w:pPr>
              <w:spacing w:line="312" w:lineRule="auto"/>
              <w:rPr>
                <w:b/>
              </w:rPr>
            </w:pPr>
            <w:r>
              <w:rPr>
                <w:b/>
              </w:rPr>
              <w:t>Final Exam</w:t>
            </w:r>
          </w:p>
        </w:tc>
        <w:tc>
          <w:tcPr>
            <w:tcW w:w="1620" w:type="dxa"/>
            <w:tcBorders>
              <w:top w:val="single" w:sz="4" w:space="0" w:color="000000"/>
              <w:left w:val="single" w:sz="4" w:space="0" w:color="000000"/>
              <w:bottom w:val="single" w:sz="4" w:space="0" w:color="000000"/>
              <w:right w:val="nil"/>
            </w:tcBorders>
            <w:vAlign w:val="center"/>
          </w:tcPr>
          <w:p w14:paraId="52F88B09" w14:textId="77777777" w:rsidR="00144ED7" w:rsidRDefault="00A87C30">
            <w:pPr>
              <w:spacing w:line="312" w:lineRule="auto"/>
              <w:jc w:val="center"/>
            </w:pPr>
            <w:r>
              <w:t>3hr</w:t>
            </w:r>
          </w:p>
        </w:tc>
        <w:tc>
          <w:tcPr>
            <w:tcW w:w="1905" w:type="dxa"/>
            <w:tcBorders>
              <w:top w:val="single" w:sz="4" w:space="0" w:color="000000"/>
              <w:left w:val="single" w:sz="4" w:space="0" w:color="000000"/>
              <w:bottom w:val="single" w:sz="4" w:space="0" w:color="000000"/>
              <w:right w:val="nil"/>
            </w:tcBorders>
            <w:vAlign w:val="center"/>
          </w:tcPr>
          <w:p w14:paraId="23FAB27C" w14:textId="77777777" w:rsidR="00144ED7" w:rsidRDefault="00A87C30">
            <w:pPr>
              <w:spacing w:line="312" w:lineRule="auto"/>
              <w:jc w:val="center"/>
            </w:pPr>
            <w:r>
              <w:t>50% (50)</w:t>
            </w:r>
          </w:p>
        </w:tc>
        <w:tc>
          <w:tcPr>
            <w:tcW w:w="1320" w:type="dxa"/>
            <w:tcBorders>
              <w:top w:val="single" w:sz="4" w:space="0" w:color="000000"/>
              <w:left w:val="single" w:sz="4" w:space="0" w:color="000000"/>
              <w:bottom w:val="single" w:sz="4" w:space="0" w:color="000000"/>
              <w:right w:val="nil"/>
            </w:tcBorders>
            <w:vAlign w:val="center"/>
          </w:tcPr>
          <w:p w14:paraId="639E0D32" w14:textId="77777777" w:rsidR="00144ED7" w:rsidRDefault="00A87C30">
            <w:pPr>
              <w:spacing w:line="312" w:lineRule="auto"/>
              <w:jc w:val="center"/>
            </w:pPr>
            <w: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416D2250" w14:textId="77777777" w:rsidR="00144ED7" w:rsidRDefault="00A87C30">
            <w:pPr>
              <w:spacing w:line="312" w:lineRule="auto"/>
            </w:pPr>
            <w:r>
              <w:t>All</w:t>
            </w:r>
          </w:p>
        </w:tc>
      </w:tr>
      <w:tr w:rsidR="00144ED7" w14:paraId="4CCF4EEA" w14:textId="77777777">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704D3066" w14:textId="77777777" w:rsidR="00144ED7" w:rsidRDefault="00A87C30">
            <w:pPr>
              <w:spacing w:line="312" w:lineRule="auto"/>
              <w:rPr>
                <w:b/>
              </w:rPr>
            </w:pPr>
            <w:r>
              <w:rPr>
                <w:b/>
              </w:rPr>
              <w:t>Total assessment</w:t>
            </w:r>
          </w:p>
        </w:tc>
        <w:tc>
          <w:tcPr>
            <w:tcW w:w="1905" w:type="dxa"/>
            <w:tcBorders>
              <w:top w:val="single" w:sz="4" w:space="0" w:color="000000"/>
              <w:left w:val="single" w:sz="4" w:space="0" w:color="000000"/>
              <w:bottom w:val="single" w:sz="4" w:space="0" w:color="000000"/>
              <w:right w:val="nil"/>
            </w:tcBorders>
            <w:vAlign w:val="center"/>
          </w:tcPr>
          <w:p w14:paraId="5C46B775" w14:textId="77777777" w:rsidR="00144ED7" w:rsidRDefault="00A87C30">
            <w:pPr>
              <w:spacing w:line="312" w:lineRule="auto"/>
              <w:jc w:val="center"/>
            </w:pPr>
            <w:r>
              <w:t>100% (100 Marks)</w:t>
            </w:r>
          </w:p>
        </w:tc>
        <w:tc>
          <w:tcPr>
            <w:tcW w:w="1320" w:type="dxa"/>
            <w:tcBorders>
              <w:top w:val="single" w:sz="4" w:space="0" w:color="000000"/>
              <w:left w:val="single" w:sz="4" w:space="0" w:color="000000"/>
              <w:bottom w:val="single" w:sz="4" w:space="0" w:color="000000"/>
              <w:right w:val="nil"/>
            </w:tcBorders>
            <w:vAlign w:val="center"/>
          </w:tcPr>
          <w:p w14:paraId="1FF8EDD4" w14:textId="77777777" w:rsidR="00144ED7" w:rsidRDefault="00144ED7">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2BC8AE31" w14:textId="77777777" w:rsidR="00144ED7" w:rsidRDefault="00144ED7">
            <w:pPr>
              <w:spacing w:line="312" w:lineRule="auto"/>
            </w:pPr>
          </w:p>
        </w:tc>
      </w:tr>
    </w:tbl>
    <w:p w14:paraId="48133AED" w14:textId="77777777" w:rsidR="00144ED7" w:rsidRDefault="00144ED7">
      <w:pPr>
        <w:spacing w:after="0" w:line="312" w:lineRule="auto"/>
        <w:rPr>
          <w:b/>
          <w:color w:val="000000"/>
          <w:sz w:val="16"/>
          <w:szCs w:val="16"/>
        </w:rPr>
      </w:pPr>
    </w:p>
    <w:p w14:paraId="24C880B9" w14:textId="77777777" w:rsidR="00144ED7" w:rsidRDefault="00144ED7">
      <w:pPr>
        <w:spacing w:after="0" w:line="312" w:lineRule="auto"/>
        <w:rPr>
          <w:b/>
          <w:color w:val="000000"/>
          <w:sz w:val="16"/>
          <w:szCs w:val="16"/>
        </w:rPr>
      </w:pPr>
    </w:p>
    <w:p w14:paraId="3AFEFEE4" w14:textId="77777777" w:rsidR="00144ED7" w:rsidRDefault="00144ED7">
      <w:pPr>
        <w:spacing w:line="276" w:lineRule="auto"/>
        <w:rPr>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144ED7"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Default="00A87C30">
            <w:pPr>
              <w:spacing w:line="360" w:lineRule="auto"/>
              <w:jc w:val="center"/>
              <w:rPr>
                <w:b/>
                <w:color w:val="17365D"/>
                <w:sz w:val="28"/>
                <w:szCs w:val="28"/>
              </w:rPr>
            </w:pPr>
            <w:r>
              <w:rPr>
                <w:b/>
                <w:color w:val="17365D"/>
                <w:sz w:val="28"/>
                <w:szCs w:val="28"/>
              </w:rPr>
              <w:t>Delivery Plan (Weekly Syllabus)</w:t>
            </w:r>
          </w:p>
          <w:p w14:paraId="0B2118B6" w14:textId="77777777" w:rsidR="00144ED7" w:rsidRDefault="00A87C30">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المنهاج الاسبوعي النظري</w:t>
            </w:r>
          </w:p>
        </w:tc>
      </w:tr>
      <w:tr w:rsidR="00144ED7" w14:paraId="4EA3BAF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Default="00A87C30">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Default="00A87C30">
            <w:pPr>
              <w:spacing w:line="360" w:lineRule="auto"/>
              <w:rPr>
                <w:b/>
                <w:sz w:val="24"/>
                <w:szCs w:val="24"/>
              </w:rPr>
            </w:pPr>
            <w:r>
              <w:rPr>
                <w:b/>
              </w:rPr>
              <w:t>Material Covered</w:t>
            </w:r>
          </w:p>
        </w:tc>
      </w:tr>
      <w:tr w:rsidR="00144ED7" w14:paraId="0BD435E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77777777" w:rsidR="00144ED7" w:rsidRDefault="00A87C30">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285CD13F" w14:textId="4CB61EAF" w:rsidR="00144ED7" w:rsidRDefault="00D20FB3">
            <w:pPr>
              <w:spacing w:line="360" w:lineRule="auto"/>
              <w:rPr>
                <w:sz w:val="24"/>
                <w:szCs w:val="24"/>
              </w:rPr>
            </w:pPr>
            <w:r>
              <w:t>Atomic model, Bohr’s quantum atomic model, Radii of orbits, velocity and frequency of electrons.</w:t>
            </w:r>
          </w:p>
        </w:tc>
      </w:tr>
      <w:tr w:rsidR="00144ED7" w14:paraId="34021D5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77777777" w:rsidR="00144ED7" w:rsidRDefault="00A87C30">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BC4B28A" w14:textId="6A88FEBC" w:rsidR="00144ED7" w:rsidRDefault="00D20FB3">
            <w:pPr>
              <w:spacing w:line="360" w:lineRule="auto"/>
              <w:rPr>
                <w:sz w:val="24"/>
                <w:szCs w:val="24"/>
              </w:rPr>
            </w:pPr>
            <w:r>
              <w:t>Normal excited and ionized atoms, kinetic and potential energy of electron, modern concept of atomic model.</w:t>
            </w:r>
          </w:p>
        </w:tc>
      </w:tr>
      <w:tr w:rsidR="00144ED7" w14:paraId="628395B3"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77777777" w:rsidR="00144ED7" w:rsidRDefault="00A87C30">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7A95DE71" w14:textId="6822A9C2" w:rsidR="00144ED7" w:rsidRDefault="00D20FB3">
            <w:pPr>
              <w:spacing w:line="360" w:lineRule="auto"/>
              <w:rPr>
                <w:sz w:val="24"/>
                <w:szCs w:val="24"/>
              </w:rPr>
            </w:pPr>
            <w:r>
              <w:t>DeBroglie wave, wavelength of electron wave, concept of standing wave, electron configuration.</w:t>
            </w:r>
          </w:p>
        </w:tc>
      </w:tr>
      <w:tr w:rsidR="00144ED7" w14:paraId="21FD38F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2EF95" w14:textId="77777777" w:rsidR="00144ED7" w:rsidRDefault="00A87C30">
            <w:pPr>
              <w:spacing w:line="360" w:lineRule="auto"/>
              <w:ind w:left="-18" w:firstLine="18"/>
              <w:jc w:val="center"/>
              <w:rPr>
                <w:b/>
              </w:rPr>
            </w:pPr>
            <w:r>
              <w:rPr>
                <w:b/>
              </w:rPr>
              <w:lastRenderedPageBreak/>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0A7E1521" w14:textId="755F17F5" w:rsidR="00144ED7" w:rsidRDefault="00D20FB3">
            <w:pPr>
              <w:spacing w:line="360" w:lineRule="auto"/>
              <w:rPr>
                <w:sz w:val="24"/>
                <w:szCs w:val="24"/>
              </w:rPr>
            </w:pPr>
            <w:r>
              <w:rPr>
                <w:sz w:val="24"/>
                <w:szCs w:val="24"/>
              </w:rPr>
              <w:t>Electrical properties of materials,</w:t>
            </w:r>
            <w:r w:rsidR="000A3DA6">
              <w:rPr>
                <w:sz w:val="24"/>
                <w:szCs w:val="24"/>
              </w:rPr>
              <w:t xml:space="preserve"> electric conduction, electron mobility, electrical conductivity</w:t>
            </w:r>
            <w:r>
              <w:rPr>
                <w:sz w:val="24"/>
                <w:szCs w:val="24"/>
              </w:rPr>
              <w:t xml:space="preserve"> </w:t>
            </w:r>
          </w:p>
        </w:tc>
      </w:tr>
      <w:tr w:rsidR="00144ED7" w14:paraId="35992F6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7FAC2F" w14:textId="77777777" w:rsidR="00144ED7" w:rsidRDefault="00A87C30">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5EFD46FD" w14:textId="25F866DC" w:rsidR="00144ED7" w:rsidRDefault="000A3DA6">
            <w:pPr>
              <w:spacing w:line="360" w:lineRule="auto"/>
              <w:rPr>
                <w:sz w:val="24"/>
                <w:szCs w:val="24"/>
              </w:rPr>
            </w:pPr>
            <w:r>
              <w:t>Electronic and ionic conduction, band structure in solid, resistivity of metals.</w:t>
            </w:r>
          </w:p>
        </w:tc>
      </w:tr>
      <w:tr w:rsidR="00144ED7" w14:paraId="2C0B7E1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77777777" w:rsidR="00144ED7" w:rsidRDefault="00A87C30">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08908A04" w14:textId="57EE5748" w:rsidR="00144ED7" w:rsidRDefault="000A3DA6">
            <w:pPr>
              <w:spacing w:line="360" w:lineRule="auto"/>
              <w:rPr>
                <w:sz w:val="24"/>
                <w:szCs w:val="24"/>
              </w:rPr>
            </w:pPr>
            <w:r>
              <w:t>Influence of temperature, influence of impurities, influence of plastic deformation.</w:t>
            </w:r>
          </w:p>
        </w:tc>
      </w:tr>
      <w:tr w:rsidR="00144ED7" w14:paraId="51719F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77777777" w:rsidR="00144ED7" w:rsidRDefault="00A87C30">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8D5E9A8" w14:textId="616D8874" w:rsidR="00144ED7" w:rsidRDefault="000A3DA6">
            <w:pPr>
              <w:spacing w:line="360" w:lineRule="auto"/>
              <w:rPr>
                <w:sz w:val="24"/>
                <w:szCs w:val="24"/>
              </w:rPr>
            </w:pPr>
            <w:r>
              <w:t>Thermal properties of materials, he</w:t>
            </w:r>
            <w:r w:rsidR="008D5672">
              <w:t>at capacity, theoretical models, Thermal expansion, thermal conductivity, refractories.</w:t>
            </w:r>
          </w:p>
        </w:tc>
      </w:tr>
      <w:tr w:rsidR="00144ED7" w14:paraId="2B17DCB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77777777" w:rsidR="00144ED7" w:rsidRDefault="00A87C30">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7DDD3A70" w14:textId="45989D3E" w:rsidR="00144ED7" w:rsidRPr="005D282C" w:rsidRDefault="005D282C">
            <w:pPr>
              <w:spacing w:line="360" w:lineRule="auto"/>
              <w:rPr>
                <w:bCs/>
                <w:sz w:val="24"/>
                <w:szCs w:val="24"/>
              </w:rPr>
            </w:pPr>
            <w:r w:rsidRPr="005D282C">
              <w:rPr>
                <w:bCs/>
              </w:rPr>
              <w:t>Midterm Exam</w:t>
            </w:r>
          </w:p>
        </w:tc>
      </w:tr>
      <w:tr w:rsidR="00144ED7" w14:paraId="280090D0"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77777777" w:rsidR="00144ED7" w:rsidRDefault="00A87C30">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62E28B22" w14:textId="5B941EA5" w:rsidR="00144ED7" w:rsidRDefault="00020668">
            <w:pPr>
              <w:spacing w:line="360" w:lineRule="auto"/>
              <w:rPr>
                <w:sz w:val="24"/>
                <w:szCs w:val="24"/>
              </w:rPr>
            </w:pPr>
            <w:r>
              <w:t>Thermal stresses, thermal fatigue, thermal shock, melting point.</w:t>
            </w:r>
          </w:p>
        </w:tc>
      </w:tr>
      <w:tr w:rsidR="00144ED7" w14:paraId="7DCCEF1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77777777" w:rsidR="00144ED7" w:rsidRDefault="00A87C30">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42602735" w14:textId="1621D4D3" w:rsidR="00144ED7" w:rsidRDefault="00387CA7">
            <w:pPr>
              <w:spacing w:line="360" w:lineRule="auto"/>
              <w:rPr>
                <w:sz w:val="24"/>
                <w:szCs w:val="24"/>
              </w:rPr>
            </w:pPr>
            <w:r>
              <w:t>Optical properties of materials, interactions of light with solid.</w:t>
            </w:r>
          </w:p>
        </w:tc>
      </w:tr>
      <w:tr w:rsidR="00144ED7" w14:paraId="2E82871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77777777" w:rsidR="00144ED7" w:rsidRDefault="00A87C30">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71C505F5" w14:textId="4D9745BE" w:rsidR="00144ED7" w:rsidRDefault="00387CA7">
            <w:pPr>
              <w:spacing w:line="360" w:lineRule="auto"/>
              <w:rPr>
                <w:sz w:val="24"/>
                <w:szCs w:val="24"/>
              </w:rPr>
            </w:pPr>
            <w:r>
              <w:t>Atomic and electronic interactions, optical properties of metals.</w:t>
            </w:r>
          </w:p>
        </w:tc>
      </w:tr>
      <w:tr w:rsidR="00144ED7" w14:paraId="4759999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850CDD" w14:textId="77777777" w:rsidR="00144ED7" w:rsidRDefault="00A87C30">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6B4B6B20" w14:textId="035E8629" w:rsidR="00144ED7" w:rsidRDefault="00387CA7">
            <w:pPr>
              <w:spacing w:line="360" w:lineRule="auto"/>
              <w:rPr>
                <w:sz w:val="24"/>
                <w:szCs w:val="24"/>
              </w:rPr>
            </w:pPr>
            <w:r>
              <w:t>Optical properties of non – metals, applications of optical phenomena.</w:t>
            </w:r>
          </w:p>
        </w:tc>
      </w:tr>
      <w:tr w:rsidR="00144ED7" w14:paraId="7CD58CF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663682" w14:textId="77777777" w:rsidR="00144ED7" w:rsidRDefault="00A87C30">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1345EE59" w14:textId="6CC46F9C" w:rsidR="00144ED7" w:rsidRDefault="00387CA7">
            <w:pPr>
              <w:spacing w:line="360" w:lineRule="auto"/>
              <w:rPr>
                <w:sz w:val="24"/>
                <w:szCs w:val="24"/>
              </w:rPr>
            </w:pPr>
            <w:r>
              <w:t>Introduction to magnetic materials, concept of magne</w:t>
            </w:r>
            <w:r w:rsidR="00E5310D">
              <w:t>tism.</w:t>
            </w:r>
          </w:p>
        </w:tc>
      </w:tr>
      <w:tr w:rsidR="00144ED7" w14:paraId="624C561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8EE31D" w14:textId="77777777" w:rsidR="00144ED7" w:rsidRDefault="00A87C30">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2FAB864F" w14:textId="1DB9983D" w:rsidR="00144ED7" w:rsidRDefault="00E5310D">
            <w:pPr>
              <w:spacing w:line="360" w:lineRule="auto"/>
            </w:pPr>
            <w:r>
              <w:t>Classification, Dia-, Para-, Ferro-, Antiferro- and Ferri – magnetic materials.</w:t>
            </w:r>
          </w:p>
        </w:tc>
      </w:tr>
      <w:tr w:rsidR="00144ED7" w14:paraId="5A957D6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8ED46C" w14:textId="77777777" w:rsidR="00144ED7" w:rsidRDefault="00A87C30">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7377EB94" w14:textId="04CB659A" w:rsidR="00144ED7" w:rsidRDefault="00E5310D">
            <w:pPr>
              <w:spacing w:line="360" w:lineRule="auto"/>
              <w:rPr>
                <w:b/>
              </w:rPr>
            </w:pPr>
            <w:r>
              <w:t>Influence of temperature on magnetic behavior, Domains and Hysteresis, magnetic anisotropy applications in storage devices.</w:t>
            </w:r>
          </w:p>
        </w:tc>
      </w:tr>
      <w:tr w:rsidR="00144ED7" w14:paraId="01E7FC2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F7F2BE" w14:textId="77777777" w:rsidR="00144ED7" w:rsidRDefault="00A87C30">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4A282A34" w14:textId="77777777" w:rsidR="00144ED7" w:rsidRDefault="00A87C30">
            <w:pPr>
              <w:spacing w:line="360" w:lineRule="auto"/>
              <w:rPr>
                <w:b/>
              </w:rPr>
            </w:pPr>
            <w:r>
              <w:rPr>
                <w:b/>
              </w:rPr>
              <w:t>Preparatory week before the final Exam</w:t>
            </w:r>
          </w:p>
        </w:tc>
      </w:tr>
    </w:tbl>
    <w:p w14:paraId="0269844F" w14:textId="62219628" w:rsidR="00144ED7" w:rsidRDefault="00144ED7">
      <w:pPr>
        <w:tabs>
          <w:tab w:val="center" w:pos="3870"/>
        </w:tabs>
        <w:spacing w:after="0" w:line="360" w:lineRule="auto"/>
        <w:ind w:left="1985"/>
        <w:jc w:val="both"/>
        <w:rPr>
          <w:b/>
          <w:sz w:val="32"/>
          <w:szCs w:val="32"/>
        </w:rPr>
      </w:pPr>
    </w:p>
    <w:p w14:paraId="3D8A60C9" w14:textId="00AFDA36" w:rsidR="007F2896" w:rsidRDefault="007F2896">
      <w:pPr>
        <w:tabs>
          <w:tab w:val="center" w:pos="3870"/>
        </w:tabs>
        <w:spacing w:after="0" w:line="360" w:lineRule="auto"/>
        <w:ind w:left="1985"/>
        <w:jc w:val="both"/>
        <w:rPr>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144ED7" w14:paraId="0FE2C0E0"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5057004" w14:textId="77777777" w:rsidR="00144ED7" w:rsidRDefault="00A87C30">
            <w:pPr>
              <w:spacing w:line="276" w:lineRule="auto"/>
              <w:jc w:val="center"/>
              <w:rPr>
                <w:b/>
                <w:color w:val="17365D"/>
                <w:sz w:val="28"/>
                <w:szCs w:val="28"/>
              </w:rPr>
            </w:pPr>
            <w:r>
              <w:rPr>
                <w:b/>
                <w:color w:val="17365D"/>
                <w:sz w:val="28"/>
                <w:szCs w:val="28"/>
              </w:rPr>
              <w:t>Learning and Teaching Resources</w:t>
            </w:r>
          </w:p>
          <w:p w14:paraId="5CA70E77" w14:textId="77777777" w:rsidR="00144ED7" w:rsidRDefault="00A87C30">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مصادر التعلم والتدريس</w:t>
            </w:r>
          </w:p>
        </w:tc>
      </w:tr>
      <w:tr w:rsidR="00144ED7" w14:paraId="3DD253BB" w14:textId="77777777">
        <w:tc>
          <w:tcPr>
            <w:tcW w:w="1935" w:type="dxa"/>
            <w:tcBorders>
              <w:top w:val="single" w:sz="4" w:space="0" w:color="000000"/>
              <w:left w:val="single" w:sz="4" w:space="0" w:color="000000"/>
              <w:bottom w:val="single" w:sz="4" w:space="0" w:color="000000"/>
              <w:right w:val="nil"/>
            </w:tcBorders>
            <w:vAlign w:val="center"/>
          </w:tcPr>
          <w:p w14:paraId="090E1C75" w14:textId="77777777" w:rsidR="00144ED7" w:rsidRDefault="00144ED7">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D666820" w14:textId="77777777" w:rsidR="00144ED7" w:rsidRDefault="00A87C30">
            <w:pPr>
              <w:spacing w:line="312" w:lineRule="auto"/>
              <w:jc w:val="center"/>
              <w:rPr>
                <w:b/>
              </w:rPr>
            </w:pPr>
            <w:r>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B59998" w14:textId="77777777" w:rsidR="00144ED7" w:rsidRDefault="00A87C30">
            <w:pPr>
              <w:spacing w:line="312" w:lineRule="auto"/>
              <w:jc w:val="center"/>
              <w:rPr>
                <w:b/>
              </w:rPr>
            </w:pPr>
            <w:r>
              <w:rPr>
                <w:b/>
              </w:rPr>
              <w:t>Available in the Library?</w:t>
            </w:r>
          </w:p>
        </w:tc>
      </w:tr>
      <w:tr w:rsidR="00144ED7" w14:paraId="1EDFA012"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48E2FBE8" w14:textId="77777777" w:rsidR="00144ED7" w:rsidRDefault="00A87C30">
            <w:pPr>
              <w:spacing w:line="312" w:lineRule="auto"/>
              <w:ind w:left="90"/>
              <w:rPr>
                <w:b/>
              </w:rPr>
            </w:pPr>
            <w:r>
              <w:rPr>
                <w:b/>
              </w:rPr>
              <w:t>Required Texts</w:t>
            </w:r>
          </w:p>
        </w:tc>
        <w:tc>
          <w:tcPr>
            <w:tcW w:w="5865" w:type="dxa"/>
            <w:tcBorders>
              <w:top w:val="single" w:sz="4" w:space="0" w:color="000000"/>
              <w:left w:val="single" w:sz="4" w:space="0" w:color="000000"/>
              <w:bottom w:val="single" w:sz="4" w:space="0" w:color="000000"/>
              <w:right w:val="nil"/>
            </w:tcBorders>
            <w:vAlign w:val="center"/>
          </w:tcPr>
          <w:p w14:paraId="46E6DE5B" w14:textId="328A2F22" w:rsidR="00144ED7" w:rsidRDefault="001800F0" w:rsidP="00396121">
            <w:pPr>
              <w:spacing w:line="312" w:lineRule="auto"/>
            </w:pPr>
            <w:r>
              <w:rPr>
                <w:color w:val="1D1D1D"/>
              </w:rPr>
              <w:t>S.L.KAKANI and A</w:t>
            </w:r>
            <w:r w:rsidR="00551B17">
              <w:rPr>
                <w:color w:val="1D1D1D"/>
              </w:rPr>
              <w:t>MIT KAKANI, “ Material Science” (2004)</w:t>
            </w:r>
          </w:p>
        </w:tc>
        <w:tc>
          <w:tcPr>
            <w:tcW w:w="2715" w:type="dxa"/>
            <w:tcBorders>
              <w:top w:val="single" w:sz="4" w:space="0" w:color="000000"/>
              <w:left w:val="single" w:sz="4" w:space="0" w:color="000000"/>
              <w:bottom w:val="single" w:sz="4" w:space="0" w:color="000000"/>
              <w:right w:val="single" w:sz="4" w:space="0" w:color="000000"/>
            </w:tcBorders>
            <w:vAlign w:val="center"/>
          </w:tcPr>
          <w:p w14:paraId="21ED1231" w14:textId="77777777" w:rsidR="00144ED7" w:rsidRDefault="00A87C30">
            <w:pPr>
              <w:spacing w:line="312" w:lineRule="auto"/>
              <w:jc w:val="center"/>
              <w:rPr>
                <w:color w:val="FF0000"/>
              </w:rPr>
            </w:pPr>
            <w:r>
              <w:t>Yes</w:t>
            </w:r>
          </w:p>
        </w:tc>
      </w:tr>
      <w:tr w:rsidR="00144ED7" w14:paraId="5AC0EE43" w14:textId="77777777">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040C83D9" w14:textId="77777777" w:rsidR="00144ED7" w:rsidRDefault="00A87C30">
            <w:pPr>
              <w:spacing w:line="312" w:lineRule="auto"/>
              <w:ind w:left="90"/>
              <w:rPr>
                <w:b/>
              </w:rPr>
            </w:pPr>
            <w:r>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6F2ABCDF" w14:textId="06524F52" w:rsidR="00144ED7" w:rsidRDefault="00551B17" w:rsidP="00396121">
            <w:pPr>
              <w:spacing w:line="312" w:lineRule="auto"/>
              <w:jc w:val="both"/>
            </w:pPr>
            <w:r>
              <w:t>1) William D. Callister and David G. Rethwisch, “Materials Science and Engineering” an introduction, John Wiley &amp; Sons, 8</w:t>
            </w:r>
            <w:r>
              <w:rPr>
                <w:vertAlign w:val="superscript"/>
              </w:rPr>
              <w:t>th</w:t>
            </w:r>
            <w:r>
              <w:t xml:space="preserve"> edition </w:t>
            </w:r>
            <w:r w:rsidR="00052787">
              <w:t>(2010</w:t>
            </w:r>
            <w:r>
              <w:t>).</w:t>
            </w:r>
          </w:p>
          <w:p w14:paraId="2AAFFBD3" w14:textId="53D820CB" w:rsidR="00551B17" w:rsidRPr="00551B17" w:rsidRDefault="00551B17" w:rsidP="00396121">
            <w:pPr>
              <w:spacing w:line="312" w:lineRule="auto"/>
              <w:jc w:val="both"/>
            </w:pPr>
            <w:r>
              <w:t>2) K.M.Gupta and Nishu Gupta, “ Advanced Electrical and Electronic Materials” John &amp; Sons, (2015).</w:t>
            </w:r>
          </w:p>
          <w:p w14:paraId="559CBB2F" w14:textId="0BE50305" w:rsidR="00144ED7" w:rsidRDefault="00144ED7">
            <w:pPr>
              <w:spacing w:line="312" w:lineRule="auto"/>
              <w:ind w:left="185"/>
            </w:pPr>
          </w:p>
        </w:tc>
        <w:tc>
          <w:tcPr>
            <w:tcW w:w="2715" w:type="dxa"/>
            <w:tcBorders>
              <w:top w:val="single" w:sz="4" w:space="0" w:color="000000"/>
              <w:left w:val="single" w:sz="4" w:space="0" w:color="000000"/>
              <w:bottom w:val="single" w:sz="4" w:space="0" w:color="000000"/>
              <w:right w:val="single" w:sz="4" w:space="0" w:color="000000"/>
            </w:tcBorders>
            <w:vAlign w:val="center"/>
          </w:tcPr>
          <w:p w14:paraId="78C5E3CB" w14:textId="77777777" w:rsidR="00144ED7" w:rsidRDefault="00A87C30">
            <w:pPr>
              <w:spacing w:line="312" w:lineRule="auto"/>
              <w:jc w:val="center"/>
            </w:pPr>
            <w:r>
              <w:t>No</w:t>
            </w:r>
          </w:p>
        </w:tc>
      </w:tr>
      <w:tr w:rsidR="00144ED7" w14:paraId="0E18A4C0"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36816292" w14:textId="77777777" w:rsidR="00144ED7" w:rsidRDefault="00A87C30">
            <w:pPr>
              <w:spacing w:line="312" w:lineRule="auto"/>
              <w:ind w:left="90"/>
              <w:rPr>
                <w:b/>
              </w:rPr>
            </w:pPr>
            <w:r>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1CAF59E7" w14:textId="0F583F76" w:rsidR="00144ED7" w:rsidRDefault="00144ED7" w:rsidP="00551B17">
            <w:pPr>
              <w:spacing w:line="312" w:lineRule="auto"/>
            </w:pPr>
          </w:p>
        </w:tc>
      </w:tr>
    </w:tbl>
    <w:p w14:paraId="62750535" w14:textId="77777777" w:rsidR="00144ED7" w:rsidRDefault="00A87C30">
      <w:pPr>
        <w:tabs>
          <w:tab w:val="left" w:pos="1980"/>
        </w:tabs>
        <w:ind w:left="1985" w:hanging="1985"/>
        <w:jc w:val="both"/>
        <w:rPr>
          <w:b/>
          <w:sz w:val="32"/>
          <w:szCs w:val="32"/>
        </w:rPr>
      </w:pPr>
      <w:r>
        <w:rPr>
          <w:b/>
          <w:color w:val="000000"/>
          <w:sz w:val="32"/>
          <w:szCs w:val="32"/>
        </w:rPr>
        <w:tab/>
      </w:r>
      <w:r>
        <w:rPr>
          <w:b/>
          <w:color w:val="000000"/>
          <w:sz w:val="32"/>
          <w:szCs w:val="32"/>
        </w:rPr>
        <w:tab/>
      </w: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144ED7"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Default="00A87C30">
            <w:pPr>
              <w:tabs>
                <w:tab w:val="left" w:pos="1890"/>
                <w:tab w:val="center" w:pos="4544"/>
              </w:tabs>
              <w:ind w:right="1152"/>
              <w:rPr>
                <w:b/>
                <w:sz w:val="28"/>
                <w:szCs w:val="28"/>
              </w:rPr>
            </w:pPr>
            <w:bookmarkStart w:id="2" w:name="_heading=h.30j0zll" w:colFirst="0" w:colLast="0"/>
            <w:bookmarkEnd w:id="2"/>
            <w:r>
              <w:rPr>
                <w:b/>
                <w:sz w:val="28"/>
                <w:szCs w:val="28"/>
              </w:rPr>
              <w:lastRenderedPageBreak/>
              <w:tab/>
            </w:r>
            <w:r>
              <w:rPr>
                <w:b/>
                <w:sz w:val="28"/>
                <w:szCs w:val="28"/>
              </w:rPr>
              <w:tab/>
              <w:t xml:space="preserve">                   Grading Scheme</w:t>
            </w:r>
          </w:p>
          <w:p w14:paraId="77577F1C" w14:textId="77777777" w:rsidR="00144ED7" w:rsidRDefault="00A87C30">
            <w:pPr>
              <w:pBdr>
                <w:top w:val="nil"/>
                <w:left w:val="nil"/>
                <w:bottom w:val="nil"/>
                <w:right w:val="nil"/>
                <w:between w:val="nil"/>
              </w:pBdr>
              <w:bidi/>
              <w:jc w:val="center"/>
              <w:rPr>
                <w:b/>
                <w:sz w:val="28"/>
                <w:szCs w:val="28"/>
              </w:rPr>
            </w:pPr>
            <w:r>
              <w:rPr>
                <w:rFonts w:cs="Times New Roman"/>
                <w:b/>
                <w:color w:val="17365D"/>
                <w:sz w:val="28"/>
                <w:szCs w:val="28"/>
                <w:rtl/>
              </w:rPr>
              <w:t>مخطط الدرجات</w:t>
            </w:r>
          </w:p>
        </w:tc>
      </w:tr>
      <w:tr w:rsidR="00144ED7"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Default="00A87C30">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Default="00A87C30">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Default="00A87C30">
            <w:pPr>
              <w:bidi/>
              <w:jc w:val="center"/>
              <w:rPr>
                <w:b/>
              </w:rPr>
            </w:pPr>
            <w:r>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Default="00A87C30">
            <w:pPr>
              <w:rPr>
                <w:b/>
              </w:rPr>
            </w:pPr>
            <w:r>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Default="00A87C30">
            <w:pPr>
              <w:rPr>
                <w:b/>
              </w:rPr>
            </w:pPr>
            <w:r>
              <w:rPr>
                <w:b/>
              </w:rPr>
              <w:t>Definition</w:t>
            </w:r>
          </w:p>
        </w:tc>
      </w:tr>
      <w:tr w:rsidR="00144ED7"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Default="00A87C30">
            <w:pPr>
              <w:rPr>
                <w:b/>
              </w:rPr>
            </w:pPr>
            <w:r>
              <w:rPr>
                <w:b/>
              </w:rPr>
              <w:t>Success Group</w:t>
            </w:r>
          </w:p>
          <w:p w14:paraId="60B66B24" w14:textId="77777777" w:rsidR="00144ED7" w:rsidRDefault="00A87C30">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Default="00A87C30">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Default="00A87C30">
            <w:pPr>
              <w:bidi/>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Default="00A87C30">
            <w: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Default="00A87C30">
            <w:r>
              <w:t>Outstanding Performance</w:t>
            </w:r>
          </w:p>
        </w:tc>
      </w:tr>
      <w:tr w:rsidR="00144ED7"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Default="00A87C30">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Default="00A87C30">
            <w:pPr>
              <w:bidi/>
              <w:jc w:val="center"/>
              <w:rPr>
                <w:b/>
                <w:sz w:val="24"/>
                <w:szCs w:val="24"/>
              </w:rPr>
            </w:pPr>
            <w:r>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Default="00A87C30">
            <w: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Default="00A87C30">
            <w:r>
              <w:t>Above average with some errors</w:t>
            </w:r>
          </w:p>
        </w:tc>
      </w:tr>
      <w:tr w:rsidR="00144ED7"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Default="00A87C30">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Default="00A87C30">
            <w:pPr>
              <w:bidi/>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Default="00A87C30">
            <w: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Default="00A87C30">
            <w:r>
              <w:t>Sound work with notable errors</w:t>
            </w:r>
          </w:p>
        </w:tc>
      </w:tr>
      <w:tr w:rsidR="00144ED7"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Default="00A87C30">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Default="00A87C30">
            <w:pPr>
              <w:bidi/>
              <w:jc w:val="center"/>
              <w:rPr>
                <w:b/>
                <w:sz w:val="24"/>
                <w:szCs w:val="24"/>
              </w:rPr>
            </w:pPr>
            <w:r>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Default="00A87C30">
            <w: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Default="00A87C30">
            <w:r>
              <w:t>Fair but with major shortcomings</w:t>
            </w:r>
          </w:p>
        </w:tc>
      </w:tr>
      <w:tr w:rsidR="00144ED7"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Default="00A87C30">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Default="00A87C30">
            <w:pPr>
              <w:bidi/>
              <w:jc w:val="center"/>
              <w:rPr>
                <w:b/>
                <w:sz w:val="24"/>
                <w:szCs w:val="24"/>
              </w:rPr>
            </w:pPr>
            <w:r>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Default="00A87C30">
            <w: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Default="00A87C30">
            <w:r>
              <w:t>Work meets minimum criteria</w:t>
            </w:r>
          </w:p>
        </w:tc>
      </w:tr>
      <w:tr w:rsidR="00144ED7"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Default="00A87C30">
            <w:pPr>
              <w:rPr>
                <w:b/>
              </w:rPr>
            </w:pPr>
            <w:r>
              <w:rPr>
                <w:b/>
              </w:rPr>
              <w:t>Fail Group</w:t>
            </w:r>
          </w:p>
          <w:p w14:paraId="1F00CED6" w14:textId="77777777" w:rsidR="00144ED7" w:rsidRDefault="00A87C30">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Default="00A87C30">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Default="00A87C30">
            <w:pPr>
              <w:bidi/>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 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Default="00A87C30">
            <w: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Default="00A87C30">
            <w:r>
              <w:t>More work required but credit awarded</w:t>
            </w:r>
          </w:p>
        </w:tc>
      </w:tr>
      <w:tr w:rsidR="00144ED7"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Default="00A87C30">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Default="00A87C30">
            <w:pPr>
              <w:bidi/>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Default="00A87C30">
            <w: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Default="00A87C30">
            <w:r>
              <w:t>Considerable amount of work required</w:t>
            </w:r>
          </w:p>
        </w:tc>
      </w:tr>
      <w:tr w:rsidR="00144ED7"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Default="00144ED7">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Default="00144ED7">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Default="00144ED7">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Default="00144ED7">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Default="00144ED7">
            <w:pPr>
              <w:rPr>
                <w:b/>
              </w:rPr>
            </w:pPr>
          </w:p>
        </w:tc>
      </w:tr>
      <w:tr w:rsidR="00144ED7"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Default="00144ED7">
            <w:pPr>
              <w:rPr>
                <w:sz w:val="16"/>
                <w:szCs w:val="16"/>
              </w:rPr>
            </w:pPr>
          </w:p>
          <w:p w14:paraId="65A36147" w14:textId="77777777" w:rsidR="00144ED7" w:rsidRDefault="00A87C30">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Default="00144ED7">
      <w:pPr>
        <w:bidi/>
        <w:spacing w:after="200" w:line="276" w:lineRule="auto"/>
      </w:pPr>
    </w:p>
    <w:sectPr w:rsidR="00144ED7">
      <w:headerReference w:type="default" r:id="rId8"/>
      <w:footerReference w:type="default" r:id="rId9"/>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59AE9" w14:textId="77777777" w:rsidR="00C060BB" w:rsidRDefault="00C060BB">
      <w:pPr>
        <w:spacing w:after="0" w:line="240" w:lineRule="auto"/>
      </w:pPr>
      <w:r>
        <w:separator/>
      </w:r>
    </w:p>
  </w:endnote>
  <w:endnote w:type="continuationSeparator" w:id="0">
    <w:p w14:paraId="2695F8B6" w14:textId="77777777" w:rsidR="00C060BB" w:rsidRDefault="00C0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99FD" w14:textId="6CCB972C" w:rsidR="00144ED7" w:rsidRDefault="00A87C3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315A1">
      <w:rPr>
        <w:noProof/>
        <w:color w:val="000000"/>
      </w:rPr>
      <w:t>1</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221E2" w14:textId="77777777" w:rsidR="00C060BB" w:rsidRDefault="00C060BB">
      <w:pPr>
        <w:spacing w:after="0" w:line="240" w:lineRule="auto"/>
      </w:pPr>
      <w:r>
        <w:separator/>
      </w:r>
    </w:p>
  </w:footnote>
  <w:footnote w:type="continuationSeparator" w:id="0">
    <w:p w14:paraId="72DEF2C6" w14:textId="77777777" w:rsidR="00C060BB" w:rsidRDefault="00C06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052787" w14:paraId="4BB78542" w14:textId="77777777" w:rsidTr="00335143">
      <w:trPr>
        <w:trHeight w:val="1740"/>
      </w:trPr>
      <w:tc>
        <w:tcPr>
          <w:tcW w:w="2730" w:type="dxa"/>
          <w:shd w:val="clear" w:color="auto" w:fill="auto"/>
          <w:tcMar>
            <w:top w:w="100" w:type="dxa"/>
            <w:left w:w="100" w:type="dxa"/>
            <w:bottom w:w="100" w:type="dxa"/>
            <w:right w:w="100" w:type="dxa"/>
          </w:tcMar>
        </w:tcPr>
        <w:p w14:paraId="3A9BC24A" w14:textId="77777777" w:rsidR="00052787" w:rsidRDefault="00052787" w:rsidP="00052787">
          <w:pPr>
            <w:jc w:val="center"/>
            <w:rPr>
              <w:rFonts w:ascii="Arial" w:eastAsia="Arial" w:hAnsi="Arial" w:cs="Arial"/>
              <w:sz w:val="22"/>
              <w:szCs w:val="22"/>
            </w:rPr>
          </w:pPr>
          <w:r>
            <w:rPr>
              <w:rFonts w:ascii="Arial" w:eastAsia="Arial" w:hAnsi="Arial" w:cs="Arial"/>
              <w:noProof/>
            </w:rPr>
            <w:drawing>
              <wp:inline distT="114300" distB="114300" distL="114300" distR="114300" wp14:anchorId="5A801D33" wp14:editId="7FED20C3">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04795FA3" w14:textId="77777777" w:rsidR="00052787" w:rsidRDefault="00052787" w:rsidP="00052787">
          <w:pPr>
            <w:widowControl/>
            <w:tabs>
              <w:tab w:val="left" w:pos="2490"/>
            </w:tabs>
            <w:jc w:val="center"/>
            <w:rPr>
              <w:rFonts w:ascii="Cambria" w:eastAsia="Cambria" w:hAnsi="Cambria" w:cs="Cambria"/>
              <w:sz w:val="26"/>
              <w:szCs w:val="26"/>
            </w:rPr>
          </w:pPr>
        </w:p>
        <w:p w14:paraId="3F56A005" w14:textId="77777777" w:rsidR="00052787" w:rsidRDefault="00052787" w:rsidP="00052787">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7945B54E" w14:textId="77777777" w:rsidR="00052787" w:rsidRDefault="00052787" w:rsidP="00052787">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02497B35" w14:textId="77777777" w:rsidR="00052787" w:rsidRDefault="00052787" w:rsidP="00052787">
          <w:pPr>
            <w:widowControl/>
            <w:tabs>
              <w:tab w:val="left" w:pos="2490"/>
            </w:tabs>
            <w:jc w:val="center"/>
            <w:rPr>
              <w:rFonts w:ascii="Cambria" w:eastAsia="Cambria" w:hAnsi="Cambria" w:cs="Cambria"/>
              <w:sz w:val="26"/>
              <w:szCs w:val="26"/>
            </w:rPr>
          </w:pPr>
          <w:r>
            <w:rPr>
              <w:rFonts w:ascii="Cambria" w:eastAsia="Cambria" w:hAnsi="Cambria" w:cs="Cambria"/>
              <w:sz w:val="26"/>
              <w:szCs w:val="26"/>
            </w:rPr>
            <w:t>University of Diyala</w:t>
          </w:r>
        </w:p>
        <w:p w14:paraId="58085C1F" w14:textId="77777777" w:rsidR="00052787" w:rsidRDefault="00052787" w:rsidP="00052787">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53C2F01F" w14:textId="77777777" w:rsidR="00052787" w:rsidRDefault="00052787" w:rsidP="00052787">
          <w:pPr>
            <w:widowControl/>
            <w:tabs>
              <w:tab w:val="left" w:pos="2490"/>
            </w:tabs>
            <w:jc w:val="center"/>
            <w:rPr>
              <w:rFonts w:ascii="Cambria" w:eastAsia="Cambria" w:hAnsi="Cambria" w:cs="Cambria"/>
              <w:sz w:val="26"/>
              <w:szCs w:val="26"/>
            </w:rPr>
          </w:pPr>
          <w:r>
            <w:rPr>
              <w:rFonts w:ascii="Cambria" w:eastAsia="Cambria" w:hAnsi="Cambria" w:cs="Cambria"/>
              <w:sz w:val="26"/>
              <w:szCs w:val="26"/>
            </w:rPr>
            <w:t>Department of Materials Engineering</w:t>
          </w:r>
        </w:p>
      </w:tc>
      <w:tc>
        <w:tcPr>
          <w:tcW w:w="2700" w:type="dxa"/>
          <w:shd w:val="clear" w:color="auto" w:fill="auto"/>
          <w:tcMar>
            <w:top w:w="100" w:type="dxa"/>
            <w:left w:w="100" w:type="dxa"/>
            <w:bottom w:w="100" w:type="dxa"/>
            <w:right w:w="100" w:type="dxa"/>
          </w:tcMar>
        </w:tcPr>
        <w:p w14:paraId="7882C474" w14:textId="77777777" w:rsidR="00052787" w:rsidRDefault="00052787" w:rsidP="00052787">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470EE6FB" wp14:editId="21BFF4B1">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3E7C5D05" w14:textId="77777777" w:rsidR="00052787" w:rsidRDefault="000527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49590F02"/>
    <w:multiLevelType w:val="multilevel"/>
    <w:tmpl w:val="F6FCC8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15:restartNumberingAfterBreak="0">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D7"/>
    <w:rsid w:val="00020668"/>
    <w:rsid w:val="00035BB7"/>
    <w:rsid w:val="00052787"/>
    <w:rsid w:val="00076F14"/>
    <w:rsid w:val="000A3DA6"/>
    <w:rsid w:val="00117148"/>
    <w:rsid w:val="00124140"/>
    <w:rsid w:val="00144ED7"/>
    <w:rsid w:val="0017616E"/>
    <w:rsid w:val="001800F0"/>
    <w:rsid w:val="001B411B"/>
    <w:rsid w:val="001E0B53"/>
    <w:rsid w:val="00237BBC"/>
    <w:rsid w:val="002C2182"/>
    <w:rsid w:val="00387CA7"/>
    <w:rsid w:val="00396121"/>
    <w:rsid w:val="003B3B2C"/>
    <w:rsid w:val="004F7C01"/>
    <w:rsid w:val="00551B17"/>
    <w:rsid w:val="005D282C"/>
    <w:rsid w:val="006435E5"/>
    <w:rsid w:val="006700A6"/>
    <w:rsid w:val="006B6D43"/>
    <w:rsid w:val="006F149B"/>
    <w:rsid w:val="00715EB7"/>
    <w:rsid w:val="00784262"/>
    <w:rsid w:val="007F2896"/>
    <w:rsid w:val="007F621F"/>
    <w:rsid w:val="008B14EE"/>
    <w:rsid w:val="008D5672"/>
    <w:rsid w:val="009315A1"/>
    <w:rsid w:val="009A5B2A"/>
    <w:rsid w:val="00A14355"/>
    <w:rsid w:val="00A14F49"/>
    <w:rsid w:val="00A87C30"/>
    <w:rsid w:val="00AD3919"/>
    <w:rsid w:val="00B06453"/>
    <w:rsid w:val="00BA6B98"/>
    <w:rsid w:val="00C060BB"/>
    <w:rsid w:val="00D20FB3"/>
    <w:rsid w:val="00DF0730"/>
    <w:rsid w:val="00E5310D"/>
    <w:rsid w:val="00E95B16"/>
    <w:rsid w:val="00F50C49"/>
    <w:rsid w:val="00F76841"/>
    <w:rsid w:val="00FC34D1"/>
    <w:rsid w:val="00FD3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F82"/>
  <w15:docId w15:val="{6DF5AF81-7689-4ECC-BDCD-72E67C5E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6B6D43"/>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7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Dr.Suha</cp:lastModifiedBy>
  <cp:revision>2</cp:revision>
  <dcterms:created xsi:type="dcterms:W3CDTF">2023-09-18T17:46:00Z</dcterms:created>
  <dcterms:modified xsi:type="dcterms:W3CDTF">2023-09-18T17:46:00Z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