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203025" w14:paraId="5366D16F" w14:textId="77777777" w:rsidTr="001F3F80">
        <w:trPr>
          <w:trHeight w:val="1740"/>
        </w:trPr>
        <w:tc>
          <w:tcPr>
            <w:tcW w:w="2730" w:type="dxa"/>
            <w:shd w:val="clear" w:color="auto" w:fill="auto"/>
            <w:tcMar>
              <w:top w:w="100" w:type="dxa"/>
              <w:left w:w="100" w:type="dxa"/>
              <w:bottom w:w="100" w:type="dxa"/>
              <w:right w:w="100" w:type="dxa"/>
            </w:tcMar>
          </w:tcPr>
          <w:p w14:paraId="679E20AD" w14:textId="77777777" w:rsidR="00203025" w:rsidRDefault="00203025" w:rsidP="001F3F80">
            <w:pPr>
              <w:jc w:val="center"/>
              <w:rPr>
                <w:rFonts w:ascii="Arial" w:eastAsia="Arial" w:hAnsi="Arial" w:cs="Arial"/>
                <w:sz w:val="22"/>
                <w:szCs w:val="22"/>
              </w:rPr>
            </w:pPr>
            <w:bookmarkStart w:id="0" w:name="_GoBack"/>
            <w:bookmarkEnd w:id="0"/>
            <w:r>
              <w:rPr>
                <w:rFonts w:ascii="Arial" w:eastAsia="Arial" w:hAnsi="Arial" w:cs="Arial"/>
                <w:noProof/>
              </w:rPr>
              <w:drawing>
                <wp:inline distT="114300" distB="114300" distL="114300" distR="114300" wp14:anchorId="2A7D6113" wp14:editId="2701CF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858845C" w14:textId="77777777" w:rsidR="00203025" w:rsidRDefault="00203025" w:rsidP="001F3F80">
            <w:pPr>
              <w:widowControl/>
              <w:tabs>
                <w:tab w:val="left" w:pos="2490"/>
              </w:tabs>
              <w:jc w:val="center"/>
              <w:rPr>
                <w:rFonts w:ascii="Cambria" w:eastAsia="Cambria" w:hAnsi="Cambria" w:cs="Cambria"/>
                <w:sz w:val="26"/>
                <w:szCs w:val="26"/>
              </w:rPr>
            </w:pPr>
          </w:p>
          <w:p w14:paraId="36DA8C66"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948E9C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7D3CCD54"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University of </w:t>
            </w:r>
            <w:proofErr w:type="spellStart"/>
            <w:r>
              <w:rPr>
                <w:rFonts w:ascii="Cambria" w:eastAsia="Cambria" w:hAnsi="Cambria" w:cs="Cambria"/>
                <w:sz w:val="26"/>
                <w:szCs w:val="26"/>
              </w:rPr>
              <w:t>Diyala</w:t>
            </w:r>
            <w:proofErr w:type="spellEnd"/>
          </w:p>
          <w:p w14:paraId="209E1A8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6C6BC4F7" w14:textId="798F92B1"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FE0256">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7D702C77" w14:textId="77777777" w:rsidR="00203025" w:rsidRDefault="00203025" w:rsidP="001F3F80">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0B9174AA" wp14:editId="6635438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2BF8F61" w14:textId="77777777" w:rsidR="00144ED7" w:rsidRPr="00862C6B" w:rsidRDefault="00752AE4">
      <w:pPr>
        <w:spacing w:before="240"/>
        <w:jc w:val="center"/>
        <w:rPr>
          <w:rFonts w:asciiTheme="majorBidi" w:hAnsiTheme="majorBidi" w:cstheme="majorBidi"/>
          <w:sz w:val="24"/>
          <w:szCs w:val="24"/>
        </w:rPr>
      </w:pPr>
      <w:r w:rsidRPr="00862C6B">
        <w:rPr>
          <w:rFonts w:asciiTheme="majorBidi" w:hAnsiTheme="majorBidi" w:cstheme="majorBidi"/>
          <w:sz w:val="24"/>
          <w:szCs w:val="24"/>
        </w:rPr>
        <w:t>MODULE DESCRIPTION FORM</w:t>
      </w:r>
    </w:p>
    <w:p w14:paraId="5F4F13D0" w14:textId="49913628" w:rsidR="00144ED7" w:rsidRPr="00862C6B" w:rsidRDefault="00752AE4" w:rsidP="00203025">
      <w:pPr>
        <w:bidi/>
        <w:jc w:val="center"/>
        <w:rPr>
          <w:rFonts w:asciiTheme="majorBidi" w:hAnsiTheme="majorBidi" w:cstheme="majorBidi"/>
          <w:sz w:val="24"/>
          <w:szCs w:val="24"/>
        </w:rPr>
      </w:pPr>
      <w:bookmarkStart w:id="1" w:name="_heading=h.gjdgxs" w:colFirst="0" w:colLast="0"/>
      <w:bookmarkEnd w:id="1"/>
      <w:r w:rsidRPr="00862C6B">
        <w:rPr>
          <w:rFonts w:asciiTheme="majorBidi" w:hAnsiTheme="majorBidi" w:cstheme="majorBidi"/>
          <w:sz w:val="24"/>
          <w:szCs w:val="24"/>
          <w:rtl/>
        </w:rPr>
        <w:t>نموذج وصف المادة الدراسية</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862C6B" w:rsidRPr="00862C6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862C6B" w:rsidRDefault="00752AE4">
            <w:pPr>
              <w:spacing w:before="80" w:after="80"/>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Information</w:t>
            </w:r>
          </w:p>
          <w:p w14:paraId="69E02FF4"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معلومات المادة الدراسية</w:t>
            </w:r>
          </w:p>
        </w:tc>
      </w:tr>
      <w:tr w:rsidR="00862C6B" w:rsidRPr="00862C6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64122A99" w:rsidR="00144ED7" w:rsidRPr="00862C6B" w:rsidRDefault="005A6282">
            <w:pPr>
              <w:pStyle w:val="Heading1"/>
              <w:spacing w:before="80" w:after="80"/>
              <w:ind w:left="90"/>
              <w:outlineLvl w:val="0"/>
              <w:rPr>
                <w:b w:val="0"/>
                <w:color w:val="auto"/>
                <w:sz w:val="24"/>
                <w:szCs w:val="24"/>
              </w:rPr>
            </w:pPr>
            <w:r>
              <w:rPr>
                <w:color w:val="auto"/>
                <w:sz w:val="24"/>
                <w:szCs w:val="24"/>
              </w:rPr>
              <w:t>Insulating materials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Delivery</w:t>
            </w:r>
          </w:p>
        </w:tc>
      </w:tr>
      <w:tr w:rsidR="00862C6B" w:rsidRPr="00862C6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43B2E251" w:rsidR="00144ED7" w:rsidRPr="00862C6B" w:rsidRDefault="00144ED7">
            <w:pPr>
              <w:pStyle w:val="Heading1"/>
              <w:spacing w:before="80" w:after="80"/>
              <w:ind w:left="90"/>
              <w:outlineLvl w:val="0"/>
              <w:rPr>
                <w:b w:val="0"/>
                <w:color w:val="auto"/>
                <w:sz w:val="24"/>
                <w:szCs w:val="24"/>
              </w:rPr>
            </w:pP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862C6B" w:rsidRDefault="00E90CE3">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Theory    </w:t>
            </w:r>
          </w:p>
          <w:p w14:paraId="13FE4307" w14:textId="0DD3D244"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Lecture</w:t>
            </w:r>
          </w:p>
          <w:p w14:paraId="1C5E1B71" w14:textId="0A6FA0E0" w:rsidR="00144ED7" w:rsidRPr="00862C6B" w:rsidRDefault="0054066E" w:rsidP="0054066E">
            <w:pPr>
              <w:ind w:left="360"/>
              <w:rPr>
                <w:rFonts w:asciiTheme="majorBidi" w:hAnsiTheme="majorBidi" w:cstheme="majorBidi"/>
                <w:b/>
                <w:color w:val="auto"/>
                <w:sz w:val="24"/>
                <w:szCs w:val="24"/>
              </w:rPr>
            </w:pPr>
            <w:r>
              <w:rPr>
                <w:rFonts w:asciiTheme="majorBidi" w:hAnsiTheme="majorBidi" w:cstheme="majorBidi" w:hint="cs"/>
                <w:b/>
                <w:color w:val="auto"/>
                <w:sz w:val="24"/>
                <w:szCs w:val="24"/>
                <w:rtl/>
              </w:rPr>
              <w:t xml:space="preserve">     </w:t>
            </w:r>
            <w:r w:rsidR="00752AE4" w:rsidRPr="00862C6B">
              <w:rPr>
                <w:rFonts w:asciiTheme="majorBidi" w:hAnsiTheme="majorBidi" w:cstheme="majorBidi"/>
                <w:b/>
                <w:color w:val="auto"/>
                <w:sz w:val="24"/>
                <w:szCs w:val="24"/>
              </w:rPr>
              <w:t xml:space="preserve"> </w:t>
            </w:r>
            <w:r w:rsidRPr="00862C6B">
              <w:rPr>
                <w:rFonts w:ascii="Segoe UI Symbol" w:hAnsi="Segoe UI Symbol" w:cs="Segoe UI Symbol"/>
                <w:b/>
                <w:color w:val="auto"/>
                <w:sz w:val="24"/>
                <w:szCs w:val="24"/>
              </w:rPr>
              <w:t>☐</w:t>
            </w:r>
            <w:r>
              <w:rPr>
                <w:rFonts w:asciiTheme="majorBidi" w:hAnsiTheme="majorBidi" w:cstheme="majorBidi" w:hint="cs"/>
                <w:b/>
                <w:color w:val="auto"/>
                <w:sz w:val="24"/>
                <w:szCs w:val="24"/>
                <w:rtl/>
              </w:rPr>
              <w:t xml:space="preserve"> </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Lab </w:t>
            </w:r>
          </w:p>
          <w:p w14:paraId="614F84DB" w14:textId="1856C8AB" w:rsidR="00144ED7" w:rsidRPr="00862C6B" w:rsidRDefault="009C089D">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F621F" w:rsidRPr="00862C6B">
              <w:rPr>
                <w:rFonts w:asciiTheme="majorBidi" w:hAnsiTheme="majorBidi" w:cstheme="majorBidi"/>
                <w:b/>
                <w:color w:val="auto"/>
                <w:sz w:val="24"/>
                <w:szCs w:val="24"/>
              </w:rPr>
              <w:t>Tutorial</w:t>
            </w:r>
          </w:p>
          <w:p w14:paraId="42A8B859" w14:textId="77777777"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304DA566" w:rsidR="00144ED7" w:rsidRPr="00862C6B" w:rsidRDefault="009C089D">
            <w:pPr>
              <w:numPr>
                <w:ilvl w:val="0"/>
                <w:numId w:val="1"/>
              </w:numPr>
              <w:spacing w:after="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 Seminar</w:t>
            </w:r>
          </w:p>
        </w:tc>
      </w:tr>
      <w:tr w:rsidR="00862C6B" w:rsidRPr="00862C6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48321413" w:rsidR="00144ED7" w:rsidRPr="00862C6B" w:rsidRDefault="00C226B7" w:rsidP="00203025">
            <w:pPr>
              <w:pStyle w:val="Heading1"/>
              <w:spacing w:before="80" w:after="80"/>
              <w:ind w:left="90"/>
              <w:outlineLvl w:val="0"/>
              <w:rPr>
                <w:b w:val="0"/>
                <w:color w:val="auto"/>
                <w:sz w:val="24"/>
                <w:szCs w:val="24"/>
              </w:rPr>
            </w:pPr>
            <w:r w:rsidRPr="00C226B7">
              <w:rPr>
                <w:color w:val="auto"/>
                <w:sz w:val="24"/>
                <w:szCs w:val="24"/>
              </w:rPr>
              <w:t>MAE</w:t>
            </w:r>
            <w:r w:rsidR="005A6282">
              <w:rPr>
                <w:color w:val="auto"/>
                <w:sz w:val="24"/>
                <w:szCs w:val="24"/>
              </w:rPr>
              <w:t>435</w:t>
            </w:r>
            <w:r w:rsidRPr="00C226B7">
              <w:rPr>
                <w:color w:val="auto"/>
                <w:sz w:val="24"/>
                <w:szCs w:val="24"/>
                <w:cs/>
              </w:rPr>
              <w:t>‎</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58B4E4D0" w:rsidR="00144ED7" w:rsidRPr="00862C6B" w:rsidRDefault="005A6282">
            <w:pPr>
              <w:pStyle w:val="Heading1"/>
              <w:spacing w:before="80" w:after="80"/>
              <w:ind w:left="90"/>
              <w:outlineLvl w:val="0"/>
              <w:rPr>
                <w:b w:val="0"/>
                <w:color w:val="auto"/>
                <w:sz w:val="24"/>
                <w:szCs w:val="24"/>
              </w:rPr>
            </w:pPr>
            <w:r>
              <w:rPr>
                <w:color w:val="auto"/>
                <w:sz w:val="24"/>
                <w:szCs w:val="24"/>
                <w:shd w:val="clear" w:color="auto" w:fill="E8EAED"/>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SWL (</w:t>
            </w:r>
            <w:proofErr w:type="spellStart"/>
            <w:r w:rsidRPr="00862C6B">
              <w:rPr>
                <w:rFonts w:asciiTheme="majorBidi" w:hAnsiTheme="majorBidi" w:cstheme="majorBidi"/>
                <w:b/>
                <w:color w:val="auto"/>
                <w:sz w:val="24"/>
                <w:szCs w:val="24"/>
              </w:rPr>
              <w:t>hr</w:t>
            </w:r>
            <w:proofErr w:type="spellEnd"/>
            <w:r w:rsidRPr="00862C6B">
              <w:rPr>
                <w:rFonts w:asciiTheme="majorBidi" w:hAnsiTheme="majorBidi" w:cstheme="majorBidi"/>
                <w:b/>
                <w:color w:val="auto"/>
                <w:sz w:val="24"/>
                <w:szCs w:val="24"/>
              </w:rPr>
              <w:t>/</w:t>
            </w:r>
            <w:proofErr w:type="spellStart"/>
            <w:r w:rsidRPr="00862C6B">
              <w:rPr>
                <w:rFonts w:asciiTheme="majorBidi" w:hAnsiTheme="majorBidi" w:cstheme="majorBidi"/>
                <w:b/>
                <w:color w:val="auto"/>
                <w:sz w:val="24"/>
                <w:szCs w:val="24"/>
              </w:rPr>
              <w:t>sem</w:t>
            </w:r>
            <w:proofErr w:type="spellEnd"/>
            <w:r w:rsidRPr="00862C6B">
              <w:rPr>
                <w:rFonts w:asciiTheme="majorBidi" w:hAnsiTheme="majorBidi" w:cstheme="majorBidi"/>
                <w:b/>
                <w:color w:val="auto"/>
                <w:sz w:val="24"/>
                <w:szCs w:val="24"/>
              </w:rPr>
              <w:t>)</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4A6BC219" w:rsidR="00144ED7" w:rsidRPr="00862C6B" w:rsidRDefault="005A6282">
            <w:pPr>
              <w:pStyle w:val="Heading1"/>
              <w:spacing w:before="80" w:after="80"/>
              <w:ind w:left="90"/>
              <w:outlineLvl w:val="0"/>
              <w:rPr>
                <w:b w:val="0"/>
                <w:color w:val="auto"/>
                <w:sz w:val="24"/>
                <w:szCs w:val="24"/>
              </w:rPr>
            </w:pPr>
            <w:r>
              <w:rPr>
                <w:color w:val="auto"/>
                <w:sz w:val="24"/>
                <w:szCs w:val="24"/>
              </w:rPr>
              <w:t>30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2CADBE68" w:rsidR="00144ED7" w:rsidRPr="00862C6B" w:rsidRDefault="004477DA">
            <w:pPr>
              <w:spacing w:before="80" w:after="80"/>
              <w:ind w:hanging="720"/>
              <w:rPr>
                <w:rFonts w:asciiTheme="majorBidi" w:hAnsiTheme="majorBidi" w:cstheme="majorBidi"/>
                <w:color w:val="auto"/>
                <w:sz w:val="24"/>
                <w:szCs w:val="24"/>
              </w:rPr>
            </w:pPr>
            <w:r w:rsidRPr="00862C6B">
              <w:rPr>
                <w:rFonts w:asciiTheme="majorBidi" w:hAnsiTheme="majorBidi" w:cstheme="majorBidi"/>
                <w:color w:val="auto"/>
                <w:sz w:val="24"/>
                <w:szCs w:val="24"/>
              </w:rPr>
              <w:t>UGx1</w:t>
            </w:r>
            <w:r w:rsidR="005A6282">
              <w:rPr>
                <w:rFonts w:asciiTheme="majorBidi" w:hAnsiTheme="majorBidi" w:cstheme="majorBidi"/>
                <w:color w:val="auto"/>
                <w:sz w:val="24"/>
                <w:szCs w:val="24"/>
              </w:rPr>
              <w:t xml:space="preserve">  4</w:t>
            </w:r>
            <w:r w:rsidRPr="00862C6B">
              <w:rPr>
                <w:rFonts w:asciiTheme="majorBidi" w:hAnsiTheme="majorBidi" w:cstheme="majorBidi"/>
                <w:color w:val="auto"/>
                <w:sz w:val="24"/>
                <w:szCs w:val="24"/>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781397C4" w:rsidR="00144ED7" w:rsidRPr="00862C6B" w:rsidRDefault="00C226B7">
            <w:pPr>
              <w:spacing w:before="80" w:after="80"/>
              <w:rPr>
                <w:rFonts w:asciiTheme="majorBidi" w:hAnsiTheme="majorBidi" w:cstheme="majorBidi"/>
                <w:color w:val="auto"/>
                <w:sz w:val="24"/>
                <w:szCs w:val="24"/>
              </w:rPr>
            </w:pPr>
            <w:r>
              <w:rPr>
                <w:rFonts w:asciiTheme="majorBidi" w:hAnsiTheme="majorBidi" w:cstheme="majorBidi"/>
                <w:color w:val="auto"/>
                <w:sz w:val="24"/>
                <w:szCs w:val="24"/>
              </w:rPr>
              <w:t>2</w:t>
            </w:r>
            <w:r w:rsidR="00203025">
              <w:rPr>
                <w:rFonts w:asciiTheme="majorBidi" w:hAnsiTheme="majorBidi" w:cstheme="majorBidi"/>
                <w:color w:val="auto"/>
                <w:sz w:val="24"/>
                <w:szCs w:val="24"/>
              </w:rPr>
              <w:t xml:space="preserve"> </w:t>
            </w:r>
          </w:p>
        </w:tc>
      </w:tr>
      <w:tr w:rsidR="00862C6B" w:rsidRPr="00862C6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862C6B" w:rsidRDefault="00752AE4" w:rsidP="0053664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00BB2619" w:rsidRPr="00862C6B">
              <w:rPr>
                <w:rFonts w:asciiTheme="majorBidi" w:hAnsiTheme="majorBidi" w:cstheme="majorBidi"/>
                <w:color w:val="auto"/>
                <w:sz w:val="24"/>
                <w:szCs w:val="24"/>
              </w:rPr>
              <w:t>College of Engineering</w:t>
            </w:r>
          </w:p>
        </w:tc>
      </w:tr>
      <w:tr w:rsidR="00862C6B" w:rsidRPr="00862C6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638BF45D" w:rsidR="00144ED7" w:rsidRPr="00862C6B" w:rsidRDefault="00144ED7" w:rsidP="00C226B7">
            <w:pPr>
              <w:spacing w:before="80" w:after="8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0B2A8D8C" w:rsidR="00144ED7" w:rsidRPr="00862C6B" w:rsidRDefault="00144ED7" w:rsidP="00765AE7">
            <w:pPr>
              <w:bidi/>
              <w:spacing w:before="80" w:after="80"/>
              <w:jc w:val="center"/>
              <w:rPr>
                <w:rFonts w:asciiTheme="majorBidi" w:hAnsiTheme="majorBidi" w:cstheme="majorBidi"/>
                <w:color w:val="auto"/>
                <w:sz w:val="24"/>
                <w:szCs w:val="24"/>
                <w:lang w:val="en-GB"/>
              </w:rPr>
            </w:pPr>
          </w:p>
        </w:tc>
      </w:tr>
      <w:tr w:rsidR="00862C6B" w:rsidRPr="00862C6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08C90DCB"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Lecturer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7A84EDB3" w:rsidR="00144ED7" w:rsidRPr="00862C6B" w:rsidRDefault="00144ED7">
            <w:pPr>
              <w:spacing w:before="80" w:after="80"/>
              <w:rPr>
                <w:rFonts w:asciiTheme="majorBidi" w:hAnsiTheme="majorBidi" w:cstheme="majorBidi"/>
                <w:color w:val="auto"/>
                <w:sz w:val="24"/>
                <w:szCs w:val="24"/>
              </w:rPr>
            </w:pPr>
          </w:p>
        </w:tc>
      </w:tr>
      <w:tr w:rsidR="00862C6B" w:rsidRPr="00862C6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862C6B" w:rsidRDefault="006C3F19" w:rsidP="006C3F19">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5BF5C1B4" w:rsidR="006C3F19" w:rsidRPr="00862C6B" w:rsidRDefault="00DE30C7" w:rsidP="006C3F19">
            <w:pPr>
              <w:spacing w:before="80" w:after="80"/>
              <w:ind w:left="9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862C6B" w:rsidRDefault="006C3F19"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21CB1B28" w:rsidR="006C3F19" w:rsidRPr="00862C6B" w:rsidRDefault="00DE30C7"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32A93BAA" w:rsidR="00144ED7" w:rsidRPr="00862C6B" w:rsidRDefault="00DE30C7">
            <w:pPr>
              <w:spacing w:before="80" w:after="80"/>
              <w:ind w:left="360" w:hanging="36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334F7047" w:rsidR="00144ED7" w:rsidRPr="00862C6B" w:rsidRDefault="00DE30C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862C6B" w:rsidRDefault="00752AE4">
            <w:pPr>
              <w:spacing w:before="80" w:after="80"/>
              <w:ind w:left="6" w:right="-99" w:hanging="6"/>
              <w:rPr>
                <w:rFonts w:asciiTheme="majorBidi" w:hAnsiTheme="majorBidi" w:cstheme="majorBidi"/>
                <w:b/>
                <w:color w:val="auto"/>
                <w:sz w:val="24"/>
                <w:szCs w:val="24"/>
              </w:rPr>
            </w:pPr>
            <w:r w:rsidRPr="00862C6B">
              <w:rPr>
                <w:rFonts w:asciiTheme="majorBidi" w:hAnsiTheme="majorBidi" w:cstheme="majorBidi"/>
                <w:b/>
                <w:color w:val="auto"/>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03FDCEE0" w:rsidR="00144ED7" w:rsidRPr="00862C6B" w:rsidRDefault="00752AE4">
            <w:pPr>
              <w:spacing w:before="80" w:after="80"/>
              <w:ind w:left="360"/>
              <w:rPr>
                <w:rFonts w:asciiTheme="majorBidi" w:hAnsiTheme="majorBidi" w:cstheme="majorBidi"/>
                <w:color w:val="auto"/>
                <w:sz w:val="24"/>
                <w:szCs w:val="24"/>
              </w:rPr>
            </w:pPr>
            <w:r w:rsidRPr="00862C6B">
              <w:rPr>
                <w:rFonts w:asciiTheme="majorBidi" w:hAnsiTheme="majorBidi" w:cstheme="majorBidi"/>
                <w:color w:val="auto"/>
                <w:sz w:val="24"/>
                <w:szCs w:val="24"/>
              </w:rPr>
              <w:t>1</w:t>
            </w:r>
            <w:r w:rsidR="00C226B7">
              <w:rPr>
                <w:rFonts w:asciiTheme="majorBidi" w:hAnsiTheme="majorBidi" w:cstheme="majorBidi"/>
                <w:color w:val="auto"/>
                <w:sz w:val="24"/>
                <w:szCs w:val="24"/>
              </w:rPr>
              <w:t>9</w:t>
            </w:r>
            <w:r w:rsidRPr="00862C6B">
              <w:rPr>
                <w:rFonts w:asciiTheme="majorBidi" w:hAnsiTheme="majorBidi" w:cstheme="majorBidi"/>
                <w:color w:val="auto"/>
                <w:sz w:val="24"/>
                <w:szCs w:val="24"/>
              </w:rPr>
              <w:t>/</w:t>
            </w:r>
            <w:r w:rsidR="00C226B7">
              <w:rPr>
                <w:rFonts w:asciiTheme="majorBidi" w:hAnsiTheme="majorBidi" w:cstheme="majorBidi"/>
                <w:color w:val="auto"/>
                <w:sz w:val="24"/>
                <w:szCs w:val="24"/>
              </w:rPr>
              <w:t>10</w:t>
            </w:r>
            <w:r w:rsidRPr="00862C6B">
              <w:rPr>
                <w:rFonts w:asciiTheme="majorBidi" w:hAnsiTheme="majorBidi" w:cstheme="majorBidi"/>
                <w:color w:val="auto"/>
                <w:sz w:val="24"/>
                <w:szCs w:val="24"/>
              </w:rPr>
              <w:t>/2023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1.0</w:t>
            </w:r>
          </w:p>
        </w:tc>
      </w:tr>
    </w:tbl>
    <w:p w14:paraId="31CE183C" w14:textId="77777777" w:rsidR="00144ED7" w:rsidRPr="00862C6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862C6B" w:rsidRPr="00862C6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Pr="00862C6B" w:rsidRDefault="00752AE4">
            <w:pPr>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Relation with other Modules</w:t>
            </w:r>
          </w:p>
          <w:p w14:paraId="35A669C7" w14:textId="77777777" w:rsidR="00144ED7" w:rsidRPr="00862C6B" w:rsidRDefault="00752AE4">
            <w:pPr>
              <w:pBdr>
                <w:top w:val="nil"/>
                <w:left w:val="nil"/>
                <w:bottom w:val="nil"/>
                <w:right w:val="nil"/>
                <w:between w:val="nil"/>
              </w:pBdr>
              <w:bidi/>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العلاقة مع المواد الدراسية الأخرى</w:t>
            </w:r>
          </w:p>
        </w:tc>
      </w:tr>
      <w:tr w:rsidR="00862C6B" w:rsidRPr="00862C6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3B05DF53" w:rsidR="00144ED7" w:rsidRPr="001759DC" w:rsidRDefault="00752AE4">
            <w:pPr>
              <w:spacing w:line="360" w:lineRule="auto"/>
              <w:rPr>
                <w:rFonts w:asciiTheme="majorBidi" w:hAnsiTheme="majorBidi" w:cstheme="majorBidi"/>
                <w:b/>
                <w:color w:val="auto"/>
                <w:sz w:val="24"/>
                <w:szCs w:val="24"/>
              </w:rPr>
            </w:pPr>
            <w:r w:rsidRPr="001759DC">
              <w:rPr>
                <w:rFonts w:asciiTheme="majorBidi" w:hAnsiTheme="majorBidi" w:cstheme="majorBidi"/>
                <w:b/>
                <w:color w:val="auto"/>
                <w:sz w:val="24"/>
                <w:szCs w:val="24"/>
              </w:rPr>
              <w:t>Prerequisite module</w:t>
            </w:r>
            <w:r w:rsidR="001759DC" w:rsidRPr="001759DC">
              <w:rPr>
                <w:rFonts w:asciiTheme="majorBidi" w:hAnsiTheme="majorBidi" w:cstheme="majorBidi"/>
                <w:b/>
                <w:color w:val="auto"/>
                <w:sz w:val="24"/>
                <w:szCs w:val="24"/>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Pr="00862C6B" w:rsidRDefault="00752AE4">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1A36952F" w:rsidR="00144ED7" w:rsidRPr="00862C6B" w:rsidRDefault="000B5627">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None</w:t>
            </w:r>
          </w:p>
        </w:tc>
      </w:tr>
      <w:tr w:rsidR="00203025" w:rsidRPr="00862C6B" w14:paraId="26FA8FC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6994024" w14:textId="0050A742" w:rsidR="00203025" w:rsidRPr="001759DC" w:rsidRDefault="00203025">
            <w:pPr>
              <w:spacing w:line="360" w:lineRule="auto"/>
              <w:rPr>
                <w:rFonts w:asciiTheme="majorBidi" w:hAnsiTheme="majorBidi" w:cstheme="majorBidi"/>
                <w:b/>
                <w:sz w:val="24"/>
                <w:szCs w:val="24"/>
              </w:rPr>
            </w:pPr>
            <w:r w:rsidRPr="00862C6B">
              <w:rPr>
                <w:rFonts w:asciiTheme="majorBidi" w:hAnsiTheme="majorBidi" w:cstheme="majorBidi"/>
                <w:b/>
                <w:color w:val="auto"/>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E6DC3" w14:textId="30864BE0" w:rsidR="00203025" w:rsidRPr="00862C6B" w:rsidRDefault="00203025">
            <w:pPr>
              <w:spacing w:line="360" w:lineRule="auto"/>
              <w:rPr>
                <w:rFonts w:asciiTheme="majorBidi" w:hAnsiTheme="majorBidi" w:cstheme="majorBidi"/>
                <w:sz w:val="24"/>
                <w:szCs w:val="24"/>
              </w:rPr>
            </w:pPr>
            <w:r>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058CA9" w14:textId="10388F82" w:rsidR="00203025" w:rsidRPr="00862C6B" w:rsidRDefault="00203025">
            <w:pPr>
              <w:spacing w:line="360" w:lineRule="auto"/>
              <w:rPr>
                <w:rFonts w:asciiTheme="majorBidi" w:hAnsiTheme="majorBidi" w:cstheme="majorBidi"/>
                <w:b/>
                <w:sz w:val="24"/>
                <w:szCs w:val="24"/>
              </w:rPr>
            </w:pPr>
            <w:r w:rsidRPr="00203025">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F96C" w14:textId="511DE15F" w:rsidR="00203025" w:rsidRPr="00862C6B" w:rsidRDefault="000B5627">
            <w:pPr>
              <w:spacing w:line="360" w:lineRule="auto"/>
              <w:rPr>
                <w:rFonts w:asciiTheme="majorBidi" w:hAnsiTheme="majorBidi" w:cstheme="majorBidi"/>
                <w:sz w:val="24"/>
                <w:szCs w:val="24"/>
              </w:rPr>
            </w:pPr>
            <w:proofErr w:type="spellStart"/>
            <w:r>
              <w:rPr>
                <w:rFonts w:asciiTheme="majorBidi" w:hAnsiTheme="majorBidi" w:cstheme="majorBidi"/>
                <w:sz w:val="24"/>
                <w:szCs w:val="24"/>
              </w:rPr>
              <w:t>Nane</w:t>
            </w:r>
            <w:proofErr w:type="spellEnd"/>
          </w:p>
        </w:tc>
      </w:tr>
    </w:tbl>
    <w:p w14:paraId="6E44ABC3" w14:textId="77777777" w:rsidR="00144ED7" w:rsidRPr="00862C6B" w:rsidRDefault="00144ED7">
      <w:pPr>
        <w:tabs>
          <w:tab w:val="left" w:pos="5220"/>
        </w:tabs>
        <w:spacing w:after="0" w:line="360" w:lineRule="auto"/>
        <w:rPr>
          <w:rFonts w:asciiTheme="majorBidi" w:hAnsiTheme="majorBidi" w:cstheme="majorBidi"/>
          <w:b/>
          <w:sz w:val="24"/>
          <w:szCs w:val="24"/>
        </w:rPr>
      </w:pPr>
    </w:p>
    <w:p w14:paraId="326C89B1"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Aims, Learning Outcomes and Indicative Contents</w:t>
            </w:r>
          </w:p>
          <w:p w14:paraId="3C48126E"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 ونتائج التعلم والمحتويات الإرشادية</w:t>
            </w:r>
          </w:p>
        </w:tc>
      </w:tr>
      <w:tr w:rsidR="00862C6B" w:rsidRPr="00862C6B"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w:t>
            </w:r>
            <w:bookmarkStart w:id="2" w:name="OLE_LINK14"/>
            <w:r w:rsidRPr="00862C6B">
              <w:rPr>
                <w:rFonts w:asciiTheme="majorBidi" w:hAnsiTheme="majorBidi" w:cstheme="majorBidi"/>
                <w:b/>
                <w:color w:val="auto"/>
                <w:sz w:val="24"/>
                <w:szCs w:val="24"/>
              </w:rPr>
              <w:t>Module Objectives</w:t>
            </w:r>
            <w:bookmarkEnd w:id="2"/>
          </w:p>
          <w:p w14:paraId="0F697D53"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w:t>
            </w:r>
          </w:p>
          <w:p w14:paraId="5CF98835" w14:textId="77777777" w:rsidR="00144ED7" w:rsidRPr="00862C6B" w:rsidRDefault="00144ED7">
            <w:pPr>
              <w:spacing w:line="276" w:lineRule="auto"/>
              <w:jc w:val="both"/>
              <w:rPr>
                <w:rFonts w:asciiTheme="majorBidi" w:hAnsiTheme="majorBidi" w:cstheme="majorBidi"/>
                <w:b/>
                <w:color w:val="auto"/>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862C6B" w:rsidRDefault="00144ED7" w:rsidP="00571563">
            <w:pPr>
              <w:spacing w:line="276" w:lineRule="auto"/>
              <w:jc w:val="both"/>
              <w:rPr>
                <w:rFonts w:asciiTheme="majorBidi" w:hAnsiTheme="majorBidi" w:cstheme="majorBidi"/>
                <w:color w:val="auto"/>
                <w:sz w:val="24"/>
                <w:szCs w:val="24"/>
              </w:rPr>
            </w:pPr>
          </w:p>
          <w:p w14:paraId="3B5FE466" w14:textId="77777777" w:rsidR="003F68BF" w:rsidRPr="00862C6B" w:rsidRDefault="005A6156" w:rsidP="005A615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This module aims to</w:t>
            </w:r>
          </w:p>
          <w:p w14:paraId="362A23AE" w14:textId="64AD536C" w:rsidR="00203025" w:rsidRDefault="00E06767" w:rsidP="00203025">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color w:val="auto"/>
                <w:sz w:val="24"/>
                <w:szCs w:val="24"/>
              </w:rPr>
              <w:t>To develop an understanding of the fundamental laws and elements of electrical circuits</w:t>
            </w:r>
            <w:r w:rsidR="00203025" w:rsidRPr="00203025">
              <w:rPr>
                <w:rFonts w:asciiTheme="majorBidi" w:hAnsiTheme="majorBidi" w:cstheme="majorBidi"/>
                <w:color w:val="auto"/>
                <w:sz w:val="24"/>
                <w:szCs w:val="24"/>
              </w:rPr>
              <w:t>.</w:t>
            </w:r>
            <w:r w:rsidR="00203025">
              <w:rPr>
                <w:rFonts w:asciiTheme="majorBidi" w:hAnsiTheme="majorBidi" w:cstheme="majorBidi"/>
                <w:color w:val="auto"/>
                <w:sz w:val="24"/>
                <w:szCs w:val="24"/>
              </w:rPr>
              <w:t xml:space="preserve"> </w:t>
            </w:r>
          </w:p>
          <w:p w14:paraId="3B1E2777" w14:textId="53D10B4E" w:rsidR="00144ED7" w:rsidRPr="00E06767" w:rsidRDefault="00E06767" w:rsidP="00E06767">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sz w:val="24"/>
                <w:szCs w:val="24"/>
              </w:rPr>
              <w:t>To learn the energy properties of electric elements and the techniques to measure voltage and</w:t>
            </w:r>
            <w:r>
              <w:rPr>
                <w:rFonts w:asciiTheme="majorBidi" w:hAnsiTheme="majorBidi" w:cstheme="majorBidi"/>
                <w:sz w:val="24"/>
                <w:szCs w:val="24"/>
              </w:rPr>
              <w:t xml:space="preserve"> </w:t>
            </w:r>
            <w:r w:rsidRPr="00E06767">
              <w:rPr>
                <w:rFonts w:asciiTheme="majorBidi" w:hAnsiTheme="majorBidi" w:cstheme="majorBidi"/>
                <w:sz w:val="24"/>
                <w:szCs w:val="24"/>
              </w:rPr>
              <w:t>current</w:t>
            </w:r>
            <w:r w:rsidR="005A6156" w:rsidRPr="00E06767">
              <w:rPr>
                <w:rFonts w:asciiTheme="majorBidi" w:hAnsiTheme="majorBidi" w:cstheme="majorBidi"/>
                <w:color w:val="auto"/>
                <w:sz w:val="24"/>
                <w:szCs w:val="24"/>
              </w:rPr>
              <w:t xml:space="preserve">. </w:t>
            </w:r>
          </w:p>
          <w:p w14:paraId="14267858" w14:textId="13FF5AE9" w:rsidR="00203025" w:rsidRPr="00203025" w:rsidRDefault="00E06767" w:rsidP="00203025">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To develop the ability to apply circuit analysis to DC and AC circuits.</w:t>
            </w:r>
            <w:r w:rsidR="00203025">
              <w:rPr>
                <w:rFonts w:asciiTheme="majorBidi" w:eastAsia="Times New Roman" w:hAnsiTheme="majorBidi" w:cstheme="majorBidi"/>
                <w:color w:val="auto"/>
                <w:sz w:val="24"/>
                <w:szCs w:val="24"/>
                <w:lang w:val="en-GB" w:eastAsia="en-GB"/>
              </w:rPr>
              <w:t xml:space="preserve"> </w:t>
            </w:r>
          </w:p>
          <w:p w14:paraId="4C009D6B" w14:textId="717CD318" w:rsidR="00DE30C7" w:rsidRPr="00E06767" w:rsidRDefault="00E06767" w:rsidP="00E06767">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Another objective is to prepare students to take some more advanced courses in the area of circuits and electronics</w:t>
            </w:r>
            <w:r w:rsidR="00B061C8">
              <w:rPr>
                <w:rFonts w:asciiTheme="majorBidi" w:eastAsia="Times New Roman" w:hAnsiTheme="majorBidi" w:cstheme="majorBidi"/>
                <w:color w:val="auto"/>
                <w:sz w:val="24"/>
                <w:szCs w:val="24"/>
                <w:lang w:val="en-GB" w:eastAsia="en-GB"/>
              </w:rPr>
              <w:t>.</w:t>
            </w:r>
          </w:p>
        </w:tc>
      </w:tr>
      <w:tr w:rsidR="00862C6B" w:rsidRPr="00862C6B" w14:paraId="66D36DA6" w14:textId="77777777" w:rsidTr="00B061C8">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1B7A05BE"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Learning Outcomes</w:t>
            </w:r>
          </w:p>
          <w:p w14:paraId="13CD5780" w14:textId="77777777" w:rsidR="00144ED7" w:rsidRPr="00862C6B" w:rsidRDefault="00144ED7">
            <w:pPr>
              <w:spacing w:line="276" w:lineRule="auto"/>
              <w:rPr>
                <w:rFonts w:asciiTheme="majorBidi" w:hAnsiTheme="majorBidi" w:cstheme="majorBidi"/>
                <w:b/>
                <w:color w:val="auto"/>
                <w:sz w:val="24"/>
                <w:szCs w:val="24"/>
              </w:rPr>
            </w:pPr>
          </w:p>
          <w:p w14:paraId="47A28631"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0D13E" w14:textId="53676C4B"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Knowledge of basic terms in electrical engineering</w:t>
            </w:r>
            <w:r>
              <w:rPr>
                <w:rFonts w:asciiTheme="majorBidi" w:eastAsia="Times New Roman" w:hAnsiTheme="majorBidi" w:cstheme="majorBidi" w:hint="cs"/>
                <w:color w:val="auto"/>
                <w:sz w:val="24"/>
                <w:szCs w:val="24"/>
                <w:rtl/>
                <w:lang w:val="en-GB" w:eastAsia="en-GB"/>
              </w:rPr>
              <w:t>.</w:t>
            </w:r>
          </w:p>
          <w:p w14:paraId="4BBA6DA4" w14:textId="605E54B8"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Ohm's law and the relationship of current with voltage</w:t>
            </w:r>
          </w:p>
          <w:p w14:paraId="73653612" w14:textId="798E4913"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Kirchhoff's laws</w:t>
            </w:r>
          </w:p>
          <w:p w14:paraId="3C4EF2DF" w14:textId="10A7434A"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the properties of conductors and insulators</w:t>
            </w:r>
          </w:p>
          <w:p w14:paraId="00C04B63" w14:textId="023835B3" w:rsidR="00F942B8" w:rsidRPr="00862C6B"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Apply the knowledge of basic circuital laws and simplify the dc and ac networks using reduction techniques</w:t>
            </w:r>
            <w:r w:rsidR="00F942B8" w:rsidRPr="00862C6B">
              <w:rPr>
                <w:rFonts w:asciiTheme="majorBidi" w:eastAsia="Times New Roman" w:hAnsiTheme="majorBidi" w:cstheme="majorBidi"/>
                <w:color w:val="auto"/>
                <w:sz w:val="24"/>
                <w:szCs w:val="24"/>
                <w:lang w:val="en-GB" w:eastAsia="en-GB"/>
              </w:rPr>
              <w:t>.</w:t>
            </w:r>
          </w:p>
          <w:p w14:paraId="536BBA35" w14:textId="6AEE63CE" w:rsidR="008F1719" w:rsidRPr="00AE2BBD" w:rsidRDefault="00AE2BBD" w:rsidP="00AE2BBD">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proofErr w:type="gramStart"/>
            <w:r w:rsidRPr="00AE2BBD">
              <w:rPr>
                <w:rFonts w:asciiTheme="majorBidi" w:eastAsia="Times New Roman" w:hAnsiTheme="majorBidi" w:cstheme="majorBidi"/>
                <w:sz w:val="24"/>
                <w:szCs w:val="24"/>
                <w:lang w:val="en-GB" w:eastAsia="en-GB"/>
              </w:rPr>
              <w:t>analyse</w:t>
            </w:r>
            <w:proofErr w:type="gramEnd"/>
            <w:r w:rsidRPr="00AE2BBD">
              <w:rPr>
                <w:rFonts w:asciiTheme="majorBidi" w:eastAsia="Times New Roman" w:hAnsiTheme="majorBidi" w:cstheme="majorBidi"/>
                <w:sz w:val="24"/>
                <w:szCs w:val="24"/>
                <w:lang w:val="en-GB" w:eastAsia="en-GB"/>
              </w:rPr>
              <w:t xml:space="preserve"> the dc and ac circuits using mesh and nodal analysis and network simplification theorems.</w:t>
            </w:r>
          </w:p>
        </w:tc>
      </w:tr>
      <w:tr w:rsidR="00862C6B" w:rsidRPr="00862C6B"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Indicative Contents</w:t>
            </w:r>
          </w:p>
          <w:p w14:paraId="3D34C68E" w14:textId="77777777" w:rsidR="00144ED7" w:rsidRPr="00862C6B" w:rsidRDefault="00752AE4">
            <w:pP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5DF7354" w14:textId="23DE9F4A" w:rsidR="00144ED7" w:rsidRPr="00862C6B" w:rsidRDefault="00EC0AA8" w:rsidP="00B061C8">
            <w:pPr>
              <w:spacing w:line="276" w:lineRule="auto"/>
              <w:jc w:val="both"/>
              <w:rPr>
                <w:rFonts w:asciiTheme="majorBidi" w:hAnsiTheme="majorBidi" w:cstheme="majorBidi"/>
                <w:color w:val="auto"/>
                <w:sz w:val="24"/>
                <w:szCs w:val="24"/>
              </w:rPr>
            </w:pPr>
            <w:r w:rsidRPr="00EC0AA8">
              <w:rPr>
                <w:rFonts w:asciiTheme="majorBidi" w:hAnsiTheme="majorBidi" w:cstheme="majorBidi"/>
                <w:color w:val="auto"/>
                <w:sz w:val="24"/>
                <w:szCs w:val="24"/>
                <w:shd w:val="clear" w:color="auto" w:fill="FFFFFF"/>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p>
        </w:tc>
      </w:tr>
    </w:tbl>
    <w:p w14:paraId="6B8D6E8D" w14:textId="77777777" w:rsidR="00B061C8" w:rsidRPr="00862C6B" w:rsidRDefault="00B061C8">
      <w:pPr>
        <w:spacing w:after="384" w:line="312" w:lineRule="auto"/>
        <w:rPr>
          <w:rFonts w:asciiTheme="majorBidi" w:hAnsiTheme="majorBidi" w:cstheme="majorBidi"/>
          <w:b/>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Strategies</w:t>
            </w:r>
          </w:p>
          <w:p w14:paraId="60BD4985"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استراتيجيات التعلم والتعليم</w:t>
            </w:r>
          </w:p>
        </w:tc>
      </w:tr>
      <w:tr w:rsidR="00862C6B" w:rsidRPr="00862C6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862C6B" w:rsidRDefault="00144ED7">
            <w:pPr>
              <w:spacing w:line="276" w:lineRule="auto"/>
              <w:rPr>
                <w:rFonts w:asciiTheme="majorBidi" w:hAnsiTheme="majorBidi" w:cstheme="majorBidi"/>
                <w:color w:val="auto"/>
                <w:sz w:val="24"/>
                <w:szCs w:val="24"/>
              </w:rPr>
            </w:pPr>
          </w:p>
          <w:p w14:paraId="2DC666C9" w14:textId="655EE187" w:rsidR="00144ED7" w:rsidRPr="00862C6B" w:rsidRDefault="00752AE4" w:rsidP="004E777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862C6B">
              <w:rPr>
                <w:rFonts w:asciiTheme="majorBidi" w:hAnsiTheme="majorBidi" w:cstheme="majorBidi"/>
                <w:color w:val="auto"/>
                <w:sz w:val="24"/>
                <w:szCs w:val="24"/>
              </w:rPr>
              <w:t>seminars</w:t>
            </w:r>
            <w:r w:rsidRPr="00862C6B">
              <w:rPr>
                <w:rFonts w:asciiTheme="majorBidi" w:hAnsiTheme="majorBidi" w:cstheme="majorBidi"/>
                <w:color w:val="auto"/>
                <w:sz w:val="24"/>
                <w:szCs w:val="24"/>
              </w:rPr>
              <w:t xml:space="preserve"> and by considering types of simple experiments involving some sampling activities that are interesting to the students.</w:t>
            </w:r>
          </w:p>
          <w:p w14:paraId="2F61F733" w14:textId="77777777" w:rsidR="00144ED7" w:rsidRPr="00862C6B" w:rsidRDefault="00144ED7">
            <w:pPr>
              <w:spacing w:line="276" w:lineRule="auto"/>
              <w:jc w:val="both"/>
              <w:rPr>
                <w:rFonts w:asciiTheme="majorBidi" w:hAnsiTheme="majorBidi" w:cstheme="majorBidi"/>
                <w:color w:val="auto"/>
                <w:sz w:val="24"/>
                <w:szCs w:val="24"/>
              </w:rPr>
            </w:pPr>
          </w:p>
        </w:tc>
      </w:tr>
    </w:tbl>
    <w:p w14:paraId="4B83E876" w14:textId="77777777" w:rsidR="00144ED7" w:rsidRPr="00862C6B" w:rsidRDefault="00144ED7">
      <w:pPr>
        <w:spacing w:line="276" w:lineRule="auto"/>
        <w:rPr>
          <w:rFonts w:asciiTheme="majorBidi" w:hAnsiTheme="majorBidi" w:cstheme="majorBidi"/>
          <w:b/>
          <w:sz w:val="24"/>
          <w:szCs w:val="24"/>
        </w:rPr>
      </w:pPr>
    </w:p>
    <w:p w14:paraId="4DEE426E" w14:textId="77777777" w:rsidR="001759DC" w:rsidRDefault="001759DC">
      <w:pPr>
        <w:spacing w:after="0" w:line="312" w:lineRule="auto"/>
        <w:rPr>
          <w:rFonts w:asciiTheme="majorBidi" w:hAnsiTheme="majorBidi" w:cstheme="majorBidi"/>
          <w:b/>
          <w:sz w:val="24"/>
          <w:szCs w:val="24"/>
          <w:rtl/>
        </w:rPr>
      </w:pPr>
    </w:p>
    <w:p w14:paraId="0DAC9C12" w14:textId="77777777" w:rsidR="00EC0AA8" w:rsidRDefault="00EC0AA8">
      <w:pPr>
        <w:spacing w:after="0" w:line="312" w:lineRule="auto"/>
        <w:rPr>
          <w:rFonts w:asciiTheme="majorBidi" w:hAnsiTheme="majorBidi" w:cstheme="majorBidi"/>
          <w:b/>
          <w:sz w:val="24"/>
          <w:szCs w:val="24"/>
          <w:rtl/>
        </w:rPr>
      </w:pPr>
    </w:p>
    <w:p w14:paraId="4AC09B00" w14:textId="77777777" w:rsidR="00EC0AA8" w:rsidRDefault="00EC0AA8">
      <w:pPr>
        <w:spacing w:after="0" w:line="312" w:lineRule="auto"/>
        <w:rPr>
          <w:rFonts w:asciiTheme="majorBidi" w:hAnsiTheme="majorBidi" w:cstheme="majorBidi"/>
          <w:b/>
          <w:sz w:val="24"/>
          <w:szCs w:val="24"/>
          <w:rtl/>
        </w:rPr>
      </w:pPr>
    </w:p>
    <w:p w14:paraId="615FFEA3" w14:textId="77777777" w:rsidR="00EC0AA8" w:rsidRDefault="00EC0AA8">
      <w:pPr>
        <w:spacing w:after="0" w:line="312" w:lineRule="auto"/>
        <w:rPr>
          <w:rFonts w:asciiTheme="majorBidi" w:hAnsiTheme="majorBidi" w:cstheme="majorBidi"/>
          <w:b/>
          <w:sz w:val="24"/>
          <w:szCs w:val="24"/>
          <w:rtl/>
        </w:rPr>
      </w:pPr>
    </w:p>
    <w:p w14:paraId="558C5DCF" w14:textId="77777777" w:rsidR="00EC0AA8" w:rsidRDefault="00EC0AA8">
      <w:pPr>
        <w:spacing w:after="0" w:line="312" w:lineRule="auto"/>
        <w:rPr>
          <w:rFonts w:asciiTheme="majorBidi" w:hAnsiTheme="majorBidi" w:cstheme="majorBidi"/>
          <w:b/>
          <w:sz w:val="24"/>
          <w:szCs w:val="24"/>
          <w:rtl/>
        </w:rPr>
      </w:pPr>
    </w:p>
    <w:p w14:paraId="2C3B5634" w14:textId="77777777" w:rsidR="00EC0AA8" w:rsidRDefault="00EC0AA8">
      <w:pPr>
        <w:spacing w:after="0" w:line="312" w:lineRule="auto"/>
        <w:rPr>
          <w:rFonts w:asciiTheme="majorBidi" w:hAnsiTheme="majorBidi" w:cstheme="majorBidi"/>
          <w:b/>
          <w:sz w:val="24"/>
          <w:szCs w:val="24"/>
        </w:rPr>
      </w:pPr>
    </w:p>
    <w:p w14:paraId="4877483B" w14:textId="77777777" w:rsidR="001759DC" w:rsidRPr="00862C6B" w:rsidRDefault="001759DC">
      <w:pPr>
        <w:spacing w:after="0" w:line="312" w:lineRule="auto"/>
        <w:rPr>
          <w:rFonts w:asciiTheme="majorBidi" w:hAnsiTheme="majorBidi" w:cstheme="majorBidi"/>
          <w:b/>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745"/>
        <w:gridCol w:w="1905"/>
        <w:gridCol w:w="1570"/>
        <w:gridCol w:w="2135"/>
      </w:tblGrid>
      <w:tr w:rsidR="00D37FE9" w:rsidRPr="00862C6B" w14:paraId="319C00C2" w14:textId="77777777" w:rsidTr="00C376D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547997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Evaluation</w:t>
            </w:r>
          </w:p>
          <w:p w14:paraId="46D69842" w14:textId="77777777" w:rsidR="00D37FE9" w:rsidRPr="00862C6B" w:rsidRDefault="00D37FE9" w:rsidP="00C376DA">
            <w:pPr>
              <w:pBdr>
                <w:top w:val="nil"/>
                <w:left w:val="nil"/>
                <w:bottom w:val="nil"/>
                <w:right w:val="nil"/>
                <w:between w:val="nil"/>
              </w:pBd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تقييم المادة الدراسية</w:t>
            </w:r>
          </w:p>
        </w:tc>
      </w:tr>
      <w:tr w:rsidR="00D37FE9" w:rsidRPr="00862C6B" w14:paraId="2B4DDF37" w14:textId="77777777" w:rsidTr="00C376DA">
        <w:trPr>
          <w:trHeight w:val="200"/>
        </w:trPr>
        <w:tc>
          <w:tcPr>
            <w:tcW w:w="3145" w:type="dxa"/>
            <w:gridSpan w:val="2"/>
            <w:tcBorders>
              <w:top w:val="single" w:sz="4" w:space="0" w:color="000000"/>
              <w:left w:val="single" w:sz="4" w:space="0" w:color="000000"/>
              <w:bottom w:val="single" w:sz="4" w:space="0" w:color="000000"/>
              <w:right w:val="nil"/>
            </w:tcBorders>
            <w:vAlign w:val="center"/>
          </w:tcPr>
          <w:p w14:paraId="48D5D1B7" w14:textId="77777777" w:rsidR="00D37FE9" w:rsidRPr="00862C6B" w:rsidRDefault="00D37FE9" w:rsidP="00C376DA">
            <w:pPr>
              <w:spacing w:line="312" w:lineRule="auto"/>
              <w:ind w:left="360" w:hanging="720"/>
              <w:rPr>
                <w:rFonts w:asciiTheme="majorBidi" w:hAnsiTheme="majorBidi" w:cstheme="majorBidi"/>
                <w:b/>
                <w:color w:val="auto"/>
                <w:sz w:val="24"/>
                <w:szCs w:val="24"/>
              </w:rPr>
            </w:pPr>
          </w:p>
          <w:p w14:paraId="4DDB3F02" w14:textId="77777777" w:rsidR="00D37FE9" w:rsidRPr="00862C6B" w:rsidRDefault="00D37FE9" w:rsidP="00C376DA">
            <w:pPr>
              <w:spacing w:line="312" w:lineRule="auto"/>
              <w:ind w:left="360"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As</w:t>
            </w:r>
          </w:p>
        </w:tc>
        <w:tc>
          <w:tcPr>
            <w:tcW w:w="1745" w:type="dxa"/>
            <w:tcBorders>
              <w:top w:val="single" w:sz="4" w:space="0" w:color="000000"/>
              <w:left w:val="single" w:sz="4" w:space="0" w:color="000000"/>
              <w:bottom w:val="single" w:sz="4" w:space="0" w:color="000000"/>
              <w:right w:val="nil"/>
            </w:tcBorders>
            <w:shd w:val="clear" w:color="auto" w:fill="DAEEF3"/>
            <w:vAlign w:val="center"/>
          </w:tcPr>
          <w:p w14:paraId="6F0D0E4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62E9E93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42A42BE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35501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Relevant Learning Outcome</w:t>
            </w:r>
          </w:p>
        </w:tc>
      </w:tr>
      <w:tr w:rsidR="00D37FE9" w:rsidRPr="00862C6B" w14:paraId="1EAE77C6" w14:textId="77777777" w:rsidTr="00AB1034">
        <w:trPr>
          <w:trHeight w:val="200"/>
        </w:trPr>
        <w:tc>
          <w:tcPr>
            <w:tcW w:w="1435" w:type="dxa"/>
            <w:vMerge w:val="restart"/>
            <w:tcBorders>
              <w:top w:val="single" w:sz="4" w:space="0" w:color="000000"/>
              <w:left w:val="single" w:sz="4" w:space="0" w:color="000000"/>
              <w:right w:val="nil"/>
            </w:tcBorders>
            <w:shd w:val="clear" w:color="auto" w:fill="DAEEF3" w:themeFill="accent5" w:themeFillTint="33"/>
            <w:vAlign w:val="center"/>
          </w:tcPr>
          <w:p w14:paraId="6579138D" w14:textId="77777777" w:rsidR="00D37FE9" w:rsidRPr="00862C6B" w:rsidRDefault="00D37FE9" w:rsidP="00C376DA">
            <w:pPr>
              <w:spacing w:line="312" w:lineRule="auto"/>
              <w:rPr>
                <w:rFonts w:asciiTheme="majorBidi" w:hAnsiTheme="majorBidi" w:cstheme="majorBidi"/>
                <w:b/>
                <w:sz w:val="24"/>
                <w:szCs w:val="24"/>
              </w:rPr>
            </w:pPr>
            <w:r w:rsidRPr="00862C6B">
              <w:rPr>
                <w:rFonts w:asciiTheme="majorBidi" w:hAnsiTheme="majorBidi" w:cstheme="majorBidi"/>
                <w:b/>
                <w:color w:val="auto"/>
                <w:sz w:val="24"/>
                <w:szCs w:val="24"/>
              </w:rPr>
              <w:t>Formative assessment</w:t>
            </w:r>
          </w:p>
        </w:tc>
        <w:tc>
          <w:tcPr>
            <w:tcW w:w="1710"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70EFE881" w14:textId="77777777" w:rsidR="00D37FE9" w:rsidRPr="00862C6B" w:rsidRDefault="00D37FE9" w:rsidP="00C376DA">
            <w:pPr>
              <w:spacing w:line="312" w:lineRule="auto"/>
              <w:ind w:left="360" w:hanging="720"/>
              <w:jc w:val="center"/>
              <w:rPr>
                <w:rFonts w:asciiTheme="majorBidi" w:hAnsiTheme="majorBidi" w:cstheme="majorBidi"/>
                <w:b/>
                <w:sz w:val="24"/>
                <w:szCs w:val="24"/>
              </w:rPr>
            </w:pPr>
            <w:r w:rsidRPr="00862C6B">
              <w:rPr>
                <w:rFonts w:asciiTheme="majorBidi" w:hAnsiTheme="majorBidi" w:cstheme="majorBidi"/>
                <w:b/>
                <w:color w:val="auto"/>
                <w:sz w:val="24"/>
                <w:szCs w:val="24"/>
              </w:rPr>
              <w:t>Quizzes</w:t>
            </w:r>
          </w:p>
        </w:tc>
        <w:tc>
          <w:tcPr>
            <w:tcW w:w="1745" w:type="dxa"/>
            <w:tcBorders>
              <w:top w:val="single" w:sz="4" w:space="0" w:color="000000"/>
              <w:left w:val="single" w:sz="4" w:space="0" w:color="000000"/>
              <w:bottom w:val="single" w:sz="4" w:space="0" w:color="000000"/>
              <w:right w:val="nil"/>
            </w:tcBorders>
            <w:shd w:val="clear" w:color="auto" w:fill="FFFFFF" w:themeFill="background1"/>
            <w:vAlign w:val="center"/>
          </w:tcPr>
          <w:p w14:paraId="3EB7865D"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6</w:t>
            </w:r>
          </w:p>
        </w:tc>
        <w:tc>
          <w:tcPr>
            <w:tcW w:w="1905" w:type="dxa"/>
            <w:tcBorders>
              <w:top w:val="single" w:sz="4" w:space="0" w:color="000000"/>
              <w:left w:val="single" w:sz="4" w:space="0" w:color="000000"/>
              <w:bottom w:val="single" w:sz="4" w:space="0" w:color="000000"/>
              <w:right w:val="nil"/>
            </w:tcBorders>
            <w:shd w:val="clear" w:color="auto" w:fill="FFFFFF" w:themeFill="background1"/>
            <w:vAlign w:val="center"/>
          </w:tcPr>
          <w:p w14:paraId="21AA6E09"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shd w:val="clear" w:color="auto" w:fill="FFFFFF" w:themeFill="background1"/>
            <w:vAlign w:val="center"/>
          </w:tcPr>
          <w:p w14:paraId="224C175A" w14:textId="77777777" w:rsidR="00D37FE9" w:rsidRPr="00862C6B" w:rsidRDefault="00D37FE9" w:rsidP="00C376DA">
            <w:pPr>
              <w:spacing w:line="312" w:lineRule="auto"/>
              <w:jc w:val="center"/>
              <w:rPr>
                <w:rFonts w:asciiTheme="majorBidi" w:hAnsiTheme="majorBidi" w:cstheme="majorBidi"/>
                <w:b/>
                <w:sz w:val="24"/>
                <w:szCs w:val="24"/>
              </w:rPr>
            </w:pPr>
            <w:r>
              <w:rPr>
                <w:rFonts w:asciiTheme="majorBidi" w:hAnsiTheme="majorBidi" w:cstheme="majorBidi"/>
                <w:color w:val="auto"/>
                <w:sz w:val="24"/>
                <w:szCs w:val="24"/>
              </w:rPr>
              <w:t>2, 4, 6, 8, 10,</w:t>
            </w:r>
            <w:r w:rsidRPr="00862C6B">
              <w:rPr>
                <w:rFonts w:asciiTheme="majorBidi" w:hAnsiTheme="majorBidi" w:cstheme="majorBidi"/>
                <w:color w:val="auto"/>
                <w:sz w:val="24"/>
                <w:szCs w:val="24"/>
              </w:rPr>
              <w:t xml:space="preserve"> 1</w:t>
            </w:r>
            <w:r>
              <w:rPr>
                <w:rFonts w:asciiTheme="majorBidi" w:hAnsiTheme="majorBidi" w:cstheme="majorBidi"/>
                <w:color w:val="auto"/>
                <w:sz w:val="24"/>
                <w:szCs w:val="24"/>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8A77E" w14:textId="77777777" w:rsidR="00D37FE9" w:rsidRPr="00862C6B" w:rsidRDefault="00D37FE9" w:rsidP="00C376DA">
            <w:pPr>
              <w:spacing w:line="312" w:lineRule="auto"/>
              <w:rPr>
                <w:rFonts w:asciiTheme="majorBidi" w:hAnsiTheme="majorBidi" w:cstheme="majorBidi"/>
                <w:b/>
                <w:sz w:val="24"/>
                <w:szCs w:val="24"/>
              </w:rPr>
            </w:pPr>
            <w:r>
              <w:rPr>
                <w:rFonts w:asciiTheme="majorBidi" w:hAnsiTheme="majorBidi" w:cstheme="majorBidi"/>
                <w:color w:val="auto"/>
                <w:sz w:val="24"/>
                <w:szCs w:val="24"/>
              </w:rPr>
              <w:t>LO #1 to</w:t>
            </w:r>
            <w:r w:rsidRPr="00862C6B">
              <w:rPr>
                <w:rFonts w:asciiTheme="majorBidi" w:hAnsiTheme="majorBidi" w:cstheme="majorBidi"/>
                <w:color w:val="auto"/>
                <w:sz w:val="24"/>
                <w:szCs w:val="24"/>
              </w:rPr>
              <w:t xml:space="preserve"> #11</w:t>
            </w:r>
          </w:p>
        </w:tc>
      </w:tr>
      <w:tr w:rsidR="00D37FE9" w:rsidRPr="00862C6B" w14:paraId="4BBB0AE1" w14:textId="77777777" w:rsidTr="00C376DA">
        <w:trPr>
          <w:trHeight w:val="220"/>
        </w:trPr>
        <w:tc>
          <w:tcPr>
            <w:tcW w:w="1435" w:type="dxa"/>
            <w:vMerge/>
            <w:tcBorders>
              <w:left w:val="single" w:sz="4" w:space="0" w:color="000000"/>
              <w:right w:val="nil"/>
            </w:tcBorders>
            <w:shd w:val="clear" w:color="auto" w:fill="DAEEF3"/>
            <w:vAlign w:val="center"/>
          </w:tcPr>
          <w:p w14:paraId="2635A918" w14:textId="77777777" w:rsidR="00D37FE9" w:rsidRPr="00862C6B" w:rsidRDefault="00D37FE9" w:rsidP="00C376DA">
            <w:pPr>
              <w:spacing w:line="312" w:lineRule="auto"/>
              <w:rPr>
                <w:rFonts w:asciiTheme="majorBidi" w:hAnsiTheme="majorBidi" w:cstheme="majorBidi"/>
                <w:b/>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3A4C01A" w14:textId="77777777" w:rsidR="00D37FE9" w:rsidRPr="00862C6B" w:rsidRDefault="00D37FE9" w:rsidP="00C376DA">
            <w:pPr>
              <w:spacing w:line="312" w:lineRule="auto"/>
              <w:rPr>
                <w:rFonts w:asciiTheme="majorBidi" w:hAnsiTheme="majorBidi" w:cstheme="majorBidi"/>
                <w:b/>
                <w:color w:val="auto"/>
                <w:sz w:val="24"/>
                <w:szCs w:val="24"/>
              </w:rPr>
            </w:pPr>
            <w:r w:rsidRPr="00744889">
              <w:rPr>
                <w:rFonts w:asciiTheme="majorBidi" w:hAnsiTheme="majorBidi" w:cstheme="majorBidi"/>
                <w:b/>
                <w:color w:val="auto"/>
                <w:sz w:val="24"/>
                <w:szCs w:val="24"/>
              </w:rPr>
              <w:t>Assignments</w:t>
            </w:r>
          </w:p>
        </w:tc>
        <w:tc>
          <w:tcPr>
            <w:tcW w:w="1745" w:type="dxa"/>
            <w:tcBorders>
              <w:top w:val="single" w:sz="4" w:space="0" w:color="000000"/>
              <w:left w:val="single" w:sz="4" w:space="0" w:color="000000"/>
              <w:bottom w:val="single" w:sz="4" w:space="0" w:color="000000"/>
              <w:right w:val="nil"/>
            </w:tcBorders>
            <w:vAlign w:val="center"/>
          </w:tcPr>
          <w:p w14:paraId="126AA31A"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w:t>
            </w:r>
          </w:p>
        </w:tc>
        <w:tc>
          <w:tcPr>
            <w:tcW w:w="1905" w:type="dxa"/>
            <w:tcBorders>
              <w:top w:val="single" w:sz="4" w:space="0" w:color="000000"/>
              <w:left w:val="single" w:sz="4" w:space="0" w:color="000000"/>
              <w:bottom w:val="single" w:sz="4" w:space="0" w:color="000000"/>
              <w:right w:val="nil"/>
            </w:tcBorders>
            <w:vAlign w:val="center"/>
          </w:tcPr>
          <w:p w14:paraId="1FFFE773"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vAlign w:val="center"/>
          </w:tcPr>
          <w:p w14:paraId="375EF9CC"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3, 7, 13</w:t>
            </w:r>
          </w:p>
        </w:tc>
        <w:tc>
          <w:tcPr>
            <w:tcW w:w="2135" w:type="dxa"/>
            <w:tcBorders>
              <w:top w:val="single" w:sz="4" w:space="0" w:color="000000"/>
              <w:left w:val="single" w:sz="4" w:space="0" w:color="000000"/>
              <w:bottom w:val="single" w:sz="4" w:space="0" w:color="000000"/>
              <w:right w:val="single" w:sz="4" w:space="0" w:color="000000"/>
            </w:tcBorders>
            <w:vAlign w:val="center"/>
          </w:tcPr>
          <w:p w14:paraId="51A1EAD7"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to #10</w:t>
            </w:r>
          </w:p>
        </w:tc>
      </w:tr>
      <w:tr w:rsidR="00D37FE9" w:rsidRPr="00862C6B" w14:paraId="0C07C291" w14:textId="77777777" w:rsidTr="00C376DA">
        <w:trPr>
          <w:trHeight w:val="220"/>
        </w:trPr>
        <w:tc>
          <w:tcPr>
            <w:tcW w:w="1435" w:type="dxa"/>
            <w:vMerge/>
            <w:tcBorders>
              <w:left w:val="single" w:sz="4" w:space="0" w:color="000000"/>
              <w:right w:val="nil"/>
            </w:tcBorders>
            <w:shd w:val="clear" w:color="auto" w:fill="DAEEF3"/>
            <w:vAlign w:val="center"/>
          </w:tcPr>
          <w:p w14:paraId="619D2C3C"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65B6D31C"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Projects / Lab.</w:t>
            </w:r>
          </w:p>
        </w:tc>
        <w:tc>
          <w:tcPr>
            <w:tcW w:w="1745" w:type="dxa"/>
            <w:tcBorders>
              <w:top w:val="single" w:sz="4" w:space="0" w:color="000000"/>
              <w:left w:val="single" w:sz="4" w:space="0" w:color="000000"/>
              <w:bottom w:val="single" w:sz="4" w:space="0" w:color="000000"/>
              <w:right w:val="nil"/>
            </w:tcBorders>
            <w:vAlign w:val="center"/>
          </w:tcPr>
          <w:p w14:paraId="31CDC6CB" w14:textId="7462E681"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r w:rsidR="00D37FE9">
              <w:rPr>
                <w:rFonts w:asciiTheme="majorBidi" w:hAnsiTheme="majorBidi" w:cstheme="majorBidi"/>
                <w:color w:val="auto"/>
                <w:sz w:val="24"/>
                <w:szCs w:val="24"/>
              </w:rPr>
              <w:t xml:space="preserve"> </w:t>
            </w:r>
          </w:p>
        </w:tc>
        <w:tc>
          <w:tcPr>
            <w:tcW w:w="1905" w:type="dxa"/>
            <w:tcBorders>
              <w:top w:val="single" w:sz="4" w:space="0" w:color="000000"/>
              <w:left w:val="single" w:sz="4" w:space="0" w:color="000000"/>
              <w:bottom w:val="single" w:sz="4" w:space="0" w:color="000000"/>
              <w:right w:val="nil"/>
            </w:tcBorders>
            <w:vAlign w:val="center"/>
          </w:tcPr>
          <w:p w14:paraId="3E50299F" w14:textId="415882D9"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2459845E" w14:textId="3165BFFB"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p>
        </w:tc>
        <w:tc>
          <w:tcPr>
            <w:tcW w:w="2135" w:type="dxa"/>
            <w:tcBorders>
              <w:top w:val="single" w:sz="4" w:space="0" w:color="000000"/>
              <w:left w:val="single" w:sz="4" w:space="0" w:color="000000"/>
              <w:bottom w:val="single" w:sz="4" w:space="0" w:color="000000"/>
              <w:right w:val="single" w:sz="4" w:space="0" w:color="000000"/>
            </w:tcBorders>
            <w:vAlign w:val="center"/>
          </w:tcPr>
          <w:p w14:paraId="1937C831" w14:textId="27560403" w:rsidR="00D37FE9" w:rsidRPr="00862C6B" w:rsidRDefault="005A6282"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 xml:space="preserve">     /</w:t>
            </w:r>
          </w:p>
        </w:tc>
      </w:tr>
      <w:tr w:rsidR="00D37FE9" w:rsidRPr="00862C6B" w14:paraId="09E2978C" w14:textId="77777777" w:rsidTr="00C376DA">
        <w:trPr>
          <w:trHeight w:val="220"/>
        </w:trPr>
        <w:tc>
          <w:tcPr>
            <w:tcW w:w="1435" w:type="dxa"/>
            <w:vMerge/>
            <w:tcBorders>
              <w:left w:val="single" w:sz="4" w:space="0" w:color="000000"/>
              <w:bottom w:val="single" w:sz="4" w:space="0" w:color="000000"/>
              <w:right w:val="nil"/>
            </w:tcBorders>
            <w:shd w:val="clear" w:color="auto" w:fill="DAEEF3"/>
            <w:vAlign w:val="center"/>
          </w:tcPr>
          <w:p w14:paraId="20BFE216"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C511C50"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Group Presentation</w:t>
            </w:r>
          </w:p>
        </w:tc>
        <w:tc>
          <w:tcPr>
            <w:tcW w:w="1745" w:type="dxa"/>
            <w:tcBorders>
              <w:top w:val="single" w:sz="4" w:space="0" w:color="000000"/>
              <w:left w:val="single" w:sz="4" w:space="0" w:color="000000"/>
              <w:bottom w:val="single" w:sz="4" w:space="0" w:color="000000"/>
              <w:right w:val="nil"/>
            </w:tcBorders>
            <w:vAlign w:val="center"/>
          </w:tcPr>
          <w:p w14:paraId="4EB81D5A"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c>
          <w:tcPr>
            <w:tcW w:w="1905" w:type="dxa"/>
            <w:tcBorders>
              <w:top w:val="single" w:sz="4" w:space="0" w:color="000000"/>
              <w:left w:val="single" w:sz="4" w:space="0" w:color="000000"/>
              <w:bottom w:val="single" w:sz="4" w:space="0" w:color="000000"/>
              <w:right w:val="nil"/>
            </w:tcBorders>
            <w:vAlign w:val="center"/>
          </w:tcPr>
          <w:p w14:paraId="084ADBF1"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10% (10</w:t>
            </w:r>
            <w:r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3AE462A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r>
              <w:rPr>
                <w:rFonts w:asciiTheme="majorBidi" w:hAnsiTheme="majorBidi" w:cstheme="majorBidi"/>
                <w:color w:val="auto"/>
                <w:sz w:val="24"/>
                <w:szCs w:val="24"/>
              </w:rPr>
              <w:t>5</w:t>
            </w:r>
          </w:p>
        </w:tc>
        <w:tc>
          <w:tcPr>
            <w:tcW w:w="2135" w:type="dxa"/>
            <w:tcBorders>
              <w:top w:val="single" w:sz="4" w:space="0" w:color="000000"/>
              <w:left w:val="single" w:sz="4" w:space="0" w:color="000000"/>
              <w:bottom w:val="single" w:sz="4" w:space="0" w:color="000000"/>
              <w:right w:val="single" w:sz="4" w:space="0" w:color="000000"/>
            </w:tcBorders>
            <w:vAlign w:val="center"/>
          </w:tcPr>
          <w:p w14:paraId="66A959B0"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L</w:t>
            </w:r>
            <w:r>
              <w:rPr>
                <w:rFonts w:asciiTheme="majorBidi" w:hAnsiTheme="majorBidi" w:cstheme="majorBidi"/>
                <w:color w:val="auto"/>
                <w:sz w:val="24"/>
                <w:szCs w:val="24"/>
              </w:rPr>
              <w:t>O #1 - #14</w:t>
            </w:r>
          </w:p>
        </w:tc>
      </w:tr>
      <w:tr w:rsidR="00D37FE9" w:rsidRPr="00862C6B" w14:paraId="243F54BC" w14:textId="77777777" w:rsidTr="00C376DA">
        <w:trPr>
          <w:trHeight w:val="220"/>
        </w:trPr>
        <w:tc>
          <w:tcPr>
            <w:tcW w:w="1435" w:type="dxa"/>
            <w:vMerge w:val="restart"/>
            <w:tcBorders>
              <w:top w:val="single" w:sz="4" w:space="0" w:color="000000"/>
              <w:left w:val="single" w:sz="4" w:space="0" w:color="000000"/>
              <w:bottom w:val="single" w:sz="4" w:space="0" w:color="000000"/>
              <w:right w:val="nil"/>
            </w:tcBorders>
            <w:shd w:val="clear" w:color="auto" w:fill="DAEEF3"/>
            <w:vAlign w:val="center"/>
          </w:tcPr>
          <w:p w14:paraId="54DC8AD5"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Summative assessment</w:t>
            </w: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2BC6F75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Midterm Exam</w:t>
            </w:r>
          </w:p>
        </w:tc>
        <w:tc>
          <w:tcPr>
            <w:tcW w:w="1745" w:type="dxa"/>
            <w:tcBorders>
              <w:top w:val="single" w:sz="4" w:space="0" w:color="000000"/>
              <w:left w:val="single" w:sz="4" w:space="0" w:color="000000"/>
              <w:bottom w:val="single" w:sz="4" w:space="0" w:color="000000"/>
              <w:right w:val="nil"/>
            </w:tcBorders>
            <w:vAlign w:val="center"/>
          </w:tcPr>
          <w:p w14:paraId="0B0B2537"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459F5E5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20% (20)</w:t>
            </w:r>
          </w:p>
        </w:tc>
        <w:tc>
          <w:tcPr>
            <w:tcW w:w="1570" w:type="dxa"/>
            <w:tcBorders>
              <w:top w:val="single" w:sz="4" w:space="0" w:color="000000"/>
              <w:left w:val="single" w:sz="4" w:space="0" w:color="000000"/>
              <w:bottom w:val="single" w:sz="4" w:space="0" w:color="000000"/>
              <w:right w:val="single" w:sz="4" w:space="0" w:color="000000"/>
            </w:tcBorders>
            <w:vAlign w:val="center"/>
          </w:tcPr>
          <w:p w14:paraId="0DF2DB4B" w14:textId="214251FD" w:rsidR="00D37FE9" w:rsidRPr="00862C6B" w:rsidRDefault="00DE30C7"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 and 12</w:t>
            </w:r>
          </w:p>
        </w:tc>
        <w:tc>
          <w:tcPr>
            <w:tcW w:w="2135" w:type="dxa"/>
            <w:tcBorders>
              <w:top w:val="single" w:sz="4" w:space="0" w:color="000000"/>
              <w:left w:val="single" w:sz="4" w:space="0" w:color="000000"/>
              <w:bottom w:val="single" w:sz="4" w:space="0" w:color="000000"/>
              <w:right w:val="single" w:sz="4" w:space="0" w:color="000000"/>
            </w:tcBorders>
            <w:vAlign w:val="center"/>
          </w:tcPr>
          <w:p w14:paraId="38D37BC0"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 #14</w:t>
            </w:r>
          </w:p>
        </w:tc>
      </w:tr>
      <w:tr w:rsidR="00D37FE9" w:rsidRPr="00862C6B" w14:paraId="68803CE4" w14:textId="77777777" w:rsidTr="00C376DA">
        <w:trPr>
          <w:trHeight w:val="220"/>
        </w:trPr>
        <w:tc>
          <w:tcPr>
            <w:tcW w:w="1435" w:type="dxa"/>
            <w:vMerge/>
            <w:tcBorders>
              <w:top w:val="single" w:sz="4" w:space="0" w:color="000000"/>
              <w:left w:val="single" w:sz="4" w:space="0" w:color="000000"/>
              <w:bottom w:val="single" w:sz="4" w:space="0" w:color="000000"/>
              <w:right w:val="nil"/>
            </w:tcBorders>
            <w:shd w:val="clear" w:color="auto" w:fill="DAEEF3"/>
            <w:vAlign w:val="center"/>
          </w:tcPr>
          <w:p w14:paraId="2CA27DED"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0C5A777"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Final Exam</w:t>
            </w:r>
          </w:p>
        </w:tc>
        <w:tc>
          <w:tcPr>
            <w:tcW w:w="1745" w:type="dxa"/>
            <w:tcBorders>
              <w:top w:val="single" w:sz="4" w:space="0" w:color="000000"/>
              <w:left w:val="single" w:sz="4" w:space="0" w:color="000000"/>
              <w:bottom w:val="single" w:sz="4" w:space="0" w:color="000000"/>
              <w:right w:val="nil"/>
            </w:tcBorders>
            <w:vAlign w:val="center"/>
          </w:tcPr>
          <w:p w14:paraId="69B66D2D"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3hr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16873563" w14:textId="25E1C3A0"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w:t>
            </w:r>
            <w:r w:rsidR="00D37FE9" w:rsidRPr="00862C6B">
              <w:rPr>
                <w:rFonts w:asciiTheme="majorBidi" w:hAnsiTheme="majorBidi" w:cstheme="majorBidi"/>
                <w:color w:val="auto"/>
                <w:sz w:val="24"/>
                <w:szCs w:val="24"/>
              </w:rPr>
              <w:t>0% (</w:t>
            </w:r>
            <w:r>
              <w:rPr>
                <w:rFonts w:asciiTheme="majorBidi" w:hAnsiTheme="majorBidi" w:cstheme="majorBidi"/>
                <w:color w:val="auto"/>
                <w:sz w:val="24"/>
                <w:szCs w:val="24"/>
              </w:rPr>
              <w:t>60</w:t>
            </w:r>
            <w:r w:rsidR="00D37FE9"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nil"/>
            </w:tcBorders>
            <w:vAlign w:val="center"/>
          </w:tcPr>
          <w:p w14:paraId="5C17C8DE"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16</w:t>
            </w:r>
          </w:p>
        </w:tc>
        <w:tc>
          <w:tcPr>
            <w:tcW w:w="2135" w:type="dxa"/>
            <w:tcBorders>
              <w:top w:val="single" w:sz="4" w:space="0" w:color="000000"/>
              <w:left w:val="single" w:sz="4" w:space="0" w:color="000000"/>
              <w:bottom w:val="single" w:sz="4" w:space="0" w:color="000000"/>
              <w:right w:val="single" w:sz="4" w:space="0" w:color="000000"/>
            </w:tcBorders>
            <w:vAlign w:val="center"/>
          </w:tcPr>
          <w:p w14:paraId="1781C57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All</w:t>
            </w:r>
          </w:p>
        </w:tc>
      </w:tr>
      <w:tr w:rsidR="00D37FE9" w:rsidRPr="00862C6B" w14:paraId="6896583C" w14:textId="77777777" w:rsidTr="00C376DA">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1AACE38D"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75A2613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7177DE94" w14:textId="77777777" w:rsidR="00D37FE9" w:rsidRPr="00862C6B" w:rsidRDefault="00D37FE9" w:rsidP="00C376DA">
            <w:pPr>
              <w:spacing w:line="312" w:lineRule="auto"/>
              <w:jc w:val="center"/>
              <w:rPr>
                <w:rFonts w:asciiTheme="majorBidi" w:hAnsiTheme="majorBidi" w:cstheme="majorBidi"/>
                <w:color w:val="auto"/>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1EA2DA1D" w14:textId="77777777" w:rsidR="00D37FE9" w:rsidRPr="00862C6B" w:rsidRDefault="00D37FE9" w:rsidP="00C376DA">
            <w:pPr>
              <w:spacing w:line="312" w:lineRule="auto"/>
              <w:rPr>
                <w:rFonts w:asciiTheme="majorBidi" w:hAnsiTheme="majorBidi" w:cstheme="majorBidi"/>
                <w:color w:val="auto"/>
                <w:sz w:val="24"/>
                <w:szCs w:val="24"/>
              </w:rPr>
            </w:pPr>
          </w:p>
        </w:tc>
      </w:tr>
    </w:tbl>
    <w:p w14:paraId="48133AED" w14:textId="77777777" w:rsidR="00144ED7" w:rsidRPr="00862C6B" w:rsidRDefault="00144ED7">
      <w:pPr>
        <w:spacing w:after="0" w:line="312" w:lineRule="auto"/>
        <w:rPr>
          <w:rFonts w:asciiTheme="majorBidi" w:hAnsiTheme="majorBidi" w:cstheme="majorBidi"/>
          <w:b/>
          <w:sz w:val="24"/>
          <w:szCs w:val="24"/>
        </w:rPr>
      </w:pPr>
    </w:p>
    <w:p w14:paraId="3AFEFEE4" w14:textId="77777777" w:rsidR="00144ED7" w:rsidRPr="00862C6B" w:rsidRDefault="00144ED7">
      <w:pPr>
        <w:spacing w:line="276" w:lineRule="auto"/>
        <w:rPr>
          <w:rFonts w:asciiTheme="majorBidi" w:hAnsiTheme="majorBidi" w:cstheme="majorBidi"/>
          <w:b/>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862C6B" w:rsidRPr="00862C6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Syllabus)</w:t>
            </w:r>
          </w:p>
          <w:p w14:paraId="0B2118B6" w14:textId="77777777" w:rsidR="00144ED7" w:rsidRPr="00862C6B" w:rsidRDefault="00752AE4" w:rsidP="00EC452B">
            <w:pPr>
              <w:pBdr>
                <w:top w:val="nil"/>
                <w:left w:val="nil"/>
                <w:bottom w:val="nil"/>
                <w:right w:val="nil"/>
                <w:between w:val="nil"/>
              </w:pBdr>
              <w:bidi/>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النظري</w:t>
            </w:r>
          </w:p>
        </w:tc>
      </w:tr>
      <w:tr w:rsidR="00862C6B" w:rsidRPr="00862C6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862C6B" w:rsidRDefault="00752AE4" w:rsidP="00EC452B">
            <w:pPr>
              <w:spacing w:line="360" w:lineRule="auto"/>
              <w:ind w:left="-18" w:hanging="72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8518" w:type="dxa"/>
            <w:tcBorders>
              <w:top w:val="single" w:sz="4" w:space="0" w:color="000000"/>
              <w:left w:val="single" w:sz="4" w:space="0" w:color="000000"/>
              <w:bottom w:val="single" w:sz="4" w:space="0" w:color="000000"/>
              <w:right w:val="single" w:sz="4" w:space="0" w:color="000000"/>
            </w:tcBorders>
          </w:tcPr>
          <w:p w14:paraId="285CD13F" w14:textId="0D917EF9" w:rsidR="004E7776" w:rsidRPr="00862C6B" w:rsidRDefault="003A1783" w:rsidP="003A1783">
            <w:pPr>
              <w:rPr>
                <w:rFonts w:asciiTheme="majorBidi" w:hAnsiTheme="majorBidi" w:cstheme="majorBidi"/>
                <w:color w:val="auto"/>
                <w:sz w:val="24"/>
                <w:szCs w:val="24"/>
              </w:rPr>
            </w:pPr>
            <w:r w:rsidRPr="009A08E5">
              <w:rPr>
                <w:rFonts w:cs="Times New Roman"/>
                <w:sz w:val="24"/>
                <w:szCs w:val="24"/>
              </w:rPr>
              <w:t>Principle a</w:t>
            </w:r>
            <w:r>
              <w:rPr>
                <w:rFonts w:cs="Times New Roman"/>
                <w:sz w:val="24"/>
                <w:szCs w:val="24"/>
              </w:rPr>
              <w:t>nd theory of Insulating materials</w:t>
            </w:r>
          </w:p>
        </w:tc>
      </w:tr>
      <w:tr w:rsidR="00862C6B" w:rsidRPr="00862C6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0C727013"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2</w:t>
            </w:r>
          </w:p>
        </w:tc>
        <w:tc>
          <w:tcPr>
            <w:tcW w:w="8518" w:type="dxa"/>
            <w:tcBorders>
              <w:top w:val="single" w:sz="4" w:space="0" w:color="000000"/>
              <w:left w:val="single" w:sz="4" w:space="0" w:color="000000"/>
              <w:bottom w:val="single" w:sz="4" w:space="0" w:color="000000"/>
              <w:right w:val="single" w:sz="4" w:space="0" w:color="000000"/>
            </w:tcBorders>
          </w:tcPr>
          <w:p w14:paraId="2BC4B28A" w14:textId="0257047B" w:rsidR="004E7776" w:rsidRPr="00862C6B" w:rsidRDefault="003A1783" w:rsidP="003A1783">
            <w:pPr>
              <w:ind w:left="420" w:right="360" w:hanging="420"/>
              <w:rPr>
                <w:rFonts w:asciiTheme="majorBidi" w:hAnsiTheme="majorBidi" w:cstheme="majorBidi"/>
                <w:color w:val="auto"/>
                <w:sz w:val="24"/>
                <w:szCs w:val="24"/>
              </w:rPr>
            </w:pPr>
            <w:r w:rsidRPr="009A08E5">
              <w:rPr>
                <w:rFonts w:cs="Times New Roman"/>
                <w:sz w:val="24"/>
                <w:szCs w:val="24"/>
              </w:rPr>
              <w:t xml:space="preserve">Principle properties  of </w:t>
            </w:r>
            <w:r>
              <w:rPr>
                <w:sz w:val="24"/>
                <w:szCs w:val="24"/>
              </w:rPr>
              <w:t xml:space="preserve"> Insulating </w:t>
            </w:r>
            <w:r w:rsidRPr="009A08E5">
              <w:rPr>
                <w:sz w:val="24"/>
                <w:szCs w:val="24"/>
              </w:rPr>
              <w:t>materials</w:t>
            </w:r>
          </w:p>
        </w:tc>
      </w:tr>
      <w:tr w:rsidR="00862C6B" w:rsidRPr="00862C6B" w14:paraId="628395B3"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16324E15"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DC7599">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7A95DE71" w14:textId="309314BD" w:rsidR="004E7776" w:rsidRPr="00862C6B" w:rsidRDefault="00B23457" w:rsidP="00B23457">
            <w:pPr>
              <w:ind w:left="420" w:right="360" w:hanging="420"/>
              <w:rPr>
                <w:rFonts w:asciiTheme="majorBidi" w:hAnsiTheme="majorBidi" w:cstheme="majorBidi"/>
                <w:color w:val="auto"/>
                <w:sz w:val="24"/>
                <w:szCs w:val="24"/>
              </w:rPr>
            </w:pPr>
            <w:r>
              <w:rPr>
                <w:rFonts w:cs="Times New Roman"/>
                <w:sz w:val="24"/>
                <w:szCs w:val="24"/>
                <w:lang w:eastAsia="zh-CN"/>
              </w:rPr>
              <w:t>Classification of Insulating</w:t>
            </w:r>
            <w:r w:rsidRPr="009A08E5">
              <w:rPr>
                <w:rFonts w:cs="Times New Roman"/>
                <w:sz w:val="24"/>
                <w:szCs w:val="24"/>
                <w:lang w:eastAsia="zh-CN"/>
              </w:rPr>
              <w:t xml:space="preserve"> materials</w:t>
            </w:r>
          </w:p>
        </w:tc>
      </w:tr>
      <w:tr w:rsidR="00231D1C" w:rsidRPr="00862C6B" w14:paraId="7D29CE6D"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840C8" w14:textId="58EC07A0" w:rsidR="00231D1C" w:rsidRPr="00862C6B" w:rsidRDefault="0047740D" w:rsidP="00EC452B">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3BF9E743" w14:textId="34D25EBE" w:rsidR="00231D1C" w:rsidRPr="00862C6B" w:rsidRDefault="00B23457" w:rsidP="00EC452B">
            <w:pPr>
              <w:spacing w:line="360" w:lineRule="auto"/>
              <w:jc w:val="both"/>
              <w:rPr>
                <w:rFonts w:asciiTheme="majorBidi" w:hAnsiTheme="majorBidi" w:cstheme="majorBidi"/>
                <w:sz w:val="24"/>
                <w:szCs w:val="24"/>
              </w:rPr>
            </w:pPr>
            <w:r w:rsidRPr="00B23457">
              <w:rPr>
                <w:rFonts w:asciiTheme="majorBidi" w:hAnsiTheme="majorBidi" w:cstheme="majorBidi"/>
                <w:sz w:val="24"/>
                <w:szCs w:val="24"/>
              </w:rPr>
              <w:t>Introduction to insulating materials</w:t>
            </w:r>
          </w:p>
        </w:tc>
      </w:tr>
      <w:tr w:rsidR="00862C6B" w:rsidRPr="00862C6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232FB178"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0A7E1521" w14:textId="46B81866" w:rsidR="004E7776" w:rsidRPr="00862C6B" w:rsidRDefault="00B23457" w:rsidP="00EC452B">
            <w:pPr>
              <w:spacing w:line="360" w:lineRule="auto"/>
              <w:jc w:val="both"/>
              <w:rPr>
                <w:rFonts w:asciiTheme="majorBidi" w:hAnsiTheme="majorBidi" w:cstheme="majorBidi"/>
                <w:color w:val="auto"/>
                <w:sz w:val="24"/>
                <w:szCs w:val="24"/>
              </w:rPr>
            </w:pPr>
            <w:r w:rsidRPr="00B23457">
              <w:rPr>
                <w:rFonts w:asciiTheme="majorBidi" w:hAnsiTheme="majorBidi" w:cstheme="majorBidi"/>
                <w:color w:val="auto"/>
                <w:sz w:val="24"/>
                <w:szCs w:val="24"/>
              </w:rPr>
              <w:t>Effect of frequency on dielectric constant, effect of temperature on polarization</w:t>
            </w:r>
          </w:p>
        </w:tc>
      </w:tr>
      <w:tr w:rsidR="00862C6B" w:rsidRPr="00862C6B" w14:paraId="35992F6D"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03A88524"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6</w:t>
            </w:r>
          </w:p>
        </w:tc>
        <w:tc>
          <w:tcPr>
            <w:tcW w:w="8518" w:type="dxa"/>
            <w:tcBorders>
              <w:top w:val="single" w:sz="4" w:space="0" w:color="000000"/>
              <w:left w:val="single" w:sz="4" w:space="0" w:color="000000"/>
              <w:bottom w:val="single" w:sz="4" w:space="0" w:color="000000"/>
              <w:right w:val="single" w:sz="4" w:space="0" w:color="000000"/>
            </w:tcBorders>
          </w:tcPr>
          <w:p w14:paraId="5EFD46FD" w14:textId="2762D3F4" w:rsidR="004E7776" w:rsidRPr="00862C6B" w:rsidRDefault="00B23457" w:rsidP="00EC452B">
            <w:pPr>
              <w:spacing w:line="360" w:lineRule="auto"/>
              <w:jc w:val="both"/>
              <w:rPr>
                <w:rFonts w:asciiTheme="majorBidi" w:hAnsiTheme="majorBidi" w:cstheme="majorBidi"/>
                <w:color w:val="auto"/>
                <w:sz w:val="24"/>
                <w:szCs w:val="24"/>
              </w:rPr>
            </w:pPr>
            <w:r w:rsidRPr="00B23457">
              <w:rPr>
                <w:rFonts w:asciiTheme="majorBidi" w:hAnsiTheme="majorBidi" w:cstheme="majorBidi"/>
                <w:color w:val="auto"/>
                <w:sz w:val="24"/>
                <w:szCs w:val="24"/>
              </w:rPr>
              <w:t xml:space="preserve">Ferroelectric </w:t>
            </w:r>
            <w:proofErr w:type="gramStart"/>
            <w:r w:rsidRPr="00B23457">
              <w:rPr>
                <w:rFonts w:asciiTheme="majorBidi" w:hAnsiTheme="majorBidi" w:cstheme="majorBidi"/>
                <w:color w:val="auto"/>
                <w:sz w:val="24"/>
                <w:szCs w:val="24"/>
              </w:rPr>
              <w:t>materials ,</w:t>
            </w:r>
            <w:proofErr w:type="spellStart"/>
            <w:r w:rsidRPr="00B23457">
              <w:rPr>
                <w:rFonts w:asciiTheme="majorBidi" w:hAnsiTheme="majorBidi" w:cstheme="majorBidi"/>
                <w:color w:val="auto"/>
                <w:sz w:val="24"/>
                <w:szCs w:val="24"/>
              </w:rPr>
              <w:t>paraelectric</w:t>
            </w:r>
            <w:proofErr w:type="spellEnd"/>
            <w:proofErr w:type="gramEnd"/>
            <w:r w:rsidRPr="00B23457">
              <w:rPr>
                <w:rFonts w:asciiTheme="majorBidi" w:hAnsiTheme="majorBidi" w:cstheme="majorBidi"/>
                <w:color w:val="auto"/>
                <w:sz w:val="24"/>
                <w:szCs w:val="24"/>
              </w:rPr>
              <w:t xml:space="preserve"> materials , hysteresis curve.</w:t>
            </w:r>
          </w:p>
        </w:tc>
      </w:tr>
      <w:tr w:rsidR="00862C6B" w:rsidRPr="00862C6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640DAB19"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w:t>
            </w:r>
            <w:r w:rsidR="00DC7599">
              <w:rPr>
                <w:rFonts w:asciiTheme="majorBidi" w:hAnsiTheme="majorBidi" w:cstheme="majorBidi"/>
                <w:b/>
                <w:color w:val="auto"/>
                <w:sz w:val="24"/>
                <w:szCs w:val="24"/>
              </w:rPr>
              <w:t xml:space="preserve"> </w:t>
            </w:r>
            <w:r w:rsidR="00713F75">
              <w:rPr>
                <w:rFonts w:asciiTheme="majorBidi" w:hAnsiTheme="majorBidi" w:cstheme="majorBidi"/>
                <w:b/>
                <w:color w:val="auto"/>
                <w:sz w:val="24"/>
                <w:szCs w:val="24"/>
              </w:rPr>
              <w:t>7</w:t>
            </w:r>
          </w:p>
        </w:tc>
        <w:tc>
          <w:tcPr>
            <w:tcW w:w="8518" w:type="dxa"/>
            <w:tcBorders>
              <w:top w:val="single" w:sz="4" w:space="0" w:color="000000"/>
              <w:left w:val="single" w:sz="4" w:space="0" w:color="000000"/>
              <w:bottom w:val="single" w:sz="4" w:space="0" w:color="000000"/>
              <w:right w:val="single" w:sz="4" w:space="0" w:color="000000"/>
            </w:tcBorders>
          </w:tcPr>
          <w:p w14:paraId="08908A04" w14:textId="45081772" w:rsidR="004E7776" w:rsidRPr="00862C6B" w:rsidRDefault="00B23457" w:rsidP="00EC452B">
            <w:pPr>
              <w:spacing w:line="360" w:lineRule="auto"/>
              <w:jc w:val="both"/>
              <w:rPr>
                <w:rFonts w:asciiTheme="majorBidi" w:hAnsiTheme="majorBidi" w:cstheme="majorBidi"/>
                <w:color w:val="auto"/>
                <w:sz w:val="24"/>
                <w:szCs w:val="24"/>
              </w:rPr>
            </w:pPr>
            <w:proofErr w:type="spellStart"/>
            <w:r w:rsidRPr="00B23457">
              <w:rPr>
                <w:rFonts w:asciiTheme="majorBidi" w:hAnsiTheme="majorBidi" w:cstheme="majorBidi"/>
                <w:color w:val="auto"/>
                <w:sz w:val="24"/>
                <w:szCs w:val="24"/>
              </w:rPr>
              <w:t>Pizoelectricity</w:t>
            </w:r>
            <w:proofErr w:type="spellEnd"/>
            <w:r w:rsidRPr="00B23457">
              <w:rPr>
                <w:rFonts w:asciiTheme="majorBidi" w:hAnsiTheme="majorBidi" w:cstheme="majorBidi"/>
                <w:color w:val="auto"/>
                <w:sz w:val="24"/>
                <w:szCs w:val="24"/>
              </w:rPr>
              <w:t>, important  requirements of good insulating  materials</w:t>
            </w:r>
          </w:p>
        </w:tc>
      </w:tr>
      <w:tr w:rsidR="00862C6B" w:rsidRPr="00862C6B" w14:paraId="51719F3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EE1A5E4"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8</w:t>
            </w:r>
          </w:p>
        </w:tc>
        <w:tc>
          <w:tcPr>
            <w:tcW w:w="8518" w:type="dxa"/>
            <w:tcBorders>
              <w:top w:val="single" w:sz="4" w:space="0" w:color="000000"/>
              <w:left w:val="single" w:sz="4" w:space="0" w:color="000000"/>
              <w:bottom w:val="single" w:sz="4" w:space="0" w:color="000000"/>
              <w:right w:val="single" w:sz="4" w:space="0" w:color="000000"/>
            </w:tcBorders>
          </w:tcPr>
          <w:p w14:paraId="48D5E9A8" w14:textId="6EB068E2" w:rsidR="004E7776" w:rsidRPr="00862C6B" w:rsidRDefault="00B23457" w:rsidP="00B23457">
            <w:pPr>
              <w:rPr>
                <w:rFonts w:asciiTheme="majorBidi" w:hAnsiTheme="majorBidi" w:cstheme="majorBidi"/>
                <w:color w:val="auto"/>
                <w:sz w:val="24"/>
                <w:szCs w:val="24"/>
              </w:rPr>
            </w:pPr>
            <w:r w:rsidRPr="00B23457">
              <w:rPr>
                <w:rFonts w:asciiTheme="majorBidi" w:hAnsiTheme="majorBidi" w:cstheme="majorBidi"/>
                <w:sz w:val="24"/>
                <w:szCs w:val="24"/>
              </w:rPr>
              <w:t>Frequency dependence of electronic polarization ,Ionic polarization</w:t>
            </w:r>
          </w:p>
        </w:tc>
      </w:tr>
      <w:tr w:rsidR="00862C6B" w:rsidRPr="00862C6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5A562455"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9</w:t>
            </w:r>
          </w:p>
        </w:tc>
        <w:tc>
          <w:tcPr>
            <w:tcW w:w="8518" w:type="dxa"/>
            <w:tcBorders>
              <w:top w:val="single" w:sz="4" w:space="0" w:color="000000"/>
              <w:left w:val="single" w:sz="4" w:space="0" w:color="000000"/>
              <w:bottom w:val="single" w:sz="4" w:space="0" w:color="000000"/>
              <w:right w:val="single" w:sz="4" w:space="0" w:color="000000"/>
            </w:tcBorders>
          </w:tcPr>
          <w:p w14:paraId="7DDD3A70" w14:textId="300E8646" w:rsidR="004E7776" w:rsidRPr="00862C6B" w:rsidRDefault="00B23457" w:rsidP="00520A09">
            <w:pPr>
              <w:spacing w:line="360" w:lineRule="auto"/>
              <w:jc w:val="both"/>
              <w:rPr>
                <w:rFonts w:asciiTheme="majorBidi" w:hAnsiTheme="majorBidi" w:cstheme="majorBidi"/>
                <w:color w:val="auto"/>
                <w:sz w:val="24"/>
                <w:szCs w:val="24"/>
              </w:rPr>
            </w:pPr>
            <w:r w:rsidRPr="00B23457">
              <w:rPr>
                <w:rFonts w:asciiTheme="majorBidi" w:hAnsiTheme="majorBidi" w:cstheme="majorBidi"/>
                <w:color w:val="auto"/>
                <w:sz w:val="24"/>
                <w:szCs w:val="24"/>
              </w:rPr>
              <w:t>Dielectric loses, significance of the loss tangent, depending of the loss tangent on temperature and frequency</w:t>
            </w:r>
          </w:p>
        </w:tc>
      </w:tr>
      <w:tr w:rsidR="008F1719" w:rsidRPr="00862C6B" w14:paraId="5641436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7C9F20" w14:textId="2477BBC0" w:rsidR="008F1719" w:rsidRDefault="008F1719"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0</w:t>
            </w:r>
          </w:p>
        </w:tc>
        <w:tc>
          <w:tcPr>
            <w:tcW w:w="8518" w:type="dxa"/>
            <w:tcBorders>
              <w:top w:val="single" w:sz="4" w:space="0" w:color="000000"/>
              <w:left w:val="single" w:sz="4" w:space="0" w:color="000000"/>
              <w:bottom w:val="single" w:sz="4" w:space="0" w:color="000000"/>
              <w:right w:val="single" w:sz="4" w:space="0" w:color="000000"/>
            </w:tcBorders>
          </w:tcPr>
          <w:p w14:paraId="71F16F21" w14:textId="14800D5F" w:rsidR="008F1719" w:rsidRPr="00862C6B" w:rsidRDefault="00B23457" w:rsidP="00107461">
            <w:pPr>
              <w:spacing w:line="360" w:lineRule="auto"/>
              <w:jc w:val="both"/>
              <w:rPr>
                <w:rFonts w:asciiTheme="majorBidi" w:hAnsiTheme="majorBidi" w:cstheme="majorBidi"/>
                <w:sz w:val="24"/>
                <w:szCs w:val="24"/>
              </w:rPr>
            </w:pPr>
            <w:r w:rsidRPr="00B23457">
              <w:rPr>
                <w:rFonts w:asciiTheme="majorBidi" w:hAnsiTheme="majorBidi" w:cstheme="majorBidi"/>
                <w:sz w:val="24"/>
                <w:szCs w:val="24"/>
              </w:rPr>
              <w:t>Frequency and temperature depending of the dielectric constant of polar dielectric properties of polymeric systems</w:t>
            </w:r>
          </w:p>
        </w:tc>
      </w:tr>
      <w:tr w:rsidR="008F1719" w:rsidRPr="00862C6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60A694A7"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 xml:space="preserve">11, 12 </w:t>
            </w:r>
          </w:p>
        </w:tc>
        <w:tc>
          <w:tcPr>
            <w:tcW w:w="8518" w:type="dxa"/>
            <w:tcBorders>
              <w:top w:val="single" w:sz="4" w:space="0" w:color="000000"/>
              <w:left w:val="single" w:sz="4" w:space="0" w:color="000000"/>
              <w:bottom w:val="single" w:sz="4" w:space="0" w:color="000000"/>
              <w:right w:val="single" w:sz="4" w:space="0" w:color="000000"/>
            </w:tcBorders>
          </w:tcPr>
          <w:p w14:paraId="0DD2A8BE" w14:textId="77777777" w:rsidR="008F1719" w:rsidRDefault="00B23457" w:rsidP="008F1719">
            <w:pPr>
              <w:spacing w:line="360" w:lineRule="auto"/>
              <w:jc w:val="both"/>
              <w:rPr>
                <w:rFonts w:asciiTheme="majorBidi" w:hAnsiTheme="majorBidi" w:cstheme="majorBidi"/>
                <w:color w:val="auto"/>
                <w:sz w:val="24"/>
                <w:szCs w:val="24"/>
              </w:rPr>
            </w:pPr>
            <w:r w:rsidRPr="00B23457">
              <w:rPr>
                <w:rFonts w:asciiTheme="majorBidi" w:hAnsiTheme="majorBidi" w:cstheme="majorBidi"/>
                <w:color w:val="auto"/>
                <w:sz w:val="24"/>
                <w:szCs w:val="24"/>
              </w:rPr>
              <w:t xml:space="preserve">Atomic origin of  magnetism materials, magnetic permeability , magnetic </w:t>
            </w:r>
            <w:r w:rsidRPr="00B23457">
              <w:rPr>
                <w:rFonts w:asciiTheme="majorBidi" w:hAnsiTheme="majorBidi" w:cstheme="majorBidi"/>
                <w:color w:val="auto"/>
                <w:sz w:val="24"/>
                <w:szCs w:val="24"/>
              </w:rPr>
              <w:lastRenderedPageBreak/>
              <w:t>susceptibility</w:t>
            </w:r>
          </w:p>
          <w:p w14:paraId="62E28B22" w14:textId="7A031084" w:rsidR="00B23457" w:rsidRPr="00862C6B" w:rsidRDefault="00B23457" w:rsidP="008F1719">
            <w:pPr>
              <w:spacing w:line="360" w:lineRule="auto"/>
              <w:jc w:val="both"/>
              <w:rPr>
                <w:rFonts w:asciiTheme="majorBidi" w:hAnsiTheme="majorBidi" w:cstheme="majorBidi"/>
                <w:color w:val="auto"/>
                <w:sz w:val="24"/>
                <w:szCs w:val="24"/>
              </w:rPr>
            </w:pPr>
            <w:r w:rsidRPr="00B23457">
              <w:rPr>
                <w:rFonts w:asciiTheme="majorBidi" w:hAnsiTheme="majorBidi" w:cstheme="majorBidi"/>
                <w:color w:val="auto"/>
                <w:sz w:val="24"/>
                <w:szCs w:val="24"/>
              </w:rPr>
              <w:t>Classification of magnetic materials</w:t>
            </w:r>
          </w:p>
        </w:tc>
      </w:tr>
      <w:tr w:rsidR="008F1719" w:rsidRPr="00862C6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139FAFBC" w:rsidR="008F1719" w:rsidRPr="00862C6B" w:rsidRDefault="008F1719" w:rsidP="008F1719">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Week 1</w:t>
            </w:r>
            <w:r w:rsidR="00713F75">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42602735" w14:textId="6B80C597" w:rsidR="008F1719" w:rsidRPr="00F43B0D" w:rsidRDefault="00396BE9" w:rsidP="00F43B0D">
            <w:pPr>
              <w:spacing w:line="360" w:lineRule="auto"/>
              <w:jc w:val="both"/>
              <w:rPr>
                <w:rFonts w:asciiTheme="majorBidi" w:hAnsiTheme="majorBidi" w:cstheme="majorBidi"/>
                <w:sz w:val="24"/>
                <w:szCs w:val="24"/>
              </w:rPr>
            </w:pPr>
            <w:r w:rsidRPr="00396BE9">
              <w:rPr>
                <w:rFonts w:asciiTheme="majorBidi" w:hAnsiTheme="majorBidi" w:cstheme="majorBidi"/>
                <w:sz w:val="24"/>
                <w:szCs w:val="24"/>
              </w:rPr>
              <w:t>Magnetization and Saturation, Domain theory  of ferromagnetism, effect of temperature</w:t>
            </w:r>
          </w:p>
        </w:tc>
      </w:tr>
      <w:tr w:rsidR="008F1719" w:rsidRPr="00862C6B" w14:paraId="2E82871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2993343D"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71C505F5" w14:textId="733C45EE" w:rsidR="008F1719" w:rsidRPr="00862C6B" w:rsidRDefault="00396BE9" w:rsidP="008F1719">
            <w:pPr>
              <w:spacing w:line="360" w:lineRule="auto"/>
              <w:jc w:val="both"/>
              <w:rPr>
                <w:rFonts w:asciiTheme="majorBidi" w:hAnsiTheme="majorBidi" w:cstheme="majorBidi"/>
                <w:color w:val="auto"/>
                <w:sz w:val="24"/>
                <w:szCs w:val="24"/>
              </w:rPr>
            </w:pPr>
            <w:r w:rsidRPr="00396BE9">
              <w:rPr>
                <w:rFonts w:asciiTheme="majorBidi" w:hAnsiTheme="majorBidi" w:cstheme="majorBidi"/>
                <w:color w:val="auto"/>
                <w:sz w:val="24"/>
                <w:szCs w:val="24"/>
              </w:rPr>
              <w:t>Hysteresis curves , Hard and Soft magnetic materials</w:t>
            </w:r>
          </w:p>
        </w:tc>
      </w:tr>
      <w:tr w:rsidR="008F1719" w:rsidRPr="00862C6B" w14:paraId="6515CFC2"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D7999D" w14:textId="53570FF0" w:rsidR="008F1719" w:rsidRPr="00862C6B" w:rsidRDefault="00CF0897"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452CDC8C" w14:textId="68D6138E" w:rsidR="008F1719" w:rsidRPr="00862C6B" w:rsidRDefault="00396BE9" w:rsidP="008F1719">
            <w:pPr>
              <w:spacing w:line="360" w:lineRule="auto"/>
              <w:jc w:val="both"/>
              <w:rPr>
                <w:rFonts w:asciiTheme="majorBidi" w:hAnsiTheme="majorBidi" w:cstheme="majorBidi"/>
                <w:sz w:val="24"/>
                <w:szCs w:val="24"/>
              </w:rPr>
            </w:pPr>
            <w:r w:rsidRPr="00396BE9">
              <w:rPr>
                <w:rFonts w:asciiTheme="majorBidi" w:hAnsiTheme="majorBidi" w:cstheme="majorBidi"/>
                <w:sz w:val="24"/>
                <w:szCs w:val="24"/>
              </w:rPr>
              <w:t>Applications of magnetic materials</w:t>
            </w:r>
            <w:r>
              <w:rPr>
                <w:rFonts w:asciiTheme="majorBidi" w:hAnsiTheme="majorBidi" w:cstheme="majorBidi"/>
                <w:sz w:val="24"/>
                <w:szCs w:val="24"/>
              </w:rPr>
              <w:t xml:space="preserve"> / Final Exam</w:t>
            </w:r>
            <w:r w:rsidR="008F1719">
              <w:rPr>
                <w:rFonts w:asciiTheme="majorBidi" w:hAnsiTheme="majorBidi" w:cstheme="majorBidi"/>
                <w:sz w:val="24"/>
                <w:szCs w:val="24"/>
              </w:rPr>
              <w:t xml:space="preserve"> </w:t>
            </w:r>
          </w:p>
        </w:tc>
      </w:tr>
    </w:tbl>
    <w:p w14:paraId="60C5590D" w14:textId="77777777" w:rsidR="00571563" w:rsidRPr="00862C6B" w:rsidRDefault="00571563">
      <w:pPr>
        <w:rPr>
          <w:rFonts w:asciiTheme="majorBidi" w:hAnsiTheme="majorBidi" w:cstheme="majorBidi"/>
          <w:sz w:val="24"/>
          <w:szCs w:val="24"/>
        </w:rPr>
      </w:pPr>
    </w:p>
    <w:p w14:paraId="7F1CB642" w14:textId="77777777" w:rsidR="00680F53" w:rsidRDefault="00680F53">
      <w:pPr>
        <w:tabs>
          <w:tab w:val="center" w:pos="3870"/>
        </w:tabs>
        <w:spacing w:after="0" w:line="360" w:lineRule="auto"/>
        <w:ind w:left="1985"/>
        <w:jc w:val="both"/>
        <w:rPr>
          <w:rFonts w:asciiTheme="majorBidi" w:hAnsiTheme="majorBidi" w:cstheme="majorBidi"/>
          <w:b/>
          <w:sz w:val="24"/>
          <w:szCs w:val="24"/>
        </w:rPr>
      </w:pPr>
    </w:p>
    <w:p w14:paraId="0B88FF8F" w14:textId="77777777" w:rsidR="00680F53" w:rsidRPr="00862C6B" w:rsidRDefault="00680F53">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AB1034" w:rsidRPr="00862C6B" w14:paraId="32D6DAF1" w14:textId="77777777" w:rsidTr="00C376D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839E102" w14:textId="77777777" w:rsidR="00AB1034" w:rsidRPr="00862C6B" w:rsidRDefault="00AB1034" w:rsidP="00C376DA">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Resources</w:t>
            </w:r>
          </w:p>
          <w:p w14:paraId="6F79E86F" w14:textId="77777777" w:rsidR="00AB1034" w:rsidRPr="00862C6B" w:rsidRDefault="00AB1034" w:rsidP="00C376DA">
            <w:pPr>
              <w:pBdr>
                <w:top w:val="nil"/>
                <w:left w:val="nil"/>
                <w:bottom w:val="nil"/>
                <w:right w:val="nil"/>
                <w:between w:val="nil"/>
              </w:pBdr>
              <w:bidi/>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مصادر التعلم والتدريس</w:t>
            </w:r>
          </w:p>
        </w:tc>
      </w:tr>
      <w:tr w:rsidR="00AB1034" w:rsidRPr="00862C6B" w14:paraId="77292B2D" w14:textId="77777777" w:rsidTr="00C376DA">
        <w:tc>
          <w:tcPr>
            <w:tcW w:w="1935" w:type="dxa"/>
            <w:tcBorders>
              <w:top w:val="single" w:sz="4" w:space="0" w:color="000000"/>
              <w:left w:val="single" w:sz="4" w:space="0" w:color="000000"/>
              <w:bottom w:val="single" w:sz="4" w:space="0" w:color="000000"/>
              <w:right w:val="nil"/>
            </w:tcBorders>
            <w:vAlign w:val="center"/>
          </w:tcPr>
          <w:p w14:paraId="779A29B0" w14:textId="77777777" w:rsidR="00AB1034" w:rsidRPr="00862C6B" w:rsidRDefault="00AB1034" w:rsidP="00C376DA">
            <w:pPr>
              <w:spacing w:line="312" w:lineRule="auto"/>
              <w:ind w:left="360" w:hanging="720"/>
              <w:jc w:val="both"/>
              <w:rPr>
                <w:rFonts w:asciiTheme="majorBidi" w:hAnsiTheme="majorBidi" w:cstheme="majorBidi"/>
                <w:b/>
                <w:color w:val="auto"/>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03E327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23881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Available in the Library?</w:t>
            </w:r>
          </w:p>
        </w:tc>
      </w:tr>
      <w:tr w:rsidR="00AB1034" w:rsidRPr="00862C6B" w14:paraId="493E2E6A" w14:textId="77777777" w:rsidTr="00C376DA">
        <w:tc>
          <w:tcPr>
            <w:tcW w:w="1935" w:type="dxa"/>
            <w:tcBorders>
              <w:top w:val="single" w:sz="4" w:space="0" w:color="000000"/>
              <w:left w:val="single" w:sz="4" w:space="0" w:color="000000"/>
              <w:bottom w:val="single" w:sz="4" w:space="0" w:color="000000"/>
              <w:right w:val="nil"/>
            </w:tcBorders>
            <w:shd w:val="clear" w:color="auto" w:fill="DAEEF3"/>
            <w:vAlign w:val="center"/>
          </w:tcPr>
          <w:p w14:paraId="016A6678"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12198C52" w14:textId="4C8344BD" w:rsidR="00ED2555" w:rsidRPr="00ED2555" w:rsidRDefault="00ED2555" w:rsidP="00ED2555">
            <w:pPr>
              <w:spacing w:line="312" w:lineRule="auto"/>
              <w:ind w:left="185"/>
              <w:jc w:val="both"/>
              <w:rPr>
                <w:rFonts w:asciiTheme="majorBidi" w:hAnsiTheme="majorBidi" w:cstheme="majorBidi"/>
                <w:color w:val="auto"/>
                <w:sz w:val="24"/>
                <w:szCs w:val="24"/>
              </w:rPr>
            </w:pPr>
            <w:r w:rsidRPr="00ED2555">
              <w:rPr>
                <w:rFonts w:asciiTheme="majorBidi" w:hAnsiTheme="majorBidi" w:cstheme="majorBidi"/>
                <w:color w:val="auto"/>
                <w:sz w:val="24"/>
                <w:szCs w:val="24"/>
              </w:rPr>
              <w:t>1)</w:t>
            </w:r>
            <w:r>
              <w:rPr>
                <w:rFonts w:asciiTheme="majorBidi" w:hAnsiTheme="majorBidi" w:cstheme="majorBidi"/>
                <w:color w:val="auto"/>
                <w:sz w:val="24"/>
                <w:szCs w:val="24"/>
              </w:rPr>
              <w:t xml:space="preserve"> </w:t>
            </w:r>
            <w:r w:rsidRPr="00ED2555">
              <w:rPr>
                <w:rFonts w:asciiTheme="majorBidi" w:hAnsiTheme="majorBidi" w:cstheme="majorBidi"/>
                <w:color w:val="auto"/>
                <w:sz w:val="24"/>
                <w:szCs w:val="24"/>
              </w:rPr>
              <w:t xml:space="preserve">Insulation materials science and application, </w:t>
            </w:r>
            <w:proofErr w:type="spellStart"/>
            <w:r w:rsidRPr="00ED2555">
              <w:rPr>
                <w:rFonts w:asciiTheme="majorBidi" w:hAnsiTheme="majorBidi" w:cstheme="majorBidi"/>
                <w:color w:val="auto"/>
                <w:sz w:val="24"/>
                <w:szCs w:val="24"/>
              </w:rPr>
              <w:t>SoLAs</w:t>
            </w:r>
            <w:proofErr w:type="spellEnd"/>
            <w:r w:rsidRPr="00ED2555">
              <w:rPr>
                <w:rFonts w:asciiTheme="majorBidi" w:hAnsiTheme="majorBidi" w:cstheme="majorBidi"/>
                <w:color w:val="auto"/>
                <w:sz w:val="24"/>
                <w:szCs w:val="24"/>
              </w:rPr>
              <w:t>, 2014</w:t>
            </w:r>
          </w:p>
          <w:p w14:paraId="12945EBB" w14:textId="5BDAABC0" w:rsidR="00AB1034" w:rsidRPr="00862C6B" w:rsidRDefault="00ED2555" w:rsidP="00ED2555">
            <w:pPr>
              <w:spacing w:line="312" w:lineRule="auto"/>
              <w:ind w:left="185"/>
              <w:jc w:val="both"/>
              <w:rPr>
                <w:rFonts w:asciiTheme="majorBidi" w:hAnsiTheme="majorBidi" w:cstheme="majorBidi"/>
                <w:color w:val="auto"/>
                <w:sz w:val="24"/>
                <w:szCs w:val="24"/>
              </w:rPr>
            </w:pPr>
            <w:r w:rsidRPr="00ED2555">
              <w:rPr>
                <w:rFonts w:asciiTheme="majorBidi" w:hAnsiTheme="majorBidi" w:cstheme="majorBidi"/>
                <w:color w:val="auto"/>
                <w:sz w:val="24"/>
                <w:szCs w:val="24"/>
              </w:rPr>
              <w:t>2)</w:t>
            </w:r>
            <w:r>
              <w:rPr>
                <w:rFonts w:asciiTheme="majorBidi" w:hAnsiTheme="majorBidi" w:cstheme="majorBidi"/>
                <w:color w:val="auto"/>
                <w:sz w:val="24"/>
                <w:szCs w:val="24"/>
              </w:rPr>
              <w:t xml:space="preserve"> </w:t>
            </w:r>
            <w:r w:rsidRPr="00ED2555">
              <w:rPr>
                <w:rFonts w:asciiTheme="majorBidi" w:hAnsiTheme="majorBidi" w:cstheme="majorBidi"/>
                <w:color w:val="auto"/>
                <w:sz w:val="24"/>
                <w:szCs w:val="24"/>
              </w:rPr>
              <w:t xml:space="preserve">The complete guide to electrical insulation, Megger, </w:t>
            </w:r>
            <w:r>
              <w:rPr>
                <w:rFonts w:asciiTheme="majorBidi" w:hAnsiTheme="majorBidi" w:cstheme="majorBidi"/>
                <w:color w:val="auto"/>
                <w:sz w:val="24"/>
                <w:szCs w:val="24"/>
              </w:rPr>
              <w:t xml:space="preserve">     </w:t>
            </w:r>
            <w:r w:rsidRPr="00ED2555">
              <w:rPr>
                <w:rFonts w:asciiTheme="majorBidi" w:hAnsiTheme="majorBidi" w:cstheme="majorBidi"/>
                <w:color w:val="auto"/>
                <w:sz w:val="24"/>
                <w:szCs w:val="24"/>
              </w:rPr>
              <w:t>2006</w:t>
            </w:r>
          </w:p>
        </w:tc>
        <w:tc>
          <w:tcPr>
            <w:tcW w:w="2715" w:type="dxa"/>
            <w:tcBorders>
              <w:top w:val="single" w:sz="4" w:space="0" w:color="000000"/>
              <w:left w:val="single" w:sz="4" w:space="0" w:color="000000"/>
              <w:bottom w:val="single" w:sz="4" w:space="0" w:color="000000"/>
              <w:right w:val="single" w:sz="4" w:space="0" w:color="000000"/>
            </w:tcBorders>
            <w:vAlign w:val="center"/>
          </w:tcPr>
          <w:p w14:paraId="6102F357" w14:textId="77777777" w:rsidR="00AB1034" w:rsidRPr="00862C6B" w:rsidRDefault="00AB1034" w:rsidP="00C376DA">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Yes</w:t>
            </w:r>
          </w:p>
        </w:tc>
      </w:tr>
      <w:tr w:rsidR="00AB1034" w:rsidRPr="00862C6B" w14:paraId="784C863C" w14:textId="77777777" w:rsidTr="00C376DA">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187823B"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Recommended Texts</w:t>
            </w:r>
          </w:p>
        </w:tc>
        <w:tc>
          <w:tcPr>
            <w:tcW w:w="5865" w:type="dxa"/>
            <w:tcBorders>
              <w:top w:val="single" w:sz="4" w:space="0" w:color="000000"/>
              <w:left w:val="single" w:sz="4" w:space="0" w:color="000000"/>
              <w:bottom w:val="single" w:sz="4" w:space="0" w:color="000000"/>
              <w:right w:val="nil"/>
            </w:tcBorders>
            <w:vAlign w:val="center"/>
          </w:tcPr>
          <w:p w14:paraId="584FBAB9" w14:textId="4F962575" w:rsidR="00AB1034" w:rsidRPr="00ED2555" w:rsidRDefault="00ED2555" w:rsidP="00ED2555">
            <w:pPr>
              <w:pStyle w:val="ListParagraph"/>
              <w:numPr>
                <w:ilvl w:val="0"/>
                <w:numId w:val="9"/>
              </w:numPr>
              <w:autoSpaceDE w:val="0"/>
              <w:autoSpaceDN w:val="0"/>
              <w:adjustRightInd w:val="0"/>
              <w:spacing w:line="276" w:lineRule="auto"/>
              <w:jc w:val="both"/>
              <w:rPr>
                <w:rFonts w:asciiTheme="majorBidi" w:hAnsiTheme="majorBidi" w:cstheme="majorBidi"/>
                <w:sz w:val="24"/>
                <w:szCs w:val="24"/>
              </w:rPr>
            </w:pPr>
            <w:r w:rsidRPr="00ED2555">
              <w:rPr>
                <w:rFonts w:asciiTheme="majorBidi" w:hAnsiTheme="majorBidi" w:cstheme="majorBidi"/>
                <w:sz w:val="24"/>
                <w:szCs w:val="24"/>
              </w:rPr>
              <w:t>Radiation shielding for clinics and small Hospitals, Hanson G.,2013</w:t>
            </w:r>
          </w:p>
        </w:tc>
        <w:tc>
          <w:tcPr>
            <w:tcW w:w="2715" w:type="dxa"/>
            <w:tcBorders>
              <w:top w:val="single" w:sz="4" w:space="0" w:color="000000"/>
              <w:left w:val="single" w:sz="4" w:space="0" w:color="000000"/>
              <w:bottom w:val="single" w:sz="4" w:space="0" w:color="000000"/>
              <w:right w:val="single" w:sz="4" w:space="0" w:color="000000"/>
            </w:tcBorders>
            <w:vAlign w:val="center"/>
          </w:tcPr>
          <w:p w14:paraId="05BB2A25" w14:textId="1AE55A8E" w:rsidR="00AB1034" w:rsidRPr="00862C6B" w:rsidRDefault="00AB1034" w:rsidP="00C376DA">
            <w:pPr>
              <w:spacing w:line="312" w:lineRule="auto"/>
              <w:jc w:val="both"/>
              <w:rPr>
                <w:rFonts w:asciiTheme="majorBidi" w:hAnsiTheme="majorBidi" w:cstheme="majorBidi"/>
                <w:color w:val="auto"/>
                <w:sz w:val="24"/>
                <w:szCs w:val="24"/>
              </w:rPr>
            </w:pPr>
          </w:p>
        </w:tc>
      </w:tr>
    </w:tbl>
    <w:p w14:paraId="62750535" w14:textId="77777777" w:rsidR="00144ED7" w:rsidRDefault="00752AE4">
      <w:pPr>
        <w:tabs>
          <w:tab w:val="left" w:pos="1980"/>
        </w:tabs>
        <w:ind w:left="1985" w:hanging="1985"/>
        <w:jc w:val="both"/>
        <w:rPr>
          <w:rFonts w:asciiTheme="majorBidi" w:hAnsiTheme="majorBidi" w:cstheme="majorBidi"/>
          <w:b/>
          <w:sz w:val="24"/>
          <w:szCs w:val="24"/>
        </w:rPr>
      </w:pPr>
      <w:r w:rsidRPr="00862C6B">
        <w:rPr>
          <w:rFonts w:asciiTheme="majorBidi" w:hAnsiTheme="majorBidi" w:cstheme="majorBidi"/>
          <w:b/>
          <w:sz w:val="24"/>
          <w:szCs w:val="24"/>
        </w:rPr>
        <w:tab/>
      </w:r>
      <w:r w:rsidRPr="00862C6B">
        <w:rPr>
          <w:rFonts w:asciiTheme="majorBidi" w:hAnsiTheme="majorBidi" w:cstheme="majorBidi"/>
          <w:b/>
          <w:sz w:val="24"/>
          <w:szCs w:val="24"/>
        </w:rPr>
        <w:tab/>
      </w:r>
    </w:p>
    <w:p w14:paraId="3846EDE8" w14:textId="77777777" w:rsidR="00571563" w:rsidRDefault="00571563">
      <w:pPr>
        <w:tabs>
          <w:tab w:val="left" w:pos="1980"/>
        </w:tabs>
        <w:ind w:left="1985" w:hanging="1985"/>
        <w:jc w:val="both"/>
        <w:rPr>
          <w:rFonts w:asciiTheme="majorBidi" w:hAnsiTheme="majorBidi" w:cstheme="majorBidi"/>
          <w:b/>
          <w:sz w:val="24"/>
          <w:szCs w:val="24"/>
        </w:rPr>
      </w:pPr>
    </w:p>
    <w:p w14:paraId="697B7476" w14:textId="77777777" w:rsidR="00571563" w:rsidRDefault="00571563">
      <w:pPr>
        <w:tabs>
          <w:tab w:val="left" w:pos="1980"/>
        </w:tabs>
        <w:ind w:left="1985" w:hanging="1985"/>
        <w:jc w:val="both"/>
        <w:rPr>
          <w:rFonts w:asciiTheme="majorBidi" w:hAnsiTheme="majorBidi" w:cstheme="majorBidi"/>
          <w:b/>
          <w:sz w:val="24"/>
          <w:szCs w:val="24"/>
        </w:rPr>
      </w:pPr>
    </w:p>
    <w:p w14:paraId="03DB6112" w14:textId="77777777" w:rsidR="00571563" w:rsidRDefault="00571563">
      <w:pPr>
        <w:tabs>
          <w:tab w:val="left" w:pos="1980"/>
        </w:tabs>
        <w:ind w:left="1985" w:hanging="1985"/>
        <w:jc w:val="both"/>
        <w:rPr>
          <w:rFonts w:asciiTheme="majorBidi" w:hAnsiTheme="majorBidi" w:cstheme="majorBidi"/>
          <w:b/>
          <w:sz w:val="24"/>
          <w:szCs w:val="24"/>
        </w:rPr>
      </w:pPr>
    </w:p>
    <w:p w14:paraId="167778B0" w14:textId="77777777" w:rsidR="00571563" w:rsidRDefault="00571563">
      <w:pPr>
        <w:tabs>
          <w:tab w:val="left" w:pos="1980"/>
        </w:tabs>
        <w:ind w:left="1985" w:hanging="1985"/>
        <w:jc w:val="both"/>
        <w:rPr>
          <w:rFonts w:asciiTheme="majorBidi" w:hAnsiTheme="majorBidi" w:cstheme="majorBidi"/>
          <w:b/>
          <w:sz w:val="24"/>
          <w:szCs w:val="24"/>
        </w:rPr>
      </w:pPr>
    </w:p>
    <w:p w14:paraId="255D697B" w14:textId="77777777" w:rsidR="00571563" w:rsidRDefault="00571563">
      <w:pPr>
        <w:tabs>
          <w:tab w:val="left" w:pos="1980"/>
        </w:tabs>
        <w:ind w:left="1985" w:hanging="1985"/>
        <w:jc w:val="both"/>
        <w:rPr>
          <w:rFonts w:asciiTheme="majorBidi" w:hAnsiTheme="majorBidi" w:cstheme="majorBidi"/>
          <w:b/>
          <w:sz w:val="24"/>
          <w:szCs w:val="24"/>
        </w:rPr>
      </w:pPr>
    </w:p>
    <w:p w14:paraId="3DA5F244" w14:textId="77777777" w:rsidR="00571563" w:rsidRDefault="00571563">
      <w:pPr>
        <w:tabs>
          <w:tab w:val="left" w:pos="1980"/>
        </w:tabs>
        <w:ind w:left="1985" w:hanging="1985"/>
        <w:jc w:val="both"/>
        <w:rPr>
          <w:rFonts w:asciiTheme="majorBidi" w:hAnsiTheme="majorBidi" w:cstheme="majorBidi"/>
          <w:b/>
          <w:sz w:val="24"/>
          <w:szCs w:val="24"/>
        </w:rPr>
      </w:pPr>
    </w:p>
    <w:p w14:paraId="54C68320" w14:textId="77777777" w:rsidR="00571563" w:rsidRDefault="00571563">
      <w:pPr>
        <w:tabs>
          <w:tab w:val="left" w:pos="1980"/>
        </w:tabs>
        <w:ind w:left="1985" w:hanging="1985"/>
        <w:jc w:val="both"/>
        <w:rPr>
          <w:rFonts w:asciiTheme="majorBidi" w:hAnsiTheme="majorBidi" w:cstheme="majorBidi"/>
          <w:b/>
          <w:sz w:val="24"/>
          <w:szCs w:val="24"/>
        </w:rPr>
      </w:pPr>
    </w:p>
    <w:p w14:paraId="6EBE232E" w14:textId="77777777" w:rsidR="00571563" w:rsidRPr="00862C6B" w:rsidRDefault="00571563">
      <w:pPr>
        <w:tabs>
          <w:tab w:val="left" w:pos="1980"/>
        </w:tabs>
        <w:ind w:left="1985" w:hanging="1985"/>
        <w:jc w:val="both"/>
        <w:rPr>
          <w:rFonts w:asciiTheme="majorBidi" w:hAnsiTheme="majorBidi" w:cstheme="majorBidi"/>
          <w:b/>
          <w:sz w:val="24"/>
          <w:szCs w:val="24"/>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862C6B" w:rsidRPr="00862C6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862C6B" w:rsidRDefault="00752AE4">
            <w:pPr>
              <w:tabs>
                <w:tab w:val="left" w:pos="1890"/>
                <w:tab w:val="center" w:pos="4544"/>
              </w:tabs>
              <w:ind w:right="1152"/>
              <w:rPr>
                <w:rFonts w:asciiTheme="majorBidi" w:hAnsiTheme="majorBidi" w:cstheme="majorBidi"/>
                <w:b/>
                <w:color w:val="auto"/>
                <w:sz w:val="24"/>
                <w:szCs w:val="24"/>
              </w:rPr>
            </w:pPr>
            <w:bookmarkStart w:id="3" w:name="_heading=h.30j0zll" w:colFirst="0" w:colLast="0"/>
            <w:bookmarkEnd w:id="3"/>
            <w:r w:rsidRPr="00862C6B">
              <w:rPr>
                <w:rFonts w:asciiTheme="majorBidi" w:hAnsiTheme="majorBidi" w:cstheme="majorBidi"/>
                <w:b/>
                <w:color w:val="auto"/>
                <w:sz w:val="24"/>
                <w:szCs w:val="24"/>
              </w:rPr>
              <w:tab/>
            </w:r>
            <w:r w:rsidRPr="00862C6B">
              <w:rPr>
                <w:rFonts w:asciiTheme="majorBidi" w:hAnsiTheme="majorBidi" w:cstheme="majorBidi"/>
                <w:b/>
                <w:color w:val="auto"/>
                <w:sz w:val="24"/>
                <w:szCs w:val="24"/>
              </w:rPr>
              <w:tab/>
              <w:t xml:space="preserve">                   Grading Scheme</w:t>
            </w:r>
          </w:p>
          <w:p w14:paraId="77577F1C"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مخطط الدرجات</w:t>
            </w:r>
          </w:p>
        </w:tc>
      </w:tr>
      <w:tr w:rsidR="00862C6B" w:rsidRPr="00862C6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Definition</w:t>
            </w:r>
          </w:p>
        </w:tc>
      </w:tr>
      <w:tr w:rsidR="00862C6B" w:rsidRPr="00862C6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Success Group</w:t>
            </w:r>
          </w:p>
          <w:p w14:paraId="60B66B2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A - </w:t>
            </w:r>
            <w:r w:rsidRPr="00862C6B">
              <w:rPr>
                <w:rFonts w:asciiTheme="majorBidi" w:hAnsiTheme="majorBidi" w:cstheme="majorBidi"/>
                <w:color w:val="auto"/>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Outstanding Performance</w:t>
            </w:r>
          </w:p>
        </w:tc>
      </w:tr>
      <w:tr w:rsidR="00862C6B" w:rsidRPr="00862C6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B - </w:t>
            </w:r>
            <w:r w:rsidRPr="00862C6B">
              <w:rPr>
                <w:rFonts w:asciiTheme="majorBidi" w:hAnsiTheme="majorBidi" w:cstheme="majorBidi"/>
                <w:color w:val="auto"/>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Above average with some errors</w:t>
            </w:r>
          </w:p>
        </w:tc>
      </w:tr>
      <w:tr w:rsidR="00862C6B" w:rsidRPr="00862C6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C - </w:t>
            </w:r>
            <w:r w:rsidRPr="00862C6B">
              <w:rPr>
                <w:rFonts w:asciiTheme="majorBidi" w:hAnsiTheme="majorBidi" w:cstheme="majorBidi"/>
                <w:color w:val="auto"/>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Sound work with notable errors</w:t>
            </w:r>
          </w:p>
        </w:tc>
      </w:tr>
      <w:tr w:rsidR="00862C6B" w:rsidRPr="00862C6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D - </w:t>
            </w:r>
            <w:r w:rsidRPr="00862C6B">
              <w:rPr>
                <w:rFonts w:asciiTheme="majorBidi" w:hAnsiTheme="majorBidi" w:cstheme="majorBidi"/>
                <w:color w:val="auto"/>
                <w:sz w:val="24"/>
                <w:szCs w:val="24"/>
              </w:rPr>
              <w:lastRenderedPageBreak/>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lastRenderedPageBreak/>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Fair but with major shortcomings</w:t>
            </w:r>
          </w:p>
        </w:tc>
      </w:tr>
      <w:tr w:rsidR="00862C6B" w:rsidRPr="00862C6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 - </w:t>
            </w:r>
            <w:r w:rsidRPr="00862C6B">
              <w:rPr>
                <w:rFonts w:asciiTheme="majorBidi" w:hAnsiTheme="majorBidi" w:cstheme="majorBidi"/>
                <w:color w:val="auto"/>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Work meets minimum criteria</w:t>
            </w:r>
          </w:p>
        </w:tc>
      </w:tr>
      <w:tr w:rsidR="00862C6B" w:rsidRPr="00862C6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Fail Group</w:t>
            </w:r>
          </w:p>
          <w:p w14:paraId="1F00CED6"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FX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More work required but credit awarded</w:t>
            </w:r>
          </w:p>
        </w:tc>
      </w:tr>
      <w:tr w:rsidR="00862C6B" w:rsidRPr="00862C6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Considerable amount of work required</w:t>
            </w:r>
          </w:p>
        </w:tc>
      </w:tr>
      <w:tr w:rsidR="00862C6B" w:rsidRPr="00862C6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862C6B" w:rsidRDefault="00144ED7">
            <w:pPr>
              <w:rPr>
                <w:rFonts w:asciiTheme="majorBidi" w:hAnsiTheme="majorBidi" w:cstheme="majorBidi"/>
                <w:b/>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862C6B" w:rsidRDefault="00144ED7">
            <w:pPr>
              <w:rPr>
                <w:rFonts w:asciiTheme="majorBidi" w:hAnsiTheme="majorBidi" w:cstheme="majorBidi"/>
                <w:b/>
                <w:color w:val="auto"/>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862C6B" w:rsidRDefault="00144ED7">
            <w:pPr>
              <w:rPr>
                <w:rFonts w:asciiTheme="majorBidi" w:hAnsiTheme="majorBidi" w:cstheme="majorBidi"/>
                <w:b/>
                <w:color w:val="auto"/>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862C6B" w:rsidRDefault="00144ED7">
            <w:pPr>
              <w:rPr>
                <w:rFonts w:asciiTheme="majorBidi" w:hAnsiTheme="majorBidi" w:cstheme="majorBidi"/>
                <w:b/>
                <w:color w:val="auto"/>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862C6B" w:rsidRDefault="00144ED7">
            <w:pPr>
              <w:rPr>
                <w:rFonts w:asciiTheme="majorBidi" w:hAnsiTheme="majorBidi" w:cstheme="majorBidi"/>
                <w:b/>
                <w:color w:val="auto"/>
                <w:sz w:val="24"/>
                <w:szCs w:val="24"/>
              </w:rPr>
            </w:pPr>
          </w:p>
        </w:tc>
      </w:tr>
      <w:tr w:rsidR="00862C6B" w:rsidRPr="00862C6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862C6B" w:rsidRDefault="00144ED7">
            <w:pPr>
              <w:rPr>
                <w:rFonts w:asciiTheme="majorBidi" w:hAnsiTheme="majorBidi" w:cstheme="majorBidi"/>
                <w:color w:val="auto"/>
                <w:sz w:val="24"/>
                <w:szCs w:val="24"/>
              </w:rPr>
            </w:pPr>
          </w:p>
          <w:p w14:paraId="65A36147" w14:textId="77777777" w:rsidR="00144ED7" w:rsidRPr="00862C6B" w:rsidRDefault="00752AE4">
            <w:pPr>
              <w:jc w:val="both"/>
              <w:rPr>
                <w:rFonts w:asciiTheme="majorBidi" w:hAnsiTheme="majorBidi" w:cstheme="majorBidi"/>
                <w:color w:val="auto"/>
                <w:sz w:val="24"/>
                <w:szCs w:val="24"/>
              </w:rPr>
            </w:pPr>
            <w:r w:rsidRPr="00862C6B">
              <w:rPr>
                <w:rFonts w:asciiTheme="majorBidi" w:hAnsiTheme="majorBidi" w:cstheme="majorBidi"/>
                <w:b/>
                <w:color w:val="auto"/>
                <w:sz w:val="24"/>
                <w:szCs w:val="24"/>
              </w:rPr>
              <w:t>Note:</w:t>
            </w:r>
            <w:r w:rsidRPr="00862C6B">
              <w:rPr>
                <w:rFonts w:asciiTheme="majorBidi" w:hAnsiTheme="majorBidi" w:cstheme="majorBidi"/>
                <w:color w:val="auto"/>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862C6B" w:rsidRDefault="00144ED7">
      <w:pPr>
        <w:bidi/>
        <w:spacing w:after="200" w:line="276" w:lineRule="auto"/>
        <w:rPr>
          <w:rFonts w:asciiTheme="majorBidi" w:hAnsiTheme="majorBidi" w:cstheme="majorBidi"/>
          <w:sz w:val="24"/>
          <w:szCs w:val="24"/>
        </w:rPr>
      </w:pPr>
    </w:p>
    <w:sectPr w:rsidR="00144ED7" w:rsidRPr="00862C6B">
      <w:footerReference w:type="default" r:id="rId11"/>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E64F" w14:textId="77777777" w:rsidR="00E976FC" w:rsidRDefault="00E976FC">
      <w:pPr>
        <w:spacing w:after="0" w:line="240" w:lineRule="auto"/>
      </w:pPr>
      <w:r>
        <w:separator/>
      </w:r>
    </w:p>
  </w:endnote>
  <w:endnote w:type="continuationSeparator" w:id="0">
    <w:p w14:paraId="72C594BF" w14:textId="77777777" w:rsidR="00E976FC" w:rsidRDefault="00E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99FD" w14:textId="4C2BCDAA" w:rsidR="00144ED7" w:rsidRDefault="00752AE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E6782">
      <w:rPr>
        <w:noProof/>
        <w:color w:val="000000"/>
      </w:rPr>
      <w:t>5</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48B2" w14:textId="77777777" w:rsidR="00E976FC" w:rsidRDefault="00E976FC">
      <w:pPr>
        <w:spacing w:after="0" w:line="240" w:lineRule="auto"/>
      </w:pPr>
      <w:r>
        <w:separator/>
      </w:r>
    </w:p>
  </w:footnote>
  <w:footnote w:type="continuationSeparator" w:id="0">
    <w:p w14:paraId="1658A966" w14:textId="77777777" w:rsidR="00E976FC" w:rsidRDefault="00E97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1CE"/>
    <w:multiLevelType w:val="hybridMultilevel"/>
    <w:tmpl w:val="88000574"/>
    <w:lvl w:ilvl="0" w:tplc="CFC0A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319A22EC"/>
    <w:multiLevelType w:val="hybridMultilevel"/>
    <w:tmpl w:val="F1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4"/>
  </w:num>
  <w:num w:numId="2">
    <w:abstractNumId w:val="6"/>
  </w:num>
  <w:num w:numId="3">
    <w:abstractNumId w:val="8"/>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013C53"/>
    <w:rsid w:val="00051D2A"/>
    <w:rsid w:val="000605E0"/>
    <w:rsid w:val="0009648C"/>
    <w:rsid w:val="000B5627"/>
    <w:rsid w:val="00107461"/>
    <w:rsid w:val="001278B9"/>
    <w:rsid w:val="00144ED7"/>
    <w:rsid w:val="00156B51"/>
    <w:rsid w:val="00172715"/>
    <w:rsid w:val="001759DC"/>
    <w:rsid w:val="001C2F7E"/>
    <w:rsid w:val="001D4C81"/>
    <w:rsid w:val="00203025"/>
    <w:rsid w:val="00206539"/>
    <w:rsid w:val="00231D1C"/>
    <w:rsid w:val="00242EEB"/>
    <w:rsid w:val="002E6782"/>
    <w:rsid w:val="00396BE9"/>
    <w:rsid w:val="003A1783"/>
    <w:rsid w:val="003B2B97"/>
    <w:rsid w:val="003B3B2C"/>
    <w:rsid w:val="003F68BF"/>
    <w:rsid w:val="00417010"/>
    <w:rsid w:val="004477DA"/>
    <w:rsid w:val="0046233D"/>
    <w:rsid w:val="0047740D"/>
    <w:rsid w:val="004E7776"/>
    <w:rsid w:val="004F7C01"/>
    <w:rsid w:val="00520A09"/>
    <w:rsid w:val="0053574B"/>
    <w:rsid w:val="00536647"/>
    <w:rsid w:val="0054066E"/>
    <w:rsid w:val="00571563"/>
    <w:rsid w:val="005A6156"/>
    <w:rsid w:val="005A6282"/>
    <w:rsid w:val="005F1B93"/>
    <w:rsid w:val="00680F53"/>
    <w:rsid w:val="006C3F19"/>
    <w:rsid w:val="00713F75"/>
    <w:rsid w:val="00750940"/>
    <w:rsid w:val="00752AE4"/>
    <w:rsid w:val="00765AE7"/>
    <w:rsid w:val="007739FF"/>
    <w:rsid w:val="007C05C5"/>
    <w:rsid w:val="007F621F"/>
    <w:rsid w:val="00816730"/>
    <w:rsid w:val="00862C6B"/>
    <w:rsid w:val="0087612D"/>
    <w:rsid w:val="0089703C"/>
    <w:rsid w:val="008B587D"/>
    <w:rsid w:val="008F1719"/>
    <w:rsid w:val="00915CE4"/>
    <w:rsid w:val="009328DD"/>
    <w:rsid w:val="00950277"/>
    <w:rsid w:val="0098114E"/>
    <w:rsid w:val="009C089D"/>
    <w:rsid w:val="00A01EA4"/>
    <w:rsid w:val="00A80F00"/>
    <w:rsid w:val="00AB1034"/>
    <w:rsid w:val="00AE2BBD"/>
    <w:rsid w:val="00B061C8"/>
    <w:rsid w:val="00B07E05"/>
    <w:rsid w:val="00B23457"/>
    <w:rsid w:val="00B604DD"/>
    <w:rsid w:val="00BB2619"/>
    <w:rsid w:val="00BF1CD8"/>
    <w:rsid w:val="00C0171B"/>
    <w:rsid w:val="00C1509A"/>
    <w:rsid w:val="00C216E9"/>
    <w:rsid w:val="00C226B7"/>
    <w:rsid w:val="00C32681"/>
    <w:rsid w:val="00C442F2"/>
    <w:rsid w:val="00C52221"/>
    <w:rsid w:val="00C724A5"/>
    <w:rsid w:val="00C8486A"/>
    <w:rsid w:val="00C96236"/>
    <w:rsid w:val="00CF0897"/>
    <w:rsid w:val="00D37FE9"/>
    <w:rsid w:val="00DC7599"/>
    <w:rsid w:val="00DE30C7"/>
    <w:rsid w:val="00DE4561"/>
    <w:rsid w:val="00E06767"/>
    <w:rsid w:val="00E3008E"/>
    <w:rsid w:val="00E769EF"/>
    <w:rsid w:val="00E90CE3"/>
    <w:rsid w:val="00E976FC"/>
    <w:rsid w:val="00EC0AA8"/>
    <w:rsid w:val="00EC452B"/>
    <w:rsid w:val="00ED2555"/>
    <w:rsid w:val="00ED55A9"/>
    <w:rsid w:val="00EE6198"/>
    <w:rsid w:val="00EE6DD3"/>
    <w:rsid w:val="00F43B0D"/>
    <w:rsid w:val="00F50C49"/>
    <w:rsid w:val="00F8155D"/>
    <w:rsid w:val="00F942B8"/>
    <w:rsid w:val="00FE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379667366">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Ecc-Mat</cp:lastModifiedBy>
  <cp:revision>3</cp:revision>
  <cp:lastPrinted>2023-09-21T06:26:00Z</cp:lastPrinted>
  <dcterms:created xsi:type="dcterms:W3CDTF">2023-09-19T22:07:00Z</dcterms:created>
  <dcterms:modified xsi:type="dcterms:W3CDTF">2023-09-21T06:26:00Z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