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ABA7" w14:textId="4016BCC6" w:rsidR="00AD31D6" w:rsidRPr="0085651D" w:rsidRDefault="00C77EE3" w:rsidP="00C77EE3">
      <w:pPr>
        <w:pStyle w:val="NoSpacing"/>
        <w:bidi w:val="0"/>
        <w:jc w:val="center"/>
        <w:rPr>
          <w:sz w:val="30"/>
          <w:szCs w:val="30"/>
        </w:rPr>
      </w:pPr>
      <w:bookmarkStart w:id="0" w:name="_GoBack"/>
      <w:r>
        <w:rPr>
          <w:rFonts w:ascii="Chancery Uralic" w:eastAsia="Chancery Uralic" w:hAnsi="Chancery Uralic" w:cs="Chancery Uralic"/>
          <w:i/>
          <w:noProof/>
          <w:sz w:val="28"/>
          <w:szCs w:val="28"/>
        </w:rPr>
        <w:drawing>
          <wp:inline distT="0" distB="0" distL="0" distR="0" wp14:anchorId="4D6D4128" wp14:editId="736975E4">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9">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10"/>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5580F0B9" w:rsidR="00F61D1F" w:rsidRPr="00037F98" w:rsidRDefault="00037F98" w:rsidP="000C29BA">
            <w:pPr>
              <w:pStyle w:val="TableParagraph"/>
              <w:rPr>
                <w:b/>
                <w:bCs/>
                <w:sz w:val="20"/>
                <w:szCs w:val="20"/>
              </w:rPr>
            </w:pPr>
            <w:r w:rsidRPr="00037F98">
              <w:rPr>
                <w:b/>
                <w:bCs/>
                <w:sz w:val="20"/>
                <w:szCs w:val="20"/>
              </w:rPr>
              <w:t>3</w:t>
            </w:r>
            <w:r w:rsidRPr="00037F98">
              <w:rPr>
                <w:b/>
                <w:bCs/>
                <w:sz w:val="20"/>
                <w:szCs w:val="20"/>
                <w:vertAlign w:val="superscript"/>
              </w:rPr>
              <w:t>rd</w:t>
            </w:r>
            <w:r w:rsidRPr="00037F98">
              <w:rPr>
                <w:b/>
                <w:bCs/>
                <w:sz w:val="20"/>
                <w:szCs w:val="20"/>
              </w:rPr>
              <w:t xml:space="preserve"> Year</w:t>
            </w:r>
            <w:r w:rsidR="00F61D1F" w:rsidRPr="00037F98">
              <w:rPr>
                <w:b/>
                <w:bCs/>
                <w:sz w:val="20"/>
                <w:szCs w:val="20"/>
              </w:rPr>
              <w:t>-</w:t>
            </w:r>
            <w:r w:rsidR="00A45DE2">
              <w:rPr>
                <w:b/>
                <w:bCs/>
                <w:sz w:val="20"/>
                <w:szCs w:val="20"/>
              </w:rPr>
              <w:t>2</w:t>
            </w:r>
            <w:r w:rsidR="00A45DE2" w:rsidRPr="00A45DE2">
              <w:rPr>
                <w:b/>
                <w:bCs/>
                <w:sz w:val="20"/>
                <w:szCs w:val="20"/>
                <w:vertAlign w:val="superscript"/>
              </w:rPr>
              <w:t>nd</w:t>
            </w:r>
            <w:r w:rsidR="00F61D1F" w:rsidRPr="00037F98">
              <w:rPr>
                <w:b/>
                <w:bCs/>
                <w:sz w:val="20"/>
                <w:szCs w:val="20"/>
              </w:rPr>
              <w:t xml:space="preserve"> Semester</w:t>
            </w:r>
          </w:p>
        </w:tc>
        <w:tc>
          <w:tcPr>
            <w:tcW w:w="1049" w:type="dxa"/>
            <w:shd w:val="clear" w:color="auto" w:fill="DBE5F1" w:themeFill="accent1" w:themeFillTint="33"/>
            <w:vAlign w:val="center"/>
          </w:tcPr>
          <w:p w14:paraId="38A1CF5D" w14:textId="4C8BF7C6"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037F98">
              <w:rPr>
                <w:b/>
                <w:bCs/>
                <w:color w:val="000000"/>
                <w:sz w:val="24"/>
                <w:szCs w:val="24"/>
                <w:lang w:val="en-GB"/>
              </w:rPr>
              <w:t>3</w:t>
            </w:r>
            <w:r w:rsidR="00A45DE2">
              <w:rPr>
                <w:b/>
                <w:bCs/>
                <w:color w:val="000000"/>
                <w:sz w:val="24"/>
                <w:szCs w:val="24"/>
                <w:lang w:val="en-GB"/>
              </w:rPr>
              <w:t>10</w:t>
            </w:r>
          </w:p>
        </w:tc>
        <w:tc>
          <w:tcPr>
            <w:tcW w:w="1135" w:type="dxa"/>
            <w:shd w:val="clear" w:color="auto" w:fill="8DB3E2" w:themeFill="text2" w:themeFillTint="66"/>
            <w:vAlign w:val="center"/>
          </w:tcPr>
          <w:p w14:paraId="329CF00A" w14:textId="30AD4ACF" w:rsidR="00F61D1F" w:rsidRPr="00037F98" w:rsidRDefault="00037F98" w:rsidP="000C29BA">
            <w:pPr>
              <w:pStyle w:val="TableParagraph"/>
              <w:jc w:val="center"/>
              <w:rPr>
                <w:b/>
                <w:bCs/>
                <w:sz w:val="18"/>
                <w:szCs w:val="18"/>
              </w:rPr>
            </w:pPr>
            <w:r w:rsidRPr="00037F98">
              <w:rPr>
                <w:rFonts w:ascii="Cambria" w:hAnsi="Cambria"/>
                <w:b/>
                <w:bCs/>
                <w:color w:val="000000"/>
                <w:sz w:val="18"/>
                <w:szCs w:val="18"/>
                <w:lang w:bidi="ar-IQ"/>
              </w:rPr>
              <w:t>Advanced Electronics I</w:t>
            </w:r>
            <w:r w:rsidR="00A45DE2">
              <w:rPr>
                <w:rFonts w:ascii="Cambria" w:hAnsi="Cambria"/>
                <w:b/>
                <w:bCs/>
                <w:color w:val="000000"/>
                <w:sz w:val="18"/>
                <w:szCs w:val="18"/>
                <w:lang w:bidi="ar-IQ"/>
              </w:rPr>
              <w:t>I</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2F457E6B" w:rsidR="007F2501" w:rsidRDefault="003B7ECE" w:rsidP="007F2501">
            <w:pPr>
              <w:pStyle w:val="TableParagraph"/>
              <w:rPr>
                <w:sz w:val="28"/>
              </w:rPr>
            </w:pPr>
            <w:r w:rsidRPr="00E4125B">
              <w:rPr>
                <w:rFonts w:ascii="Cambria" w:hAnsi="Cambria"/>
                <w:color w:val="000000"/>
                <w:sz w:val="28"/>
                <w:szCs w:val="28"/>
                <w:lang w:bidi="ar-IQ"/>
              </w:rPr>
              <w:t xml:space="preserve">Advanced Electronics </w:t>
            </w:r>
            <w:r w:rsidR="005908D1" w:rsidRPr="00E4125B">
              <w:rPr>
                <w:rFonts w:ascii="Cambria" w:hAnsi="Cambria"/>
                <w:color w:val="000000"/>
                <w:sz w:val="28"/>
                <w:szCs w:val="28"/>
                <w:lang w:bidi="ar-IQ"/>
              </w:rPr>
              <w:t>II</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02389F92" w:rsidR="007F2501" w:rsidRDefault="007F2501" w:rsidP="007F2501">
            <w:pPr>
              <w:pStyle w:val="TableParagraph"/>
              <w:rPr>
                <w:sz w:val="28"/>
              </w:rPr>
            </w:pPr>
            <w:r w:rsidRPr="00404CE3">
              <w:rPr>
                <w:rFonts w:ascii="Cambria" w:hAnsi="Cambria"/>
                <w:color w:val="000000"/>
                <w:sz w:val="28"/>
                <w:szCs w:val="28"/>
                <w:lang w:bidi="ar-IQ"/>
              </w:rPr>
              <w:t xml:space="preserve"> EE </w:t>
            </w:r>
            <w:r w:rsidR="003B7ECE">
              <w:rPr>
                <w:rFonts w:ascii="Cambria" w:hAnsi="Cambria"/>
                <w:color w:val="000000"/>
                <w:sz w:val="28"/>
                <w:szCs w:val="28"/>
                <w:lang w:bidi="ar-IQ"/>
              </w:rPr>
              <w:t>3</w:t>
            </w:r>
            <w:r w:rsidR="00A45DE2">
              <w:rPr>
                <w:rFonts w:ascii="Cambria" w:hAnsi="Cambria"/>
                <w:color w:val="000000"/>
                <w:sz w:val="28"/>
                <w:szCs w:val="28"/>
                <w:lang w:bidi="ar-IQ"/>
              </w:rPr>
              <w:t>10</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6B15E5F7" w:rsidR="00AD31D6" w:rsidRDefault="00A45DE2" w:rsidP="00A648F8">
            <w:pPr>
              <w:pStyle w:val="TableParagraph"/>
              <w:rPr>
                <w:sz w:val="28"/>
              </w:rPr>
            </w:pPr>
            <w:r>
              <w:rPr>
                <w:sz w:val="28"/>
              </w:rPr>
              <w:t>2</w:t>
            </w:r>
            <w:r w:rsidRPr="00A45DE2">
              <w:rPr>
                <w:sz w:val="28"/>
                <w:vertAlign w:val="superscript"/>
              </w:rPr>
              <w:t>nd</w:t>
            </w:r>
            <w:r w:rsidR="00A648F8">
              <w:rPr>
                <w:sz w:val="28"/>
              </w:rPr>
              <w:t xml:space="preserve"> Semester –</w:t>
            </w:r>
            <w:r w:rsidR="003B7ECE">
              <w:rPr>
                <w:sz w:val="28"/>
              </w:rPr>
              <w:t xml:space="preserve"> 3</w:t>
            </w:r>
            <w:r w:rsidR="003B7ECE" w:rsidRPr="003B7ECE">
              <w:rPr>
                <w:sz w:val="28"/>
                <w:vertAlign w:val="superscript"/>
              </w:rPr>
              <w:t>rd</w:t>
            </w:r>
            <w:r w:rsidR="003B7ECE">
              <w:rPr>
                <w:sz w:val="28"/>
              </w:rPr>
              <w:t xml:space="preserve"> </w:t>
            </w:r>
            <w:r w:rsidR="00A648F8">
              <w:rPr>
                <w:sz w:val="28"/>
              </w:rPr>
              <w:t>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01DB4380" w:rsidR="007F2501" w:rsidRDefault="007F2501" w:rsidP="007F2501">
            <w:pPr>
              <w:pStyle w:val="TableParagraph"/>
              <w:rPr>
                <w:sz w:val="28"/>
              </w:rPr>
            </w:pPr>
            <w:r>
              <w:rPr>
                <w:rFonts w:hint="cs"/>
                <w:sz w:val="28"/>
                <w:rtl/>
              </w:rPr>
              <w:t>45</w:t>
            </w:r>
            <w:r>
              <w:rPr>
                <w:sz w:val="28"/>
              </w:rPr>
              <w:t xml:space="preserve"> hours /</w:t>
            </w:r>
            <w:r w:rsidR="003B7ECE">
              <w:rPr>
                <w:sz w:val="28"/>
              </w:rPr>
              <w:t>2</w:t>
            </w:r>
            <w:r>
              <w:rPr>
                <w:sz w:val="28"/>
              </w:rPr>
              <w:t xml:space="preserve">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69842504" w:rsidR="007F2501" w:rsidRDefault="003B7ECE" w:rsidP="007F2501">
            <w:pPr>
              <w:pStyle w:val="TableParagraph"/>
              <w:rPr>
                <w:sz w:val="28"/>
              </w:rPr>
            </w:pPr>
            <w:r>
              <w:rPr>
                <w:sz w:val="28"/>
              </w:rPr>
              <w:t>Ali Thaeer Hammid</w:t>
            </w:r>
          </w:p>
          <w:p w14:paraId="7BB57985" w14:textId="0BF4224C" w:rsidR="007F2501" w:rsidRDefault="003B7ECE" w:rsidP="007F2501">
            <w:pPr>
              <w:pStyle w:val="TableParagraph"/>
              <w:rPr>
                <w:sz w:val="28"/>
                <w:rtl/>
              </w:rPr>
            </w:pPr>
            <w:r>
              <w:rPr>
                <w:sz w:val="28"/>
              </w:rPr>
              <w:t>Ali_th</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19C3D397" w:rsidR="007F2501" w:rsidRPr="00A648F8" w:rsidRDefault="0059287C" w:rsidP="007F2501">
            <w:pPr>
              <w:pStyle w:val="TableParagraph"/>
              <w:rPr>
                <w:sz w:val="26"/>
                <w:szCs w:val="26"/>
              </w:rPr>
            </w:pPr>
            <w:r w:rsidRPr="00A648F8">
              <w:rPr>
                <w:sz w:val="26"/>
                <w:szCs w:val="26"/>
              </w:rPr>
              <w:t xml:space="preserve">The </w:t>
            </w:r>
            <w:r>
              <w:rPr>
                <w:sz w:val="26"/>
                <w:szCs w:val="26"/>
              </w:rPr>
              <w:t>electric circuits</w:t>
            </w:r>
            <w:r w:rsidRPr="00A648F8">
              <w:rPr>
                <w:sz w:val="26"/>
                <w:szCs w:val="26"/>
              </w:rPr>
              <w:t xml:space="preserve"> curriculum aims to introduce the student to the skills of </w:t>
            </w:r>
            <w:r>
              <w:rPr>
                <w:sz w:val="26"/>
                <w:szCs w:val="26"/>
              </w:rPr>
              <w:t>electrical networks analysis</w:t>
            </w:r>
            <w:r w:rsidRPr="00A648F8">
              <w:rPr>
                <w:sz w:val="26"/>
                <w:szCs w:val="26"/>
              </w:rPr>
              <w:t xml:space="preserve"> and their types.</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t xml:space="preserve">A- Cognitive goals. </w:t>
            </w:r>
          </w:p>
          <w:p w14:paraId="730BD4E0" w14:textId="77777777" w:rsidR="00A23363" w:rsidRPr="00A23363" w:rsidRDefault="00A23363" w:rsidP="00A23363">
            <w:pPr>
              <w:pStyle w:val="TableParagraph"/>
              <w:spacing w:line="318" w:lineRule="exact"/>
              <w:ind w:left="891"/>
              <w:rPr>
                <w:color w:val="221F1F"/>
                <w:sz w:val="28"/>
              </w:rPr>
            </w:pPr>
            <w:r w:rsidRPr="00A23363">
              <w:rPr>
                <w:color w:val="221F1F"/>
                <w:sz w:val="28"/>
              </w:rPr>
              <w:t>A1- During the school year, the student learns the basics of electrical networks.</w:t>
            </w:r>
          </w:p>
          <w:p w14:paraId="27F28924" w14:textId="77777777" w:rsidR="00A23363" w:rsidRPr="00A23363" w:rsidRDefault="00A23363" w:rsidP="00A23363">
            <w:pPr>
              <w:pStyle w:val="TableParagraph"/>
              <w:spacing w:line="318" w:lineRule="exact"/>
              <w:ind w:left="891"/>
              <w:rPr>
                <w:color w:val="221F1F"/>
                <w:sz w:val="28"/>
              </w:rPr>
            </w:pPr>
            <w:r w:rsidRPr="00A23363">
              <w:rPr>
                <w:color w:val="221F1F"/>
                <w:sz w:val="28"/>
              </w:rPr>
              <w:t>A2- Understanding the basics of electrical networks.</w:t>
            </w:r>
          </w:p>
          <w:p w14:paraId="1E83F5FC" w14:textId="77777777" w:rsidR="00A23363" w:rsidRPr="00A23363" w:rsidRDefault="00A23363" w:rsidP="00A23363">
            <w:pPr>
              <w:pStyle w:val="TableParagraph"/>
              <w:spacing w:line="318" w:lineRule="exact"/>
              <w:ind w:left="891"/>
              <w:rPr>
                <w:color w:val="221F1F"/>
                <w:sz w:val="28"/>
              </w:rPr>
            </w:pPr>
            <w:r w:rsidRPr="00A23363">
              <w:rPr>
                <w:color w:val="221F1F"/>
                <w:sz w:val="28"/>
              </w:rPr>
              <w:t>A3- Learn how to think about how a diode works and its applications.</w:t>
            </w:r>
          </w:p>
          <w:p w14:paraId="592FE4CC" w14:textId="155CCAE1" w:rsidR="007F2501" w:rsidRPr="00A648F8" w:rsidRDefault="00A23363" w:rsidP="00A23363">
            <w:pPr>
              <w:pStyle w:val="TableParagraph"/>
              <w:spacing w:line="318" w:lineRule="exact"/>
              <w:ind w:left="891"/>
              <w:rPr>
                <w:color w:val="221F1F"/>
                <w:sz w:val="28"/>
              </w:rPr>
            </w:pPr>
            <w:r w:rsidRPr="00A23363">
              <w:rPr>
                <w:color w:val="221F1F"/>
                <w:sz w:val="28"/>
              </w:rPr>
              <w:t xml:space="preserve">A4- The student learns other types of diodes and applications of electrical </w:t>
            </w:r>
            <w:r w:rsidRPr="00A23363">
              <w:rPr>
                <w:color w:val="221F1F"/>
                <w:sz w:val="28"/>
              </w:rPr>
              <w:lastRenderedPageBreak/>
              <w:t>networks.</w:t>
            </w:r>
            <w:r>
              <w:rPr>
                <w:color w:val="221F1F"/>
                <w:sz w:val="28"/>
              </w:rPr>
              <w:t xml:space="preserve"> </w:t>
            </w:r>
            <w:r w:rsidR="007F2501" w:rsidRPr="002C209A">
              <w:rPr>
                <w:color w:val="221F1F"/>
                <w:sz w:val="28"/>
              </w:rPr>
              <w:t>high transmission capacity.</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lastRenderedPageBreak/>
              <w:t xml:space="preserve">B. The skills goals special to the course. </w:t>
            </w:r>
          </w:p>
          <w:p w14:paraId="568D7C75" w14:textId="77777777" w:rsidR="00A23363" w:rsidRPr="00A648F8" w:rsidRDefault="00A23363" w:rsidP="00A23363">
            <w:pPr>
              <w:pStyle w:val="TableParagraph"/>
              <w:spacing w:line="318" w:lineRule="exact"/>
              <w:ind w:left="1316" w:hanging="425"/>
              <w:rPr>
                <w:color w:val="221F1F"/>
                <w:sz w:val="28"/>
              </w:rPr>
            </w:pPr>
            <w:r w:rsidRPr="00A648F8">
              <w:rPr>
                <w:color w:val="221F1F"/>
                <w:sz w:val="28"/>
              </w:rPr>
              <w:t xml:space="preserve">B1 - Learn how to deal with </w:t>
            </w:r>
            <w:r>
              <w:rPr>
                <w:color w:val="221F1F"/>
                <w:sz w:val="28"/>
              </w:rPr>
              <w:t>electrical networks</w:t>
            </w:r>
            <w:r w:rsidRPr="00A648F8">
              <w:rPr>
                <w:color w:val="221F1F"/>
                <w:sz w:val="28"/>
              </w:rPr>
              <w:t xml:space="preserve"> </w:t>
            </w:r>
            <w:r>
              <w:rPr>
                <w:color w:val="221F1F"/>
                <w:sz w:val="28"/>
              </w:rPr>
              <w:t>analysis</w:t>
            </w:r>
            <w:r w:rsidRPr="00A648F8">
              <w:rPr>
                <w:color w:val="221F1F"/>
                <w:sz w:val="28"/>
              </w:rPr>
              <w:t>.</w:t>
            </w:r>
          </w:p>
          <w:p w14:paraId="0CEC7A2F" w14:textId="77777777" w:rsidR="00A23363" w:rsidRPr="00A648F8" w:rsidRDefault="00A23363" w:rsidP="00A23363">
            <w:pPr>
              <w:pStyle w:val="TableParagraph"/>
              <w:spacing w:line="318" w:lineRule="exact"/>
              <w:ind w:left="1316" w:hanging="425"/>
              <w:rPr>
                <w:color w:val="221F1F"/>
                <w:sz w:val="28"/>
              </w:rPr>
            </w:pPr>
            <w:r w:rsidRPr="00A648F8">
              <w:rPr>
                <w:color w:val="221F1F"/>
                <w:sz w:val="28"/>
              </w:rPr>
              <w:t xml:space="preserve">B2- Learn about </w:t>
            </w:r>
            <w:r>
              <w:rPr>
                <w:color w:val="221F1F"/>
                <w:sz w:val="28"/>
              </w:rPr>
              <w:t>various types of electrical networks</w:t>
            </w:r>
            <w:r w:rsidRPr="00A648F8">
              <w:rPr>
                <w:color w:val="221F1F"/>
                <w:sz w:val="28"/>
              </w:rPr>
              <w:t>.</w:t>
            </w:r>
          </w:p>
          <w:p w14:paraId="1AB3C0E6" w14:textId="521A5075" w:rsidR="007F2501" w:rsidRPr="00A648F8" w:rsidRDefault="007F2501" w:rsidP="007F2501">
            <w:pPr>
              <w:pStyle w:val="TableParagraph"/>
              <w:spacing w:line="318" w:lineRule="exact"/>
              <w:ind w:left="1316" w:hanging="425"/>
              <w:rPr>
                <w:color w:val="221F1F"/>
                <w:sz w:val="28"/>
              </w:rPr>
            </w:pP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BD8D9D8" w14:textId="77777777" w:rsidR="00A23363" w:rsidRPr="00A23363" w:rsidRDefault="00A23363" w:rsidP="00A23363">
            <w:pPr>
              <w:pStyle w:val="TableParagraph"/>
              <w:spacing w:line="302" w:lineRule="exact"/>
              <w:ind w:left="1033" w:hanging="425"/>
              <w:rPr>
                <w:color w:val="221F1F"/>
                <w:sz w:val="28"/>
              </w:rPr>
            </w:pPr>
            <w:r w:rsidRPr="00A23363">
              <w:rPr>
                <w:color w:val="221F1F"/>
                <w:sz w:val="28"/>
              </w:rPr>
              <w:t>C1- Urging the student to understand the purpose of studying the subject in general.</w:t>
            </w:r>
          </w:p>
          <w:p w14:paraId="3929F016" w14:textId="77777777" w:rsidR="00A23363" w:rsidRPr="00A23363" w:rsidRDefault="00A23363" w:rsidP="00A23363">
            <w:pPr>
              <w:pStyle w:val="TableParagraph"/>
              <w:spacing w:line="302" w:lineRule="exact"/>
              <w:ind w:left="1033" w:hanging="425"/>
              <w:rPr>
                <w:color w:val="221F1F"/>
                <w:sz w:val="28"/>
              </w:rPr>
            </w:pPr>
            <w:r w:rsidRPr="00A23363">
              <w:rPr>
                <w:color w:val="221F1F"/>
                <w:sz w:val="28"/>
              </w:rPr>
              <w:t>C2- Urging the student to understand the operation of each function or code within the language.</w:t>
            </w:r>
          </w:p>
          <w:p w14:paraId="18EC53D0" w14:textId="77777777" w:rsidR="00A23363" w:rsidRPr="00A23363" w:rsidRDefault="00A23363" w:rsidP="00A23363">
            <w:pPr>
              <w:pStyle w:val="TableParagraph"/>
              <w:spacing w:line="302" w:lineRule="exact"/>
              <w:ind w:left="1033" w:hanging="425"/>
              <w:rPr>
                <w:color w:val="221F1F"/>
                <w:sz w:val="28"/>
              </w:rPr>
            </w:pPr>
            <w:r w:rsidRPr="00A23363">
              <w:rPr>
                <w:color w:val="221F1F"/>
                <w:sz w:val="28"/>
              </w:rPr>
              <w:t>C2- Urging the student to think about how to develop himself in the field of computers.</w:t>
            </w:r>
          </w:p>
          <w:p w14:paraId="7A18B413" w14:textId="3D58018B" w:rsidR="007F2501" w:rsidRPr="009B44F6" w:rsidRDefault="00A23363" w:rsidP="00A23363">
            <w:pPr>
              <w:pStyle w:val="TableParagraph"/>
              <w:spacing w:line="302" w:lineRule="exact"/>
              <w:ind w:left="1033" w:hanging="425"/>
              <w:rPr>
                <w:color w:val="221F1F"/>
                <w:sz w:val="28"/>
              </w:rPr>
            </w:pPr>
            <w:r w:rsidRPr="00A23363">
              <w:rPr>
                <w:color w:val="221F1F"/>
                <w:sz w:val="28"/>
              </w:rPr>
              <w:t>C4- Making the student able to deal with the calculator and how to use the programs.</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F143AE" w14:paraId="777E4828" w14:textId="77777777" w:rsidTr="006C464F">
        <w:trPr>
          <w:trHeight w:val="400"/>
        </w:trPr>
        <w:tc>
          <w:tcPr>
            <w:tcW w:w="1080" w:type="dxa"/>
            <w:tcBorders>
              <w:right w:val="single" w:sz="6" w:space="0" w:color="4F81BC"/>
            </w:tcBorders>
            <w:shd w:val="clear" w:color="auto" w:fill="A7BEDE"/>
            <w:vAlign w:val="center"/>
          </w:tcPr>
          <w:p w14:paraId="1ACD61C3" w14:textId="50E7DCC2" w:rsidR="00F143AE" w:rsidRDefault="00F143AE" w:rsidP="00F143AE">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542C24F8" w14:textId="0E25F364" w:rsidR="00F143AE" w:rsidRDefault="00F143AE" w:rsidP="00F143AE">
            <w:pPr>
              <w:pStyle w:val="TableParagraph"/>
              <w:jc w:val="center"/>
              <w:rPr>
                <w:sz w:val="28"/>
              </w:rPr>
            </w:pPr>
            <w:r>
              <w:rPr>
                <w:sz w:val="28"/>
              </w:rPr>
              <w:t>2</w:t>
            </w:r>
          </w:p>
        </w:tc>
        <w:tc>
          <w:tcPr>
            <w:tcW w:w="3122" w:type="dxa"/>
            <w:tcBorders>
              <w:left w:val="single" w:sz="6" w:space="0" w:color="4F81BC"/>
              <w:right w:val="single" w:sz="6" w:space="0" w:color="4F81BC"/>
            </w:tcBorders>
            <w:shd w:val="clear" w:color="auto" w:fill="A7BEDE"/>
          </w:tcPr>
          <w:p w14:paraId="737CCCCF" w14:textId="2958DF02" w:rsidR="00F143AE" w:rsidRDefault="00F143AE" w:rsidP="00F143AE">
            <w:pPr>
              <w:pStyle w:val="TableParagraph"/>
              <w:jc w:val="center"/>
              <w:rPr>
                <w:sz w:val="28"/>
              </w:rPr>
            </w:pPr>
            <w:r w:rsidRPr="000A19CC">
              <w:t xml:space="preserve">operation circuits  </w:t>
            </w:r>
          </w:p>
        </w:tc>
        <w:tc>
          <w:tcPr>
            <w:tcW w:w="2160" w:type="dxa"/>
            <w:tcBorders>
              <w:left w:val="single" w:sz="6" w:space="0" w:color="4F81BC"/>
              <w:right w:val="single" w:sz="6" w:space="0" w:color="4F81BC"/>
            </w:tcBorders>
            <w:shd w:val="clear" w:color="auto" w:fill="A7BEDE"/>
            <w:vAlign w:val="center"/>
          </w:tcPr>
          <w:p w14:paraId="3F63FF16"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F143AE" w:rsidRDefault="00F143AE" w:rsidP="00F143AE">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F143AE" w:rsidRDefault="00F143AE" w:rsidP="00F143AE">
            <w:pPr>
              <w:pStyle w:val="TableParagraph"/>
              <w:ind w:left="277" w:right="174"/>
              <w:jc w:val="center"/>
              <w:rPr>
                <w:sz w:val="28"/>
              </w:rPr>
            </w:pPr>
            <w:r w:rsidRPr="00150CF0">
              <w:rPr>
                <w:color w:val="000000"/>
                <w:sz w:val="24"/>
                <w:szCs w:val="24"/>
                <w:lang w:bidi="ar-IQ"/>
              </w:rPr>
              <w:t>Daily exams + monthly exams</w:t>
            </w:r>
          </w:p>
        </w:tc>
      </w:tr>
      <w:tr w:rsidR="00F143AE" w14:paraId="1CF95E53" w14:textId="77777777" w:rsidTr="006C464F">
        <w:trPr>
          <w:trHeight w:val="337"/>
        </w:trPr>
        <w:tc>
          <w:tcPr>
            <w:tcW w:w="1080" w:type="dxa"/>
            <w:shd w:val="clear" w:color="auto" w:fill="D2DFED"/>
            <w:vAlign w:val="center"/>
          </w:tcPr>
          <w:p w14:paraId="42A32BFB" w14:textId="097A511C" w:rsidR="00F143AE" w:rsidRDefault="00F143AE" w:rsidP="00F143AE">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14:paraId="08DB02FF" w14:textId="7DF1084C" w:rsidR="00F143AE" w:rsidRDefault="00F143AE" w:rsidP="00F143AE">
            <w:pPr>
              <w:pStyle w:val="TableParagraph"/>
              <w:jc w:val="center"/>
              <w:rPr>
                <w:sz w:val="24"/>
              </w:rPr>
            </w:pPr>
            <w:r>
              <w:rPr>
                <w:sz w:val="24"/>
              </w:rPr>
              <w:t>2</w:t>
            </w:r>
          </w:p>
        </w:tc>
        <w:tc>
          <w:tcPr>
            <w:tcW w:w="3122" w:type="dxa"/>
            <w:shd w:val="clear" w:color="auto" w:fill="A7BEDE"/>
          </w:tcPr>
          <w:p w14:paraId="2BB8355C" w14:textId="559E80DE" w:rsidR="00F143AE" w:rsidRDefault="00F143AE" w:rsidP="00F143AE">
            <w:pPr>
              <w:pStyle w:val="TableParagraph"/>
              <w:jc w:val="center"/>
              <w:rPr>
                <w:sz w:val="24"/>
              </w:rPr>
            </w:pPr>
            <w:r w:rsidRPr="000A19CC">
              <w:t xml:space="preserve">(ideal &amp; practical) </w:t>
            </w:r>
          </w:p>
        </w:tc>
        <w:tc>
          <w:tcPr>
            <w:tcW w:w="2160" w:type="dxa"/>
            <w:shd w:val="clear" w:color="auto" w:fill="D2DFED"/>
            <w:vAlign w:val="center"/>
          </w:tcPr>
          <w:p w14:paraId="02FFE6EC"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F143AE" w:rsidRDefault="00F143AE" w:rsidP="00F143AE">
            <w:pPr>
              <w:pStyle w:val="TableParagraph"/>
              <w:jc w:val="center"/>
              <w:rPr>
                <w:sz w:val="24"/>
              </w:rPr>
            </w:pPr>
            <w:r>
              <w:rPr>
                <w:color w:val="000000"/>
                <w:sz w:val="24"/>
                <w:szCs w:val="24"/>
                <w:lang w:bidi="ar-IQ"/>
              </w:rPr>
              <w:t>Video</w:t>
            </w:r>
          </w:p>
        </w:tc>
        <w:tc>
          <w:tcPr>
            <w:tcW w:w="2340" w:type="dxa"/>
            <w:shd w:val="clear" w:color="auto" w:fill="A7BEDE"/>
            <w:vAlign w:val="center"/>
          </w:tcPr>
          <w:p w14:paraId="413803DF" w14:textId="0529ABAE" w:rsidR="00F143AE" w:rsidRDefault="00F143AE" w:rsidP="00F143AE">
            <w:pPr>
              <w:pStyle w:val="TableParagraph"/>
              <w:ind w:left="277" w:right="174"/>
              <w:jc w:val="center"/>
              <w:rPr>
                <w:sz w:val="24"/>
              </w:rPr>
            </w:pPr>
            <w:r w:rsidRPr="00150CF0">
              <w:rPr>
                <w:color w:val="000000"/>
                <w:sz w:val="24"/>
                <w:szCs w:val="24"/>
                <w:lang w:bidi="ar-IQ"/>
              </w:rPr>
              <w:t>Daily exams + monthly exams</w:t>
            </w:r>
          </w:p>
        </w:tc>
      </w:tr>
      <w:tr w:rsidR="00F143AE" w14:paraId="31C246E7" w14:textId="77777777" w:rsidTr="006C464F">
        <w:trPr>
          <w:trHeight w:val="320"/>
        </w:trPr>
        <w:tc>
          <w:tcPr>
            <w:tcW w:w="1080" w:type="dxa"/>
            <w:tcBorders>
              <w:right w:val="single" w:sz="6" w:space="0" w:color="4F81BC"/>
            </w:tcBorders>
            <w:shd w:val="clear" w:color="auto" w:fill="A7BEDE"/>
            <w:vAlign w:val="center"/>
          </w:tcPr>
          <w:p w14:paraId="25A4679A" w14:textId="3C78A057" w:rsidR="00F143AE" w:rsidRDefault="00F143AE" w:rsidP="00F143AE">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F27436E" w14:textId="5DEA076E" w:rsidR="00F143AE" w:rsidRDefault="00F143AE" w:rsidP="00F143AE">
            <w:pPr>
              <w:pStyle w:val="TableParagraph"/>
              <w:jc w:val="center"/>
              <w:rPr>
                <w:sz w:val="24"/>
              </w:rPr>
            </w:pPr>
            <w:r>
              <w:rPr>
                <w:sz w:val="24"/>
              </w:rPr>
              <w:t>2</w:t>
            </w:r>
          </w:p>
        </w:tc>
        <w:tc>
          <w:tcPr>
            <w:tcW w:w="3122" w:type="dxa"/>
            <w:tcBorders>
              <w:left w:val="single" w:sz="6" w:space="0" w:color="4F81BC"/>
              <w:right w:val="single" w:sz="6" w:space="0" w:color="4F81BC"/>
            </w:tcBorders>
            <w:shd w:val="clear" w:color="auto" w:fill="A7BEDE"/>
          </w:tcPr>
          <w:p w14:paraId="4ED8C4DA" w14:textId="1094BB1A" w:rsidR="00F143AE" w:rsidRDefault="00F143AE" w:rsidP="00F143AE">
            <w:pPr>
              <w:pStyle w:val="TableParagraph"/>
              <w:jc w:val="center"/>
              <w:rPr>
                <w:sz w:val="24"/>
              </w:rPr>
            </w:pPr>
            <w:r w:rsidRPr="000A19CC">
              <w:t xml:space="preserve">operation circuits  </w:t>
            </w:r>
          </w:p>
        </w:tc>
        <w:tc>
          <w:tcPr>
            <w:tcW w:w="2160" w:type="dxa"/>
            <w:tcBorders>
              <w:left w:val="single" w:sz="6" w:space="0" w:color="4F81BC"/>
              <w:right w:val="single" w:sz="6" w:space="0" w:color="4F81BC"/>
            </w:tcBorders>
            <w:shd w:val="clear" w:color="auto" w:fill="A7BEDE"/>
            <w:vAlign w:val="center"/>
          </w:tcPr>
          <w:p w14:paraId="734C8457"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F143AE" w:rsidRDefault="00F143AE" w:rsidP="00F143AE">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F143AE" w:rsidRDefault="00F143AE" w:rsidP="00F143AE">
            <w:pPr>
              <w:pStyle w:val="TableParagraph"/>
              <w:ind w:left="277" w:right="174"/>
              <w:jc w:val="center"/>
              <w:rPr>
                <w:sz w:val="24"/>
              </w:rPr>
            </w:pPr>
            <w:r w:rsidRPr="00150CF0">
              <w:rPr>
                <w:color w:val="000000"/>
                <w:sz w:val="24"/>
                <w:szCs w:val="24"/>
                <w:lang w:bidi="ar-IQ"/>
              </w:rPr>
              <w:t>Daily exams + monthly exams</w:t>
            </w:r>
          </w:p>
        </w:tc>
      </w:tr>
      <w:tr w:rsidR="00F143AE" w14:paraId="5EC53AFF" w14:textId="77777777" w:rsidTr="006C464F">
        <w:trPr>
          <w:trHeight w:val="330"/>
        </w:trPr>
        <w:tc>
          <w:tcPr>
            <w:tcW w:w="1080" w:type="dxa"/>
            <w:shd w:val="clear" w:color="auto" w:fill="D2DFED"/>
            <w:vAlign w:val="center"/>
          </w:tcPr>
          <w:p w14:paraId="0526D799" w14:textId="643FE897" w:rsidR="00F143AE" w:rsidRDefault="00F143AE" w:rsidP="00F143AE">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14:paraId="3E29CD97" w14:textId="0EB4AF1E" w:rsidR="00F143AE" w:rsidRDefault="00F143AE" w:rsidP="00F143AE">
            <w:pPr>
              <w:pStyle w:val="TableParagraph"/>
              <w:jc w:val="center"/>
              <w:rPr>
                <w:sz w:val="24"/>
              </w:rPr>
            </w:pPr>
            <w:r>
              <w:rPr>
                <w:sz w:val="24"/>
              </w:rPr>
              <w:t>2</w:t>
            </w:r>
          </w:p>
        </w:tc>
        <w:tc>
          <w:tcPr>
            <w:tcW w:w="3122" w:type="dxa"/>
            <w:shd w:val="clear" w:color="auto" w:fill="A7BEDE"/>
          </w:tcPr>
          <w:p w14:paraId="5AFE1211" w14:textId="42578F78" w:rsidR="00F143AE" w:rsidRDefault="00F143AE" w:rsidP="00F143AE">
            <w:pPr>
              <w:pStyle w:val="TableParagraph"/>
              <w:jc w:val="center"/>
              <w:rPr>
                <w:sz w:val="24"/>
              </w:rPr>
            </w:pPr>
            <w:r w:rsidRPr="000A19CC">
              <w:t>(ideal &amp; practical)</w:t>
            </w:r>
          </w:p>
        </w:tc>
        <w:tc>
          <w:tcPr>
            <w:tcW w:w="2160" w:type="dxa"/>
            <w:shd w:val="clear" w:color="auto" w:fill="D2DFED"/>
            <w:vAlign w:val="center"/>
          </w:tcPr>
          <w:p w14:paraId="3ABD02D5"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F143AE" w:rsidRDefault="00F143AE" w:rsidP="00F143AE">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F143AE" w:rsidRDefault="00F143AE" w:rsidP="00F143AE">
            <w:pPr>
              <w:pStyle w:val="TableParagraph"/>
              <w:ind w:left="277" w:right="174"/>
              <w:jc w:val="center"/>
              <w:rPr>
                <w:sz w:val="24"/>
              </w:rPr>
            </w:pPr>
            <w:r w:rsidRPr="00150CF0">
              <w:rPr>
                <w:color w:val="000000"/>
                <w:sz w:val="24"/>
                <w:szCs w:val="24"/>
                <w:lang w:bidi="ar-IQ"/>
              </w:rPr>
              <w:t>Daily exams + monthly exams</w:t>
            </w:r>
          </w:p>
        </w:tc>
      </w:tr>
      <w:tr w:rsidR="00F143AE" w14:paraId="602D3D6C" w14:textId="77777777" w:rsidTr="006C464F">
        <w:trPr>
          <w:trHeight w:val="330"/>
        </w:trPr>
        <w:tc>
          <w:tcPr>
            <w:tcW w:w="1080" w:type="dxa"/>
            <w:shd w:val="clear" w:color="auto" w:fill="D2DFED"/>
            <w:vAlign w:val="center"/>
          </w:tcPr>
          <w:p w14:paraId="5F64537C" w14:textId="5F89F911" w:rsidR="00F143AE" w:rsidRDefault="00F143AE" w:rsidP="00F143AE">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26E39B48" w14:textId="02F021DB"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2B589B3C" w14:textId="771E4686" w:rsidR="00F143AE" w:rsidRPr="00E2634B" w:rsidRDefault="00F143AE" w:rsidP="00F143AE">
            <w:pPr>
              <w:pStyle w:val="TableParagraph"/>
              <w:jc w:val="center"/>
              <w:rPr>
                <w:spacing w:val="6"/>
              </w:rPr>
            </w:pPr>
            <w:r w:rsidRPr="000A19CC">
              <w:t xml:space="preserve">different circuits of the application </w:t>
            </w:r>
            <w:r w:rsidRPr="000A19CC">
              <w:lastRenderedPageBreak/>
              <w:t xml:space="preserve">of operation amplifier </w:t>
            </w:r>
          </w:p>
        </w:tc>
        <w:tc>
          <w:tcPr>
            <w:tcW w:w="2160" w:type="dxa"/>
            <w:shd w:val="clear" w:color="auto" w:fill="D2DFED"/>
            <w:vAlign w:val="center"/>
          </w:tcPr>
          <w:p w14:paraId="1B74D9B1"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6CD012F8"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0574B2BA"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 </w:t>
            </w:r>
            <w:r w:rsidRPr="00150CF0">
              <w:rPr>
                <w:color w:val="000000"/>
                <w:sz w:val="24"/>
                <w:szCs w:val="24"/>
                <w:lang w:bidi="ar-IQ"/>
              </w:rPr>
              <w:lastRenderedPageBreak/>
              <w:t>monthly exams</w:t>
            </w:r>
          </w:p>
        </w:tc>
      </w:tr>
      <w:tr w:rsidR="00F143AE" w14:paraId="07413C57" w14:textId="77777777" w:rsidTr="006C464F">
        <w:trPr>
          <w:trHeight w:val="330"/>
        </w:trPr>
        <w:tc>
          <w:tcPr>
            <w:tcW w:w="1080" w:type="dxa"/>
            <w:shd w:val="clear" w:color="auto" w:fill="D2DFED"/>
            <w:vAlign w:val="center"/>
          </w:tcPr>
          <w:p w14:paraId="225B9BF3" w14:textId="2BAE99A4" w:rsidR="00F143AE" w:rsidRDefault="00F143AE" w:rsidP="00F143AE">
            <w:pPr>
              <w:pStyle w:val="TableParagraph"/>
              <w:jc w:val="center"/>
              <w:rPr>
                <w:color w:val="000000"/>
                <w:sz w:val="24"/>
                <w:szCs w:val="24"/>
                <w:lang w:bidi="ar-IQ"/>
              </w:rPr>
            </w:pPr>
            <w:r>
              <w:rPr>
                <w:color w:val="000000"/>
                <w:sz w:val="24"/>
                <w:szCs w:val="24"/>
                <w:lang w:bidi="ar-IQ"/>
              </w:rPr>
              <w:lastRenderedPageBreak/>
              <w:t xml:space="preserve">Week 7 </w:t>
            </w:r>
          </w:p>
        </w:tc>
        <w:tc>
          <w:tcPr>
            <w:tcW w:w="1080" w:type="dxa"/>
            <w:shd w:val="clear" w:color="auto" w:fill="A7BEDE"/>
            <w:vAlign w:val="center"/>
          </w:tcPr>
          <w:p w14:paraId="2F7A790B" w14:textId="74308E70"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0D59437B" w14:textId="7A83DF80" w:rsidR="00F143AE" w:rsidRPr="00E2634B" w:rsidRDefault="00F143AE" w:rsidP="00F143AE">
            <w:pPr>
              <w:pStyle w:val="TableParagraph"/>
              <w:jc w:val="center"/>
              <w:rPr>
                <w:spacing w:val="6"/>
              </w:rPr>
            </w:pPr>
            <w:r w:rsidRPr="000A19CC">
              <w:t>(Multistage, summer, subtractor)</w:t>
            </w:r>
          </w:p>
        </w:tc>
        <w:tc>
          <w:tcPr>
            <w:tcW w:w="2160" w:type="dxa"/>
            <w:shd w:val="clear" w:color="auto" w:fill="D2DFED"/>
            <w:vAlign w:val="center"/>
          </w:tcPr>
          <w:p w14:paraId="603E609B"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40DF0C43" w14:textId="77777777" w:rsidTr="006C464F">
        <w:trPr>
          <w:trHeight w:val="330"/>
        </w:trPr>
        <w:tc>
          <w:tcPr>
            <w:tcW w:w="1080" w:type="dxa"/>
            <w:shd w:val="clear" w:color="auto" w:fill="D2DFED"/>
            <w:vAlign w:val="center"/>
          </w:tcPr>
          <w:p w14:paraId="0E1B397C" w14:textId="2E670811" w:rsidR="00F143AE" w:rsidRDefault="00F143AE" w:rsidP="00F143AE">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4578F940" w14:textId="650DC981"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6C4BF551" w14:textId="2869D447" w:rsidR="00F143AE" w:rsidRPr="00E2634B" w:rsidRDefault="00F143AE" w:rsidP="00F143AE">
            <w:pPr>
              <w:pStyle w:val="TableParagraph"/>
              <w:jc w:val="center"/>
              <w:rPr>
                <w:spacing w:val="6"/>
              </w:rPr>
            </w:pPr>
            <w:r w:rsidRPr="000A19CC">
              <w:t>Study of different circuits of the application of operation amplifier</w:t>
            </w:r>
          </w:p>
        </w:tc>
        <w:tc>
          <w:tcPr>
            <w:tcW w:w="2160" w:type="dxa"/>
            <w:shd w:val="clear" w:color="auto" w:fill="D2DFED"/>
            <w:vAlign w:val="center"/>
          </w:tcPr>
          <w:p w14:paraId="4D7CC850"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00AF7B0E" w14:textId="77777777" w:rsidTr="006C464F">
        <w:trPr>
          <w:trHeight w:val="330"/>
        </w:trPr>
        <w:tc>
          <w:tcPr>
            <w:tcW w:w="1080" w:type="dxa"/>
            <w:shd w:val="clear" w:color="auto" w:fill="D2DFED"/>
            <w:vAlign w:val="center"/>
          </w:tcPr>
          <w:p w14:paraId="638343E8" w14:textId="186CDB16" w:rsidR="00F143AE" w:rsidRDefault="00F143AE" w:rsidP="00F143AE">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3DD0F5A5" w14:textId="39266F17"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24EACA73" w14:textId="75E5ABE5" w:rsidR="00F143AE" w:rsidRPr="00E2634B" w:rsidRDefault="00F143AE" w:rsidP="00F143AE">
            <w:pPr>
              <w:pStyle w:val="TableParagraph"/>
              <w:jc w:val="center"/>
              <w:rPr>
                <w:spacing w:val="6"/>
              </w:rPr>
            </w:pPr>
            <w:r w:rsidRPr="000A19CC">
              <w:t>(Buffer and integrator)</w:t>
            </w:r>
          </w:p>
        </w:tc>
        <w:tc>
          <w:tcPr>
            <w:tcW w:w="2160" w:type="dxa"/>
            <w:shd w:val="clear" w:color="auto" w:fill="D2DFED"/>
            <w:vAlign w:val="center"/>
          </w:tcPr>
          <w:p w14:paraId="138A546E"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51C996" w14:textId="5B0BA7D9"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4A57C951" w14:textId="77777777" w:rsidTr="006C464F">
        <w:trPr>
          <w:trHeight w:val="330"/>
        </w:trPr>
        <w:tc>
          <w:tcPr>
            <w:tcW w:w="1080" w:type="dxa"/>
            <w:shd w:val="clear" w:color="auto" w:fill="D2DFED"/>
            <w:vAlign w:val="center"/>
          </w:tcPr>
          <w:p w14:paraId="2F272B63" w14:textId="2CA1E4E3" w:rsidR="00F143AE" w:rsidRDefault="00F143AE" w:rsidP="00F143AE">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0CB84584" w14:textId="68A212C7"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4C4F382C" w14:textId="347200A2" w:rsidR="00F143AE" w:rsidRPr="00E2634B" w:rsidRDefault="00F143AE" w:rsidP="00F143AE">
            <w:pPr>
              <w:pStyle w:val="TableParagraph"/>
              <w:jc w:val="center"/>
              <w:rPr>
                <w:spacing w:val="6"/>
              </w:rPr>
            </w:pPr>
            <w:r w:rsidRPr="000A19CC">
              <w:t>circuits of the application of operation amplifier</w:t>
            </w:r>
          </w:p>
        </w:tc>
        <w:tc>
          <w:tcPr>
            <w:tcW w:w="2160" w:type="dxa"/>
            <w:shd w:val="clear" w:color="auto" w:fill="D2DFED"/>
            <w:vAlign w:val="center"/>
          </w:tcPr>
          <w:p w14:paraId="6933173B"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680F25BF"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2827FF22"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2ADC7C" w14:textId="217380AA"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593520" w14:textId="671BADE8"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39028727" w14:textId="77777777" w:rsidTr="006C464F">
        <w:trPr>
          <w:trHeight w:val="330"/>
        </w:trPr>
        <w:tc>
          <w:tcPr>
            <w:tcW w:w="1080" w:type="dxa"/>
            <w:shd w:val="clear" w:color="auto" w:fill="D2DFED"/>
            <w:vAlign w:val="center"/>
          </w:tcPr>
          <w:p w14:paraId="2B7FDEDD" w14:textId="6DC7FF81" w:rsidR="00F143AE" w:rsidRDefault="00F143AE" w:rsidP="00F143AE">
            <w:pPr>
              <w:pStyle w:val="TableParagraph"/>
              <w:jc w:val="center"/>
              <w:rPr>
                <w:color w:val="000000"/>
                <w:sz w:val="24"/>
                <w:szCs w:val="24"/>
                <w:lang w:bidi="ar-IQ"/>
              </w:rPr>
            </w:pPr>
            <w:r>
              <w:rPr>
                <w:color w:val="000000"/>
                <w:sz w:val="24"/>
                <w:szCs w:val="24"/>
                <w:lang w:bidi="ar-IQ"/>
              </w:rPr>
              <w:t>Week 1 1</w:t>
            </w:r>
          </w:p>
        </w:tc>
        <w:tc>
          <w:tcPr>
            <w:tcW w:w="1080" w:type="dxa"/>
            <w:shd w:val="clear" w:color="auto" w:fill="A7BEDE"/>
            <w:vAlign w:val="center"/>
          </w:tcPr>
          <w:p w14:paraId="63958E50" w14:textId="0EA4057F"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31E20D12" w14:textId="4F877342" w:rsidR="00F143AE" w:rsidRPr="00E2634B" w:rsidRDefault="00F143AE" w:rsidP="00F143AE">
            <w:pPr>
              <w:pStyle w:val="TableParagraph"/>
              <w:jc w:val="center"/>
              <w:rPr>
                <w:spacing w:val="6"/>
              </w:rPr>
            </w:pPr>
            <w:r w:rsidRPr="000A19CC">
              <w:t>(Differentiator)</w:t>
            </w:r>
          </w:p>
        </w:tc>
        <w:tc>
          <w:tcPr>
            <w:tcW w:w="2160" w:type="dxa"/>
            <w:shd w:val="clear" w:color="auto" w:fill="D2DFED"/>
            <w:vAlign w:val="center"/>
          </w:tcPr>
          <w:p w14:paraId="2BEB874E"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05B29601"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2F314F99"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1C3797" w14:textId="11C77302"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D8D83B4" w14:textId="2B93BFB6"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7C10B2EB" w14:textId="77777777" w:rsidTr="006C464F">
        <w:trPr>
          <w:trHeight w:val="330"/>
        </w:trPr>
        <w:tc>
          <w:tcPr>
            <w:tcW w:w="1080" w:type="dxa"/>
            <w:shd w:val="clear" w:color="auto" w:fill="D2DFED"/>
            <w:vAlign w:val="center"/>
          </w:tcPr>
          <w:p w14:paraId="7F2295B7" w14:textId="74AB617D" w:rsidR="00F143AE" w:rsidRDefault="00F143AE" w:rsidP="00F143AE">
            <w:pPr>
              <w:pStyle w:val="TableParagraph"/>
              <w:jc w:val="center"/>
              <w:rPr>
                <w:color w:val="000000"/>
                <w:sz w:val="24"/>
                <w:szCs w:val="24"/>
                <w:lang w:bidi="ar-IQ"/>
              </w:rPr>
            </w:pPr>
            <w:r>
              <w:rPr>
                <w:color w:val="000000"/>
                <w:sz w:val="24"/>
                <w:szCs w:val="24"/>
                <w:lang w:bidi="ar-IQ"/>
              </w:rPr>
              <w:t>Week 1 2</w:t>
            </w:r>
          </w:p>
        </w:tc>
        <w:tc>
          <w:tcPr>
            <w:tcW w:w="1080" w:type="dxa"/>
            <w:shd w:val="clear" w:color="auto" w:fill="A7BEDE"/>
            <w:vAlign w:val="center"/>
          </w:tcPr>
          <w:p w14:paraId="6CD6866A" w14:textId="7EA98066"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08CC9EB4" w14:textId="14800C47" w:rsidR="00F143AE" w:rsidRPr="00E2634B" w:rsidRDefault="00F143AE" w:rsidP="00F143AE">
            <w:pPr>
              <w:pStyle w:val="TableParagraph"/>
              <w:jc w:val="center"/>
              <w:rPr>
                <w:spacing w:val="6"/>
              </w:rPr>
            </w:pPr>
            <w:r w:rsidRPr="000A19CC">
              <w:t>circuits of the application of operation amplifier</w:t>
            </w:r>
          </w:p>
        </w:tc>
        <w:tc>
          <w:tcPr>
            <w:tcW w:w="2160" w:type="dxa"/>
            <w:shd w:val="clear" w:color="auto" w:fill="D2DFED"/>
            <w:vAlign w:val="center"/>
          </w:tcPr>
          <w:p w14:paraId="5E2E747E"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3737FBA3"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79BD6B56"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F10814" w14:textId="72CBBB40"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5CFB2F2" w14:textId="0CDB6D94"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2B81FFBE" w14:textId="77777777" w:rsidTr="006C464F">
        <w:trPr>
          <w:trHeight w:val="330"/>
        </w:trPr>
        <w:tc>
          <w:tcPr>
            <w:tcW w:w="1080" w:type="dxa"/>
            <w:shd w:val="clear" w:color="auto" w:fill="D2DFED"/>
            <w:vAlign w:val="center"/>
          </w:tcPr>
          <w:p w14:paraId="69B5C081" w14:textId="1A882976" w:rsidR="00F143AE" w:rsidRDefault="00F143AE" w:rsidP="00F143AE">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7CA70135" w14:textId="3E7DD2A7"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755D0745" w14:textId="7EE40F9B" w:rsidR="00F143AE" w:rsidRPr="00E2634B" w:rsidRDefault="00F143AE" w:rsidP="00F143AE">
            <w:pPr>
              <w:pStyle w:val="TableParagraph"/>
              <w:jc w:val="center"/>
              <w:rPr>
                <w:spacing w:val="6"/>
              </w:rPr>
            </w:pPr>
            <w:r w:rsidRPr="000A19CC">
              <w:t>(Special applications)</w:t>
            </w:r>
          </w:p>
        </w:tc>
        <w:tc>
          <w:tcPr>
            <w:tcW w:w="2160" w:type="dxa"/>
            <w:shd w:val="clear" w:color="auto" w:fill="D2DFED"/>
            <w:vAlign w:val="center"/>
          </w:tcPr>
          <w:p w14:paraId="59078CD3"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11B24E20"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006BE271"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ECC713" w14:textId="45DAC119"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29DD1AE" w14:textId="742EB0D3"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5901373C" w14:textId="77777777" w:rsidTr="006C464F">
        <w:trPr>
          <w:trHeight w:val="330"/>
        </w:trPr>
        <w:tc>
          <w:tcPr>
            <w:tcW w:w="1080" w:type="dxa"/>
            <w:shd w:val="clear" w:color="auto" w:fill="D2DFED"/>
            <w:vAlign w:val="center"/>
          </w:tcPr>
          <w:p w14:paraId="0EA3A84F" w14:textId="11A5A3C3" w:rsidR="00F143AE" w:rsidRDefault="00F143AE" w:rsidP="00F143AE">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377C9420" w14:textId="37924A72"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02484C5E" w14:textId="0858F44E" w:rsidR="00F143AE" w:rsidRPr="00E2634B" w:rsidRDefault="00F143AE" w:rsidP="00F143AE">
            <w:pPr>
              <w:pStyle w:val="TableParagraph"/>
              <w:jc w:val="center"/>
              <w:rPr>
                <w:spacing w:val="6"/>
              </w:rPr>
            </w:pPr>
            <w:r w:rsidRPr="000A19CC">
              <w:t xml:space="preserve">types of oscillator circuits , analysis , design &amp; application  </w:t>
            </w:r>
          </w:p>
        </w:tc>
        <w:tc>
          <w:tcPr>
            <w:tcW w:w="2160" w:type="dxa"/>
            <w:shd w:val="clear" w:color="auto" w:fill="D2DFED"/>
            <w:vAlign w:val="center"/>
          </w:tcPr>
          <w:p w14:paraId="3E4284AA"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18E84AE5"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228E0491"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AA663C1" w14:textId="3D51EC31"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C4DA008" w14:textId="0ADEF284"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143AE" w14:paraId="404FB3F6" w14:textId="77777777" w:rsidTr="006C464F">
        <w:trPr>
          <w:trHeight w:val="330"/>
        </w:trPr>
        <w:tc>
          <w:tcPr>
            <w:tcW w:w="1080" w:type="dxa"/>
            <w:shd w:val="clear" w:color="auto" w:fill="D2DFED"/>
            <w:vAlign w:val="center"/>
          </w:tcPr>
          <w:p w14:paraId="455B57BE" w14:textId="4B5EDF34" w:rsidR="00F143AE" w:rsidRDefault="00F143AE" w:rsidP="00F143AE">
            <w:pPr>
              <w:pStyle w:val="TableParagraph"/>
              <w:jc w:val="center"/>
              <w:rPr>
                <w:color w:val="000000"/>
                <w:sz w:val="24"/>
                <w:szCs w:val="24"/>
                <w:lang w:bidi="ar-IQ"/>
              </w:rPr>
            </w:pPr>
            <w:r>
              <w:rPr>
                <w:color w:val="000000"/>
                <w:sz w:val="24"/>
                <w:szCs w:val="24"/>
                <w:lang w:bidi="ar-IQ"/>
              </w:rPr>
              <w:t xml:space="preserve">Week 15 </w:t>
            </w:r>
          </w:p>
        </w:tc>
        <w:tc>
          <w:tcPr>
            <w:tcW w:w="1080" w:type="dxa"/>
            <w:shd w:val="clear" w:color="auto" w:fill="A7BEDE"/>
            <w:vAlign w:val="center"/>
          </w:tcPr>
          <w:p w14:paraId="5C41EA7D" w14:textId="3E30C4D2" w:rsidR="00F143AE" w:rsidRDefault="00F143AE" w:rsidP="00F143AE">
            <w:pPr>
              <w:jc w:val="center"/>
              <w:rPr>
                <w:color w:val="000000"/>
                <w:sz w:val="24"/>
                <w:szCs w:val="24"/>
                <w:rtl/>
                <w:lang w:bidi="ar-IQ"/>
              </w:rPr>
            </w:pPr>
            <w:r>
              <w:rPr>
                <w:color w:val="000000"/>
                <w:sz w:val="24"/>
                <w:szCs w:val="24"/>
                <w:lang w:bidi="ar-IQ"/>
              </w:rPr>
              <w:t>2</w:t>
            </w:r>
          </w:p>
        </w:tc>
        <w:tc>
          <w:tcPr>
            <w:tcW w:w="3122" w:type="dxa"/>
            <w:shd w:val="clear" w:color="auto" w:fill="A7BEDE"/>
          </w:tcPr>
          <w:p w14:paraId="58B6DB50" w14:textId="5728AE92" w:rsidR="00F143AE" w:rsidRPr="00E2634B" w:rsidRDefault="00F143AE" w:rsidP="00F143AE">
            <w:pPr>
              <w:pStyle w:val="TableParagraph"/>
              <w:jc w:val="center"/>
              <w:rPr>
                <w:spacing w:val="6"/>
              </w:rPr>
            </w:pPr>
            <w:r w:rsidRPr="000A19CC">
              <w:t xml:space="preserve">types of oscillator circuits , analysis , design &amp; application  </w:t>
            </w:r>
          </w:p>
        </w:tc>
        <w:tc>
          <w:tcPr>
            <w:tcW w:w="2160" w:type="dxa"/>
            <w:shd w:val="clear" w:color="auto" w:fill="D2DFED"/>
            <w:vAlign w:val="center"/>
          </w:tcPr>
          <w:p w14:paraId="260A55D8" w14:textId="77777777" w:rsidR="00F143AE" w:rsidRDefault="00F143AE" w:rsidP="00F143AE">
            <w:pPr>
              <w:tabs>
                <w:tab w:val="left" w:pos="642"/>
              </w:tabs>
              <w:adjustRightInd w:val="0"/>
              <w:jc w:val="center"/>
              <w:rPr>
                <w:color w:val="000000"/>
                <w:sz w:val="24"/>
                <w:szCs w:val="24"/>
                <w:lang w:bidi="ar-IQ"/>
              </w:rPr>
            </w:pPr>
            <w:r>
              <w:rPr>
                <w:color w:val="000000"/>
                <w:sz w:val="24"/>
                <w:szCs w:val="24"/>
                <w:lang w:bidi="ar-IQ"/>
              </w:rPr>
              <w:t>Lectures Notes</w:t>
            </w:r>
          </w:p>
          <w:p w14:paraId="758C1988" w14:textId="77777777" w:rsidR="00F143AE" w:rsidRPr="00B52005" w:rsidRDefault="00F143AE" w:rsidP="00F143AE">
            <w:pPr>
              <w:tabs>
                <w:tab w:val="left" w:pos="642"/>
              </w:tabs>
              <w:adjustRightInd w:val="0"/>
              <w:jc w:val="center"/>
              <w:rPr>
                <w:color w:val="000000"/>
                <w:sz w:val="24"/>
                <w:szCs w:val="24"/>
                <w:lang w:val="en-GB" w:bidi="ar-IQ"/>
              </w:rPr>
            </w:pPr>
            <w:r>
              <w:rPr>
                <w:color w:val="000000"/>
                <w:sz w:val="24"/>
                <w:szCs w:val="24"/>
                <w:lang w:val="en-GB" w:bidi="ar-IQ"/>
              </w:rPr>
              <w:t>PDF</w:t>
            </w:r>
          </w:p>
          <w:p w14:paraId="1ABC5CFC" w14:textId="77777777" w:rsidR="00F143AE" w:rsidRDefault="00F143AE" w:rsidP="00F143A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A086FCA" w14:textId="4747FCA6" w:rsidR="00F143AE" w:rsidRDefault="00F143AE" w:rsidP="00F143AE">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0B58F85" w14:textId="2FB442A0" w:rsidR="00F143AE" w:rsidRPr="00150CF0" w:rsidRDefault="00F143AE" w:rsidP="00F143AE">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3B266A85" w14:textId="77777777" w:rsidR="00D8435A" w:rsidRPr="004D4C15" w:rsidRDefault="00D8435A" w:rsidP="00D8435A">
            <w:pPr>
              <w:widowControl/>
              <w:numPr>
                <w:ilvl w:val="0"/>
                <w:numId w:val="22"/>
              </w:numPr>
              <w:tabs>
                <w:tab w:val="right" w:pos="426"/>
              </w:tabs>
              <w:autoSpaceDE/>
              <w:autoSpaceDN/>
              <w:adjustRightInd w:val="0"/>
              <w:ind w:left="709" w:hanging="283"/>
              <w:contextualSpacing/>
              <w:rPr>
                <w:rFonts w:ascii="Calibri" w:eastAsia="Calibri" w:hAnsi="Calibri"/>
                <w:color w:val="000000"/>
                <w:sz w:val="24"/>
                <w:szCs w:val="24"/>
                <w:lang w:bidi="ar-IQ"/>
              </w:rPr>
            </w:pPr>
            <w:r w:rsidRPr="004D4C15">
              <w:rPr>
                <w:rFonts w:ascii="Calibri" w:eastAsia="Calibri" w:hAnsi="Calibri"/>
                <w:color w:val="000000"/>
                <w:sz w:val="24"/>
                <w:szCs w:val="24"/>
                <w:lang w:bidi="ar-IQ"/>
              </w:rPr>
              <w:t>Electronic Devices and Circuit Theory.</w:t>
            </w:r>
          </w:p>
          <w:p w14:paraId="4BD15671" w14:textId="2F7A19E5" w:rsidR="00D8435A" w:rsidRPr="004D4C15" w:rsidRDefault="00D8435A" w:rsidP="00D8435A">
            <w:pPr>
              <w:widowControl/>
              <w:numPr>
                <w:ilvl w:val="0"/>
                <w:numId w:val="22"/>
              </w:numPr>
              <w:tabs>
                <w:tab w:val="right" w:pos="426"/>
              </w:tabs>
              <w:autoSpaceDE/>
              <w:autoSpaceDN/>
              <w:adjustRightInd w:val="0"/>
              <w:ind w:left="709" w:hanging="283"/>
              <w:contextualSpacing/>
              <w:rPr>
                <w:rFonts w:ascii="Calibri" w:eastAsia="Calibri" w:hAnsi="Calibri"/>
                <w:color w:val="000000"/>
                <w:sz w:val="24"/>
                <w:szCs w:val="24"/>
                <w:lang w:bidi="ar-IQ"/>
              </w:rPr>
            </w:pPr>
            <w:r w:rsidRPr="004D4C15">
              <w:rPr>
                <w:rFonts w:ascii="Calibri" w:eastAsia="Calibri" w:hAnsi="Calibri" w:cs="Simplified Arabic"/>
                <w:sz w:val="24"/>
                <w:szCs w:val="24"/>
                <w:lang w:bidi="ar-SY"/>
              </w:rPr>
              <w:t>Electronic circuits &amp; devices and circuits by Millman &amp; Haikais.</w:t>
            </w:r>
          </w:p>
          <w:p w14:paraId="0FE7A4D8" w14:textId="0D7249C1" w:rsidR="00AD31D6" w:rsidRDefault="00D8435A" w:rsidP="00D8435A">
            <w:pPr>
              <w:pStyle w:val="TableParagraph"/>
              <w:jc w:val="center"/>
              <w:rPr>
                <w:sz w:val="28"/>
              </w:rPr>
            </w:pPr>
            <w:r w:rsidRPr="004D4C15">
              <w:rPr>
                <w:rFonts w:cs="Simplified Arabic"/>
                <w:sz w:val="24"/>
                <w:szCs w:val="24"/>
                <w:lang w:bidi="ar-SY"/>
              </w:rPr>
              <w:t xml:space="preserve">     3-Electronic circuits by Schilling     </w:t>
            </w: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lastRenderedPageBreak/>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4472" w14:textId="77777777" w:rsidR="00B776E1" w:rsidRDefault="00B776E1">
      <w:r>
        <w:separator/>
      </w:r>
    </w:p>
  </w:endnote>
  <w:endnote w:type="continuationSeparator" w:id="0">
    <w:p w14:paraId="0971B081" w14:textId="77777777" w:rsidR="00B776E1" w:rsidRDefault="00B7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C77EE3" w:rsidRPr="00C77EE3">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7376E" w14:textId="77777777" w:rsidR="00B776E1" w:rsidRDefault="00B776E1">
      <w:r>
        <w:separator/>
      </w:r>
    </w:p>
  </w:footnote>
  <w:footnote w:type="continuationSeparator" w:id="0">
    <w:p w14:paraId="43D15B1C" w14:textId="77777777" w:rsidR="00B776E1" w:rsidRDefault="00B77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1"/>
  </w:num>
  <w:num w:numId="19">
    <w:abstractNumId w:val="1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0625B"/>
    <w:rsid w:val="00037F98"/>
    <w:rsid w:val="000A2D07"/>
    <w:rsid w:val="000C29BA"/>
    <w:rsid w:val="000E0F50"/>
    <w:rsid w:val="001358EB"/>
    <w:rsid w:val="0017167B"/>
    <w:rsid w:val="0017270F"/>
    <w:rsid w:val="001F1F2B"/>
    <w:rsid w:val="00247330"/>
    <w:rsid w:val="002656D8"/>
    <w:rsid w:val="00281F8E"/>
    <w:rsid w:val="002877CB"/>
    <w:rsid w:val="002A26C4"/>
    <w:rsid w:val="002C209A"/>
    <w:rsid w:val="002C751F"/>
    <w:rsid w:val="002D5108"/>
    <w:rsid w:val="00307B25"/>
    <w:rsid w:val="003264F2"/>
    <w:rsid w:val="00326681"/>
    <w:rsid w:val="00341D8E"/>
    <w:rsid w:val="00357DB0"/>
    <w:rsid w:val="003B7ECE"/>
    <w:rsid w:val="003D5316"/>
    <w:rsid w:val="00420B5E"/>
    <w:rsid w:val="00436E52"/>
    <w:rsid w:val="004C366F"/>
    <w:rsid w:val="00564D0B"/>
    <w:rsid w:val="00570913"/>
    <w:rsid w:val="005803CD"/>
    <w:rsid w:val="005908D1"/>
    <w:rsid w:val="0059287C"/>
    <w:rsid w:val="005B3BAC"/>
    <w:rsid w:val="0061624A"/>
    <w:rsid w:val="00644819"/>
    <w:rsid w:val="00686E01"/>
    <w:rsid w:val="00695668"/>
    <w:rsid w:val="006B5F12"/>
    <w:rsid w:val="006D3403"/>
    <w:rsid w:val="006F5F77"/>
    <w:rsid w:val="00720380"/>
    <w:rsid w:val="00721564"/>
    <w:rsid w:val="00743CA8"/>
    <w:rsid w:val="00783404"/>
    <w:rsid w:val="007D5462"/>
    <w:rsid w:val="007E167C"/>
    <w:rsid w:val="007F2501"/>
    <w:rsid w:val="00813E40"/>
    <w:rsid w:val="0085651D"/>
    <w:rsid w:val="0086402E"/>
    <w:rsid w:val="008E0055"/>
    <w:rsid w:val="008E3B38"/>
    <w:rsid w:val="008E7749"/>
    <w:rsid w:val="00947660"/>
    <w:rsid w:val="00973403"/>
    <w:rsid w:val="009B44F6"/>
    <w:rsid w:val="009D4468"/>
    <w:rsid w:val="00A007F7"/>
    <w:rsid w:val="00A01E63"/>
    <w:rsid w:val="00A22EFE"/>
    <w:rsid w:val="00A23363"/>
    <w:rsid w:val="00A45DE2"/>
    <w:rsid w:val="00A648F8"/>
    <w:rsid w:val="00AD31D6"/>
    <w:rsid w:val="00B00E0F"/>
    <w:rsid w:val="00B50283"/>
    <w:rsid w:val="00B776E1"/>
    <w:rsid w:val="00B94FC7"/>
    <w:rsid w:val="00B96A15"/>
    <w:rsid w:val="00BA55A1"/>
    <w:rsid w:val="00BC096B"/>
    <w:rsid w:val="00C42BB4"/>
    <w:rsid w:val="00C52D25"/>
    <w:rsid w:val="00C57A5B"/>
    <w:rsid w:val="00C762DA"/>
    <w:rsid w:val="00C77EE3"/>
    <w:rsid w:val="00C9581B"/>
    <w:rsid w:val="00CD2908"/>
    <w:rsid w:val="00CF6294"/>
    <w:rsid w:val="00D01350"/>
    <w:rsid w:val="00D136C2"/>
    <w:rsid w:val="00D3294D"/>
    <w:rsid w:val="00D42E81"/>
    <w:rsid w:val="00D8435A"/>
    <w:rsid w:val="00D90B83"/>
    <w:rsid w:val="00DA6097"/>
    <w:rsid w:val="00DC5E7F"/>
    <w:rsid w:val="00DC74CD"/>
    <w:rsid w:val="00DF7668"/>
    <w:rsid w:val="00E06F66"/>
    <w:rsid w:val="00E41744"/>
    <w:rsid w:val="00F02AAD"/>
    <w:rsid w:val="00F143AE"/>
    <w:rsid w:val="00F61D1F"/>
    <w:rsid w:val="00F629D3"/>
    <w:rsid w:val="00F76BBC"/>
    <w:rsid w:val="00F77C70"/>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C77EE3"/>
    <w:rPr>
      <w:rFonts w:ascii="Tahoma" w:hAnsi="Tahoma" w:cs="Tahoma"/>
      <w:sz w:val="16"/>
      <w:szCs w:val="16"/>
    </w:rPr>
  </w:style>
  <w:style w:type="character" w:customStyle="1" w:styleId="BalloonTextChar">
    <w:name w:val="Balloon Text Char"/>
    <w:basedOn w:val="DefaultParagraphFont"/>
    <w:link w:val="BalloonText"/>
    <w:uiPriority w:val="99"/>
    <w:semiHidden/>
    <w:rsid w:val="00C77E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C77EE3"/>
    <w:rPr>
      <w:rFonts w:ascii="Tahoma" w:hAnsi="Tahoma" w:cs="Tahoma"/>
      <w:sz w:val="16"/>
      <w:szCs w:val="16"/>
    </w:rPr>
  </w:style>
  <w:style w:type="character" w:customStyle="1" w:styleId="BalloonTextChar">
    <w:name w:val="Balloon Text Char"/>
    <w:basedOn w:val="DefaultParagraphFont"/>
    <w:link w:val="BalloonText"/>
    <w:uiPriority w:val="99"/>
    <w:semiHidden/>
    <w:rsid w:val="00C77E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4A3F-D6DF-4C98-B14C-D5EACE3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4430</TotalTime>
  <Pages>13</Pages>
  <Words>2068</Words>
  <Characters>11794</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24</cp:revision>
  <dcterms:created xsi:type="dcterms:W3CDTF">2023-09-20T08:22:00Z</dcterms:created>
  <dcterms:modified xsi:type="dcterms:W3CDTF">2024-04-14T14:01:00Z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