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rPr>
                                  <w:b/>
                                  <w:sz w:val="80"/>
                                </w:rPr>
                              </w:pPr>
                            </w:p>
                            <w:p w:rsidR="0054373C" w:rsidRDefault="0054373C">
                              <w:pPr>
                                <w:spacing w:before="7"/>
                                <w:rPr>
                                  <w:b/>
                                  <w:sz w:val="65"/>
                                </w:rPr>
                              </w:pPr>
                            </w:p>
                            <w:p w:rsidR="0054373C" w:rsidRDefault="0054373C">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4373C" w:rsidRDefault="0054373C">
                        <w:pPr>
                          <w:rPr>
                            <w:b/>
                            <w:sz w:val="80"/>
                          </w:rPr>
                        </w:pPr>
                      </w:p>
                      <w:p w:rsidR="0054373C" w:rsidRDefault="0054373C">
                        <w:pPr>
                          <w:spacing w:before="7"/>
                          <w:rPr>
                            <w:b/>
                            <w:sz w:val="65"/>
                          </w:rPr>
                        </w:pPr>
                      </w:p>
                      <w:p w:rsidR="0054373C" w:rsidRDefault="0054373C">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577223">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w:t>
      </w:r>
      <w:r w:rsidR="00577223">
        <w:t>24</w:t>
      </w:r>
      <w:r w:rsidR="007B1140">
        <w:t>/</w:t>
      </w:r>
      <w:r w:rsidR="00577223">
        <w:t>4</w:t>
      </w:r>
      <w:r w:rsidR="007B1140">
        <w:t>/2024</w:t>
      </w:r>
    </w:p>
    <w:p w:rsidR="00135FBF" w:rsidRDefault="00793D2F" w:rsidP="00577223">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577223">
        <w:t>24</w:t>
      </w:r>
      <w:r w:rsidR="007B1140">
        <w:t>/</w:t>
      </w:r>
      <w:r w:rsidR="00577223">
        <w:t>4</w:t>
      </w:r>
      <w:r w:rsidR="007B1140">
        <w:t>/2024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577223">
      <w:pPr>
        <w:pStyle w:val="BodyText"/>
        <w:spacing w:line="602" w:lineRule="auto"/>
        <w:ind w:left="511"/>
        <w:rPr>
          <w:rFonts w:ascii="Calibri"/>
        </w:rPr>
      </w:pPr>
      <w:r>
        <w:rPr>
          <w:rFonts w:ascii="Calibri"/>
          <w:w w:val="105"/>
        </w:rPr>
        <w:t>Date:</w:t>
      </w:r>
      <w:r w:rsidR="007B1140">
        <w:rPr>
          <w:rFonts w:ascii="Calibri"/>
          <w:w w:val="105"/>
        </w:rPr>
        <w:t xml:space="preserve"> </w:t>
      </w:r>
      <w:r w:rsidR="00AA638F">
        <w:t xml:space="preserve">   </w:t>
      </w:r>
      <w:r w:rsidR="00577223">
        <w:t>24</w:t>
      </w:r>
      <w:r w:rsidR="007B1140">
        <w:t>/</w:t>
      </w:r>
      <w:r w:rsidR="00577223">
        <w:t>4</w:t>
      </w:r>
      <w:r w:rsidR="007B1140">
        <w:t>/2024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577223">
      <w:pPr>
        <w:pStyle w:val="BodyText"/>
        <w:spacing w:line="602" w:lineRule="auto"/>
        <w:ind w:left="511" w:right="357"/>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r>
        <w:rPr>
          <w:rFonts w:ascii="Calibri"/>
          <w:w w:val="105"/>
        </w:rPr>
        <w:t>Date:</w:t>
      </w:r>
      <w:r w:rsidR="00AA638F">
        <w:rPr>
          <w:rFonts w:ascii="Calibri"/>
          <w:w w:val="105"/>
        </w:rPr>
        <w:t xml:space="preserve">     </w:t>
      </w:r>
      <w:r w:rsidR="00577223" w:rsidRPr="00577223">
        <w:t>24</w:t>
      </w:r>
      <w:r w:rsidR="00AA638F">
        <w:t>/</w:t>
      </w:r>
      <w:r w:rsidR="00577223">
        <w:t>4</w:t>
      </w:r>
      <w:r w:rsidR="00AA638F">
        <w:t>/2024</w:t>
      </w: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7236E4">
              <w:rPr>
                <w:rFonts w:asciiTheme="minorHAnsi" w:hAnsiTheme="minorHAnsi" w:cstheme="minorHAnsi"/>
                <w:color w:val="000000" w:themeColor="text1"/>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7236E4" w:rsidRDefault="007236E4" w:rsidP="007236E4">
            <w:pPr>
              <w:pStyle w:val="TableParagraph"/>
              <w:jc w:val="center"/>
              <w:rPr>
                <w:rFonts w:asciiTheme="minorHAnsi" w:hAnsiTheme="minorHAnsi" w:cstheme="minorHAnsi"/>
                <w:color w:val="000000" w:themeColor="text1"/>
                <w:sz w:val="24"/>
                <w:szCs w:val="24"/>
                <w:lang w:val="en-GB"/>
              </w:rPr>
            </w:pPr>
            <w:r w:rsidRPr="007236E4">
              <w:rPr>
                <w:rFonts w:asciiTheme="minorHAnsi" w:hAnsiTheme="minorHAnsi" w:cstheme="minorHAnsi"/>
                <w:color w:val="000000" w:themeColor="text1"/>
                <w:sz w:val="24"/>
                <w:szCs w:val="24"/>
                <w:lang w:val="en-GB"/>
              </w:rPr>
              <w:t>CPE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7236E4" w:rsidTr="00945AC1">
        <w:trPr>
          <w:trHeight w:val="366"/>
        </w:trPr>
        <w:tc>
          <w:tcPr>
            <w:tcW w:w="2093" w:type="dxa"/>
          </w:tcPr>
          <w:p w:rsidR="007236E4" w:rsidRPr="00B12EB7" w:rsidRDefault="007236E4" w:rsidP="007236E4">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7236E4" w:rsidRPr="007236E4" w:rsidRDefault="007236E4" w:rsidP="007236E4">
            <w:pPr>
              <w:pStyle w:val="TableParagraph"/>
              <w:jc w:val="center"/>
              <w:rPr>
                <w:rFonts w:asciiTheme="minorHAnsi" w:hAnsiTheme="minorHAnsi" w:cstheme="minorHAnsi"/>
                <w:color w:val="000000" w:themeColor="text1"/>
                <w:sz w:val="24"/>
                <w:szCs w:val="24"/>
                <w:lang w:val="en-GB"/>
              </w:rPr>
            </w:pPr>
            <w:r w:rsidRPr="007236E4">
              <w:rPr>
                <w:rFonts w:asciiTheme="minorHAnsi" w:hAnsiTheme="minorHAnsi" w:cstheme="minorHAnsi"/>
                <w:color w:val="000000" w:themeColor="text1"/>
                <w:sz w:val="24"/>
                <w:szCs w:val="24"/>
                <w:lang w:val="en-GB"/>
              </w:rPr>
              <w:t>CPE 404</w:t>
            </w:r>
          </w:p>
        </w:tc>
        <w:tc>
          <w:tcPr>
            <w:tcW w:w="2783" w:type="dxa"/>
            <w:vAlign w:val="center"/>
          </w:tcPr>
          <w:p w:rsidR="007236E4" w:rsidRPr="00B12EB7" w:rsidRDefault="007236E4" w:rsidP="007236E4">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7236E4" w:rsidRPr="00B12EB7" w:rsidRDefault="007236E4" w:rsidP="007236E4">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7236E4" w:rsidRPr="00B12EB7" w:rsidRDefault="007236E4" w:rsidP="007236E4">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9650CB" w:rsidRDefault="009650CB" w:rsidP="006B4289">
            <w:pPr>
              <w:pStyle w:val="TableParagraph"/>
              <w:jc w:val="center"/>
              <w:rPr>
                <w:rFonts w:asciiTheme="minorHAnsi" w:hAnsiTheme="minorHAnsi" w:cstheme="minorHAnsi"/>
                <w:b/>
                <w:bCs/>
                <w:color w:val="000000"/>
                <w:sz w:val="24"/>
                <w:szCs w:val="24"/>
                <w:lang w:bidi="ar-IQ"/>
              </w:rPr>
            </w:pPr>
            <w:r w:rsidRPr="009650CB">
              <w:rPr>
                <w:rFonts w:asciiTheme="minorHAnsi" w:hAnsiTheme="minorHAnsi" w:cstheme="minorHAnsi"/>
                <w:b/>
                <w:bCs/>
                <w:color w:val="000000"/>
                <w:sz w:val="24"/>
                <w:szCs w:val="24"/>
                <w:lang w:bidi="ar-IQ"/>
              </w:rPr>
              <w:t>Fourth Year-2</w:t>
            </w:r>
            <w:r w:rsidRPr="006327AA">
              <w:rPr>
                <w:rFonts w:asciiTheme="minorHAnsi" w:hAnsiTheme="minorHAnsi" w:cstheme="minorHAnsi"/>
                <w:b/>
                <w:bCs/>
                <w:color w:val="000000"/>
                <w:sz w:val="24"/>
                <w:szCs w:val="24"/>
                <w:vertAlign w:val="superscript"/>
                <w:lang w:bidi="ar-IQ"/>
              </w:rPr>
              <w:t xml:space="preserve">nd </w:t>
            </w:r>
            <w:r w:rsidRPr="009650CB">
              <w:rPr>
                <w:rFonts w:asciiTheme="minorHAnsi" w:hAnsiTheme="minorHAnsi" w:cstheme="minorHAnsi"/>
                <w:b/>
                <w:bCs/>
                <w:color w:val="000000"/>
                <w:sz w:val="24"/>
                <w:szCs w:val="24"/>
                <w:lang w:bidi="ar-IQ"/>
              </w:rPr>
              <w:t>Semester</w:t>
            </w:r>
          </w:p>
        </w:tc>
        <w:tc>
          <w:tcPr>
            <w:tcW w:w="1466" w:type="dxa"/>
            <w:vAlign w:val="center"/>
          </w:tcPr>
          <w:p w:rsidR="006B4289" w:rsidRPr="009650CB" w:rsidRDefault="009650CB" w:rsidP="00CF7F1D">
            <w:pPr>
              <w:pStyle w:val="TableParagraph"/>
              <w:jc w:val="center"/>
              <w:rPr>
                <w:rFonts w:asciiTheme="minorHAnsi" w:hAnsiTheme="minorHAnsi" w:cstheme="minorHAnsi"/>
                <w:b/>
                <w:bCs/>
                <w:color w:val="000000"/>
                <w:sz w:val="24"/>
                <w:szCs w:val="24"/>
                <w:lang w:bidi="ar-IQ"/>
              </w:rPr>
            </w:pPr>
            <w:r w:rsidRPr="009650CB">
              <w:rPr>
                <w:rFonts w:asciiTheme="minorHAnsi" w:hAnsiTheme="minorHAnsi" w:cstheme="minorHAnsi"/>
                <w:b/>
                <w:bCs/>
                <w:color w:val="000000"/>
                <w:sz w:val="24"/>
                <w:szCs w:val="24"/>
                <w:lang w:bidi="ar-IQ"/>
              </w:rPr>
              <w:t>CPE 404</w:t>
            </w:r>
          </w:p>
        </w:tc>
        <w:tc>
          <w:tcPr>
            <w:tcW w:w="1416" w:type="dxa"/>
            <w:vAlign w:val="center"/>
          </w:tcPr>
          <w:p w:rsidR="006B4289" w:rsidRPr="009650CB" w:rsidRDefault="009650CB" w:rsidP="006B4289">
            <w:pPr>
              <w:pStyle w:val="TableParagraph"/>
              <w:jc w:val="center"/>
              <w:rPr>
                <w:rFonts w:asciiTheme="minorHAnsi" w:hAnsiTheme="minorHAnsi" w:cstheme="minorHAnsi"/>
                <w:b/>
                <w:bCs/>
                <w:color w:val="000000"/>
                <w:sz w:val="24"/>
                <w:szCs w:val="24"/>
                <w:lang w:bidi="ar-IQ"/>
              </w:rPr>
            </w:pPr>
            <w:r w:rsidRPr="009650CB">
              <w:rPr>
                <w:rFonts w:asciiTheme="minorHAnsi" w:hAnsiTheme="minorHAnsi" w:cstheme="minorHAnsi"/>
                <w:b/>
                <w:bCs/>
                <w:color w:val="000000"/>
                <w:sz w:val="24"/>
                <w:szCs w:val="24"/>
                <w:lang w:bidi="ar-IQ"/>
              </w:rPr>
              <w:t>Cryptography and Network Security II</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9A6DEA" w:rsidP="00E91A41">
            <w:pPr>
              <w:pStyle w:val="TableParagraph"/>
              <w:jc w:val="center"/>
              <w:rPr>
                <w:sz w:val="28"/>
              </w:rPr>
            </w:pPr>
            <w:r w:rsidRPr="00CF7F1D">
              <w:rPr>
                <w:rFonts w:asciiTheme="minorHAnsi" w:hAnsiTheme="minorHAnsi" w:cstheme="minorHAnsi"/>
                <w:b/>
                <w:bCs/>
                <w:color w:val="000000"/>
                <w:sz w:val="24"/>
                <w:szCs w:val="24"/>
                <w:lang w:val="en-GB"/>
              </w:rPr>
              <w:t>Cryptography and Network Security I</w:t>
            </w:r>
            <w:r w:rsidR="00164C1E">
              <w:rPr>
                <w:rFonts w:asciiTheme="minorHAnsi" w:hAnsiTheme="minorHAnsi" w:cstheme="minorHAnsi"/>
                <w:b/>
                <w:bCs/>
                <w:color w:val="000000"/>
                <w:sz w:val="24"/>
                <w:szCs w:val="24"/>
                <w:lang w:val="en-GB"/>
              </w:rPr>
              <w:t>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9A6DEA">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CPE 40</w:t>
            </w:r>
            <w:r w:rsidR="00164C1E">
              <w:rPr>
                <w:rFonts w:asciiTheme="minorHAnsi" w:hAnsiTheme="minorHAnsi" w:cstheme="minorHAnsi"/>
                <w:b/>
                <w:bCs/>
                <w:sz w:val="24"/>
                <w:szCs w:val="24"/>
                <w:lang w:bidi="ar-IQ"/>
              </w:rPr>
              <w:t>4</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164C1E" w:rsidP="00E91A41">
            <w:pPr>
              <w:pStyle w:val="TableParagraph"/>
              <w:jc w:val="center"/>
              <w:rPr>
                <w:rFonts w:asciiTheme="minorHAnsi" w:hAnsiTheme="minorHAnsi" w:cstheme="minorHAnsi"/>
                <w:b/>
                <w:bCs/>
                <w:sz w:val="24"/>
                <w:szCs w:val="24"/>
                <w:lang w:bidi="ar-IQ"/>
              </w:rPr>
            </w:pPr>
            <w:r w:rsidRPr="009650CB">
              <w:rPr>
                <w:rFonts w:asciiTheme="minorHAnsi" w:hAnsiTheme="minorHAnsi" w:cstheme="minorHAnsi"/>
                <w:b/>
                <w:bCs/>
                <w:color w:val="000000"/>
                <w:sz w:val="24"/>
                <w:szCs w:val="24"/>
                <w:lang w:bidi="ar-IQ"/>
              </w:rPr>
              <w:t>2</w:t>
            </w:r>
            <w:r w:rsidRPr="006327AA">
              <w:rPr>
                <w:rFonts w:asciiTheme="minorHAnsi" w:hAnsiTheme="minorHAnsi" w:cstheme="minorHAnsi"/>
                <w:b/>
                <w:bCs/>
                <w:color w:val="000000"/>
                <w:sz w:val="24"/>
                <w:szCs w:val="24"/>
                <w:vertAlign w:val="superscript"/>
                <w:lang w:bidi="ar-IQ"/>
              </w:rPr>
              <w:t xml:space="preserve">nd </w:t>
            </w:r>
            <w:r w:rsidRPr="009650CB">
              <w:rPr>
                <w:rFonts w:asciiTheme="minorHAnsi" w:hAnsiTheme="minorHAnsi" w:cstheme="minorHAnsi"/>
                <w:b/>
                <w:bCs/>
                <w:color w:val="000000"/>
                <w:sz w:val="24"/>
                <w:szCs w:val="24"/>
                <w:lang w:bidi="ar-IQ"/>
              </w:rPr>
              <w:t>Semester</w:t>
            </w:r>
            <w:r w:rsidRPr="00E91A41">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577223" w:rsidP="00577223">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24</w:t>
            </w:r>
            <w:r w:rsidR="006B4289" w:rsidRPr="00E91A41">
              <w:rPr>
                <w:rFonts w:asciiTheme="minorHAnsi" w:hAnsiTheme="minorHAnsi" w:cstheme="minorHAnsi"/>
                <w:b/>
                <w:bCs/>
                <w:sz w:val="24"/>
                <w:szCs w:val="24"/>
                <w:lang w:bidi="ar-IQ"/>
              </w:rPr>
              <w:t>/</w:t>
            </w:r>
            <w:r>
              <w:rPr>
                <w:rFonts w:asciiTheme="minorHAnsi" w:hAnsiTheme="minorHAnsi" w:cstheme="minorHAnsi"/>
                <w:b/>
                <w:bCs/>
                <w:sz w:val="24"/>
                <w:szCs w:val="24"/>
                <w:lang w:bidi="ar-IQ"/>
              </w:rPr>
              <w:t>4</w:t>
            </w:r>
            <w:bookmarkStart w:id="0" w:name="_GoBack"/>
            <w:bookmarkEnd w:id="0"/>
            <w:r w:rsidR="006B4289" w:rsidRPr="00E91A41">
              <w:rPr>
                <w:rFonts w:asciiTheme="minorHAnsi" w:hAnsiTheme="minorHAnsi" w:cstheme="minorHAnsi"/>
                <w:b/>
                <w:bCs/>
                <w:sz w:val="24"/>
                <w:szCs w:val="24"/>
                <w:lang w:bidi="ar-IQ"/>
              </w:rPr>
              <w:t>/2024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450E2E"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45 </w:t>
            </w:r>
            <w:r w:rsidR="00E91A41" w:rsidRPr="00E91A41">
              <w:rPr>
                <w:rFonts w:asciiTheme="minorHAnsi" w:hAnsiTheme="minorHAnsi" w:cstheme="minorHAnsi"/>
                <w:b/>
                <w:bCs/>
                <w:sz w:val="24"/>
                <w:szCs w:val="24"/>
                <w:lang w:bidi="ar-IQ"/>
              </w:rPr>
              <w:t>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501104" w:rsidRPr="00501104">
              <w:rPr>
                <w:rFonts w:asciiTheme="minorHAnsi" w:hAnsiTheme="minorHAnsi" w:cstheme="minorHAnsi"/>
                <w:b/>
                <w:bCs/>
                <w:i/>
                <w:iCs/>
                <w:sz w:val="24"/>
                <w:szCs w:val="24"/>
              </w:rPr>
              <w:t>Taqwa F.</w:t>
            </w:r>
            <w:r w:rsidR="00501104">
              <w:rPr>
                <w:rFonts w:asciiTheme="minorHAnsi" w:hAnsiTheme="minorHAnsi" w:cstheme="minorHAnsi"/>
                <w:b/>
                <w:bCs/>
                <w:i/>
                <w:iCs/>
                <w:sz w:val="24"/>
                <w:szCs w:val="24"/>
              </w:rPr>
              <w:t xml:space="preserve"> Hasan</w:t>
            </w:r>
          </w:p>
          <w:p w:rsidR="00135FBF" w:rsidRPr="00E91A41" w:rsidRDefault="00793D2F" w:rsidP="00501104">
            <w:pPr>
              <w:pStyle w:val="TableParagraph"/>
              <w:spacing w:line="360" w:lineRule="auto"/>
              <w:ind w:left="825" w:right="3736"/>
              <w:rPr>
                <w:i/>
                <w:iCs/>
              </w:rPr>
            </w:pPr>
            <w:r w:rsidRPr="00E91A41">
              <w:rPr>
                <w:b/>
                <w:bCs/>
                <w:sz w:val="24"/>
                <w:szCs w:val="24"/>
              </w:rPr>
              <w:t>Email:</w:t>
            </w:r>
            <w:r w:rsidR="00501104">
              <w:rPr>
                <w:b/>
                <w:bCs/>
                <w:sz w:val="24"/>
                <w:szCs w:val="24"/>
              </w:rPr>
              <w:t xml:space="preserve"> </w:t>
            </w:r>
            <w:r w:rsidR="00501104" w:rsidRPr="00501104">
              <w:rPr>
                <w:rFonts w:asciiTheme="minorHAnsi" w:hAnsiTheme="minorHAnsi" w:cstheme="minorHAnsi"/>
                <w:b/>
                <w:bCs/>
                <w:i/>
                <w:iCs/>
                <w:sz w:val="24"/>
                <w:szCs w:val="24"/>
              </w:rPr>
              <w:t>dr.taqwahasan_eng@uodiyala.edu.iq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The student learns the attacks to which Internet users are exposed, such as attacks on the web and browser.</w:t>
            </w:r>
          </w:p>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Learns transport layer security and the protocols used to protect it, in addition to email security.</w:t>
            </w:r>
          </w:p>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Learns how to think about how wireless networks work and the protocols that protect them</w:t>
            </w:r>
          </w:p>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The student learns about some modern technologies and topics in information security, such as the Internet of Things and cloud computing.</w:t>
            </w:r>
          </w:p>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Learn how the protocols used to protect data while connected to the Internet work.</w:t>
            </w:r>
          </w:p>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Learn the types of protection methods and their characteristics.</w:t>
            </w:r>
          </w:p>
          <w:p w:rsidR="00B62177" w:rsidRPr="00B62177" w:rsidRDefault="00B62177" w:rsidP="00B62177">
            <w:pPr>
              <w:pStyle w:val="BodyText"/>
              <w:numPr>
                <w:ilvl w:val="0"/>
                <w:numId w:val="21"/>
              </w:numPr>
              <w:tabs>
                <w:tab w:val="right" w:pos="300"/>
              </w:tabs>
              <w:ind w:right="110"/>
              <w:jc w:val="both"/>
              <w:rPr>
                <w:rFonts w:asciiTheme="minorHAnsi" w:hAnsiTheme="minorHAnsi" w:cstheme="minorHAnsi"/>
                <w:b w:val="0"/>
                <w:bCs w:val="0"/>
                <w:color w:val="221F1F"/>
                <w:sz w:val="24"/>
                <w:szCs w:val="20"/>
              </w:rPr>
            </w:pPr>
            <w:r w:rsidRPr="00B62177">
              <w:rPr>
                <w:rFonts w:asciiTheme="minorHAnsi" w:hAnsiTheme="minorHAnsi" w:cstheme="minorHAnsi"/>
                <w:b w:val="0"/>
                <w:bCs w:val="0"/>
                <w:color w:val="221F1F"/>
                <w:sz w:val="24"/>
                <w:szCs w:val="20"/>
              </w:rPr>
              <w:t>Familiarity with data protection methods for the TCP/IP model.</w:t>
            </w:r>
          </w:p>
          <w:p w:rsidR="00135FBF" w:rsidRPr="00E91A41" w:rsidRDefault="00B62177" w:rsidP="00296A13">
            <w:pPr>
              <w:pStyle w:val="TableParagraph"/>
              <w:numPr>
                <w:ilvl w:val="0"/>
                <w:numId w:val="21"/>
              </w:numPr>
              <w:spacing w:line="318" w:lineRule="exact"/>
              <w:ind w:left="196" w:hanging="121"/>
              <w:jc w:val="both"/>
              <w:rPr>
                <w:rFonts w:asciiTheme="minorHAnsi" w:hAnsiTheme="minorHAnsi" w:cstheme="minorHAnsi"/>
                <w:color w:val="221F1F"/>
                <w:sz w:val="24"/>
                <w:szCs w:val="20"/>
              </w:rPr>
            </w:pPr>
            <w:r w:rsidRPr="00B62177">
              <w:rPr>
                <w:rFonts w:asciiTheme="minorHAnsi" w:hAnsiTheme="minorHAnsi" w:cstheme="minorHAnsi"/>
                <w:color w:val="221F1F"/>
                <w:sz w:val="24"/>
                <w:szCs w:val="20"/>
              </w:rPr>
              <w:t xml:space="preserve"> Familiarity with the tools used to address attacks and malware.</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542BEF" w:rsidTr="0054373C">
        <w:trPr>
          <w:trHeight w:val="1923"/>
        </w:trPr>
        <w:tc>
          <w:tcPr>
            <w:tcW w:w="898" w:type="dxa"/>
            <w:vAlign w:val="center"/>
          </w:tcPr>
          <w:p w:rsidR="00542BEF" w:rsidRPr="00542BEF" w:rsidRDefault="00542BEF" w:rsidP="00542BEF">
            <w:pPr>
              <w:pStyle w:val="TableParagraph"/>
              <w:jc w:val="center"/>
              <w:rPr>
                <w:rFonts w:asciiTheme="minorHAnsi" w:hAnsiTheme="minorHAnsi" w:cstheme="minorHAnsi"/>
                <w:color w:val="000000"/>
                <w:sz w:val="24"/>
                <w:szCs w:val="24"/>
                <w:lang w:bidi="ar-IQ"/>
              </w:rPr>
            </w:pPr>
            <w:r w:rsidRPr="00542BEF">
              <w:rPr>
                <w:rFonts w:asciiTheme="minorHAnsi" w:hAnsiTheme="minorHAnsi" w:cstheme="minorHAnsi"/>
                <w:color w:val="000000"/>
                <w:sz w:val="24"/>
                <w:szCs w:val="24"/>
                <w:lang w:bidi="ar-IQ"/>
              </w:rPr>
              <w:t>Week 1 to Week 4</w:t>
            </w:r>
          </w:p>
        </w:tc>
        <w:tc>
          <w:tcPr>
            <w:tcW w:w="902" w:type="dxa"/>
            <w:gridSpan w:val="3"/>
            <w:vAlign w:val="center"/>
          </w:tcPr>
          <w:p w:rsidR="00542BEF" w:rsidRPr="00542BEF" w:rsidRDefault="00542BEF" w:rsidP="00542BEF">
            <w:pPr>
              <w:pStyle w:val="TableParagraph"/>
              <w:jc w:val="center"/>
              <w:rPr>
                <w:rFonts w:asciiTheme="minorHAnsi" w:hAnsiTheme="minorHAnsi" w:cstheme="minorHAnsi"/>
                <w:color w:val="000000"/>
                <w:sz w:val="24"/>
                <w:szCs w:val="24"/>
                <w:lang w:bidi="ar-IQ"/>
              </w:rPr>
            </w:pPr>
            <w:r w:rsidRPr="00542BEF">
              <w:rPr>
                <w:rFonts w:asciiTheme="minorHAnsi" w:hAnsiTheme="minorHAnsi" w:cstheme="minorHAnsi"/>
                <w:color w:val="000000"/>
                <w:sz w:val="24"/>
                <w:szCs w:val="24"/>
                <w:lang w:bidi="ar-IQ"/>
              </w:rPr>
              <w:t>15</w:t>
            </w:r>
          </w:p>
        </w:tc>
        <w:tc>
          <w:tcPr>
            <w:tcW w:w="2253" w:type="dxa"/>
            <w:gridSpan w:val="4"/>
            <w:vAlign w:val="center"/>
          </w:tcPr>
          <w:p w:rsidR="00542BEF" w:rsidRPr="00542BEF" w:rsidRDefault="00542BEF" w:rsidP="00542BEF">
            <w:pPr>
              <w:pStyle w:val="TableParagraph"/>
              <w:jc w:val="center"/>
              <w:rPr>
                <w:rFonts w:asciiTheme="minorHAnsi" w:hAnsiTheme="minorHAnsi" w:cstheme="minorHAnsi"/>
                <w:color w:val="000000"/>
                <w:sz w:val="24"/>
                <w:szCs w:val="24"/>
                <w:lang w:bidi="ar-IQ"/>
              </w:rPr>
            </w:pPr>
            <w:r w:rsidRPr="00542BEF">
              <w:rPr>
                <w:rFonts w:asciiTheme="minorHAnsi" w:hAnsiTheme="minorHAnsi" w:cstheme="minorHAnsi"/>
                <w:color w:val="000000"/>
                <w:sz w:val="24"/>
                <w:szCs w:val="24"/>
                <w:lang w:bidi="ar-IQ"/>
              </w:rPr>
              <w:t>The student learns the attacks to which Internet users are exposed, transport layer security, and the protocols used to protect it, in addition to email security.</w:t>
            </w:r>
          </w:p>
        </w:tc>
        <w:tc>
          <w:tcPr>
            <w:tcW w:w="2316" w:type="dxa"/>
            <w:vAlign w:val="center"/>
          </w:tcPr>
          <w:p w:rsidR="00542BEF" w:rsidRPr="00DF39C7" w:rsidRDefault="00542BEF" w:rsidP="00542BEF">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Transport Layer and Electronic mail security</w:t>
            </w:r>
          </w:p>
        </w:tc>
        <w:tc>
          <w:tcPr>
            <w:tcW w:w="1590" w:type="dxa"/>
            <w:vAlign w:val="center"/>
          </w:tcPr>
          <w:p w:rsidR="00542BEF" w:rsidRPr="00E91A41" w:rsidRDefault="00542BEF" w:rsidP="00542BE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542BEF" w:rsidRPr="00E91A41" w:rsidRDefault="00542BEF" w:rsidP="00542BEF">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542BEF" w:rsidRPr="00E91A41" w:rsidRDefault="00542BEF" w:rsidP="00542BEF">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542BEF" w:rsidRPr="00E91A41" w:rsidRDefault="00542BEF" w:rsidP="00542BE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542BEF" w:rsidRPr="00E91A41" w:rsidRDefault="00542BEF" w:rsidP="00542BEF">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20549" w:rsidTr="0054373C">
        <w:trPr>
          <w:trHeight w:val="1923"/>
        </w:trPr>
        <w:tc>
          <w:tcPr>
            <w:tcW w:w="898" w:type="dxa"/>
            <w:vAlign w:val="center"/>
          </w:tcPr>
          <w:p w:rsidR="00A20549" w:rsidRPr="00A20549" w:rsidRDefault="00A20549" w:rsidP="00A20549">
            <w:pPr>
              <w:pStyle w:val="TableParagraph"/>
              <w:jc w:val="center"/>
              <w:rPr>
                <w:rFonts w:asciiTheme="minorHAnsi" w:hAnsiTheme="minorHAnsi" w:cstheme="minorHAnsi"/>
                <w:color w:val="000000"/>
                <w:sz w:val="24"/>
                <w:szCs w:val="24"/>
                <w:lang w:bidi="ar-IQ"/>
              </w:rPr>
            </w:pPr>
            <w:r w:rsidRPr="00A20549">
              <w:rPr>
                <w:rFonts w:asciiTheme="minorHAnsi" w:hAnsiTheme="minorHAnsi" w:cstheme="minorHAnsi"/>
                <w:color w:val="000000"/>
                <w:sz w:val="24"/>
                <w:szCs w:val="24"/>
                <w:lang w:bidi="ar-IQ"/>
              </w:rPr>
              <w:t>Week 5 to Week 9</w:t>
            </w:r>
          </w:p>
        </w:tc>
        <w:tc>
          <w:tcPr>
            <w:tcW w:w="902" w:type="dxa"/>
            <w:gridSpan w:val="3"/>
            <w:vAlign w:val="center"/>
          </w:tcPr>
          <w:p w:rsidR="00A20549" w:rsidRPr="00A20549" w:rsidRDefault="00A20549" w:rsidP="00A20549">
            <w:pPr>
              <w:pStyle w:val="TableParagraph"/>
              <w:jc w:val="center"/>
              <w:rPr>
                <w:rFonts w:asciiTheme="minorHAnsi" w:hAnsiTheme="minorHAnsi" w:cstheme="minorHAnsi"/>
                <w:color w:val="000000"/>
                <w:sz w:val="24"/>
                <w:szCs w:val="24"/>
                <w:lang w:bidi="ar-IQ"/>
              </w:rPr>
            </w:pPr>
            <w:r w:rsidRPr="00A20549">
              <w:rPr>
                <w:rFonts w:asciiTheme="minorHAnsi" w:hAnsiTheme="minorHAnsi" w:cstheme="minorHAnsi"/>
                <w:color w:val="000000"/>
                <w:sz w:val="24"/>
                <w:szCs w:val="24"/>
                <w:lang w:bidi="ar-IQ"/>
              </w:rPr>
              <w:t>15</w:t>
            </w:r>
          </w:p>
        </w:tc>
        <w:tc>
          <w:tcPr>
            <w:tcW w:w="2253" w:type="dxa"/>
            <w:gridSpan w:val="4"/>
            <w:vAlign w:val="center"/>
          </w:tcPr>
          <w:p w:rsidR="00A20549" w:rsidRPr="00A20549" w:rsidRDefault="00A20549" w:rsidP="00A20549">
            <w:pPr>
              <w:pStyle w:val="TableParagraph"/>
              <w:jc w:val="center"/>
              <w:rPr>
                <w:rFonts w:asciiTheme="minorHAnsi" w:hAnsiTheme="minorHAnsi" w:cstheme="minorHAnsi"/>
                <w:color w:val="000000"/>
                <w:sz w:val="24"/>
                <w:szCs w:val="24"/>
                <w:lang w:bidi="ar-IQ"/>
              </w:rPr>
            </w:pPr>
            <w:r w:rsidRPr="00A20549">
              <w:rPr>
                <w:rFonts w:asciiTheme="minorHAnsi" w:hAnsiTheme="minorHAnsi" w:cstheme="minorHAnsi"/>
                <w:color w:val="000000"/>
                <w:sz w:val="24"/>
                <w:szCs w:val="24"/>
                <w:lang w:bidi="ar-IQ"/>
              </w:rPr>
              <w:t>The student learns the security of wireless networks and the protocols that protect them</w:t>
            </w:r>
          </w:p>
        </w:tc>
        <w:tc>
          <w:tcPr>
            <w:tcW w:w="2316" w:type="dxa"/>
            <w:vAlign w:val="center"/>
          </w:tcPr>
          <w:p w:rsidR="00A20549" w:rsidRPr="00DF39C7" w:rsidRDefault="00A20549" w:rsidP="00A20549">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Wireless network security</w:t>
            </w:r>
          </w:p>
        </w:tc>
        <w:tc>
          <w:tcPr>
            <w:tcW w:w="1590" w:type="dxa"/>
            <w:vAlign w:val="center"/>
          </w:tcPr>
          <w:p w:rsidR="00A20549" w:rsidRPr="00E91A41" w:rsidRDefault="00A20549" w:rsidP="00A20549">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20549" w:rsidRPr="00E91A41" w:rsidRDefault="00A20549" w:rsidP="00A20549">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20549" w:rsidRPr="00E91A41" w:rsidRDefault="00A20549" w:rsidP="00A20549">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20549" w:rsidRPr="00E91A41" w:rsidRDefault="00A20549" w:rsidP="00A20549">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20549" w:rsidRPr="00E91A41" w:rsidRDefault="00A20549" w:rsidP="00A20549">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635E00" w:rsidTr="0054373C">
        <w:trPr>
          <w:trHeight w:val="1923"/>
        </w:trPr>
        <w:tc>
          <w:tcPr>
            <w:tcW w:w="898" w:type="dxa"/>
            <w:vAlign w:val="center"/>
          </w:tcPr>
          <w:p w:rsidR="00635E00" w:rsidRPr="00635E00" w:rsidRDefault="00635E00" w:rsidP="00635E00">
            <w:pPr>
              <w:pStyle w:val="TableParagraph"/>
              <w:jc w:val="center"/>
              <w:rPr>
                <w:rFonts w:asciiTheme="minorHAnsi" w:hAnsiTheme="minorHAnsi" w:cstheme="minorHAnsi"/>
                <w:color w:val="000000"/>
                <w:sz w:val="24"/>
                <w:szCs w:val="24"/>
                <w:lang w:bidi="ar-IQ"/>
              </w:rPr>
            </w:pPr>
            <w:r w:rsidRPr="00635E00">
              <w:rPr>
                <w:rFonts w:asciiTheme="minorHAnsi" w:hAnsiTheme="minorHAnsi" w:cstheme="minorHAnsi"/>
                <w:color w:val="000000"/>
                <w:sz w:val="24"/>
                <w:szCs w:val="24"/>
                <w:lang w:bidi="ar-IQ"/>
              </w:rPr>
              <w:t>Week 5 to Week 9</w:t>
            </w:r>
          </w:p>
        </w:tc>
        <w:tc>
          <w:tcPr>
            <w:tcW w:w="902" w:type="dxa"/>
            <w:gridSpan w:val="3"/>
            <w:vAlign w:val="center"/>
          </w:tcPr>
          <w:p w:rsidR="00635E00" w:rsidRPr="00635E00" w:rsidRDefault="00635E00" w:rsidP="00635E00">
            <w:pPr>
              <w:jc w:val="center"/>
              <w:rPr>
                <w:rFonts w:asciiTheme="minorHAnsi" w:hAnsiTheme="minorHAnsi" w:cstheme="minorHAnsi"/>
                <w:color w:val="000000"/>
                <w:sz w:val="24"/>
                <w:szCs w:val="24"/>
                <w:rtl/>
                <w:lang w:bidi="ar-IQ"/>
              </w:rPr>
            </w:pPr>
          </w:p>
          <w:p w:rsidR="00635E00" w:rsidRPr="00635E00" w:rsidRDefault="00635E00" w:rsidP="00635E00">
            <w:pPr>
              <w:jc w:val="center"/>
              <w:rPr>
                <w:rFonts w:asciiTheme="minorHAnsi" w:hAnsiTheme="minorHAnsi" w:cstheme="minorHAnsi"/>
                <w:color w:val="000000"/>
                <w:sz w:val="24"/>
                <w:szCs w:val="24"/>
                <w:rtl/>
                <w:lang w:bidi="ar-IQ"/>
              </w:rPr>
            </w:pPr>
          </w:p>
          <w:p w:rsidR="00635E00" w:rsidRPr="00635E00" w:rsidRDefault="00635E00" w:rsidP="00635E00">
            <w:pPr>
              <w:jc w:val="center"/>
              <w:rPr>
                <w:rFonts w:asciiTheme="minorHAnsi" w:hAnsiTheme="minorHAnsi" w:cstheme="minorHAnsi"/>
                <w:color w:val="000000"/>
                <w:sz w:val="24"/>
                <w:szCs w:val="24"/>
                <w:rtl/>
                <w:lang w:bidi="ar-IQ"/>
              </w:rPr>
            </w:pPr>
            <w:r w:rsidRPr="00635E00">
              <w:rPr>
                <w:rFonts w:asciiTheme="minorHAnsi" w:hAnsiTheme="minorHAnsi" w:cstheme="minorHAnsi"/>
                <w:color w:val="000000"/>
                <w:sz w:val="24"/>
                <w:szCs w:val="24"/>
                <w:lang w:bidi="ar-IQ"/>
              </w:rPr>
              <w:t>9</w:t>
            </w:r>
          </w:p>
          <w:p w:rsidR="00635E00" w:rsidRPr="00635E00" w:rsidRDefault="00635E00" w:rsidP="00635E00">
            <w:pPr>
              <w:jc w:val="center"/>
              <w:rPr>
                <w:rFonts w:asciiTheme="minorHAnsi" w:hAnsiTheme="minorHAnsi" w:cstheme="minorHAnsi"/>
                <w:color w:val="000000"/>
                <w:sz w:val="24"/>
                <w:szCs w:val="24"/>
                <w:rtl/>
                <w:lang w:bidi="ar-IQ"/>
              </w:rPr>
            </w:pPr>
          </w:p>
          <w:p w:rsidR="00635E00" w:rsidRPr="00635E00" w:rsidRDefault="00635E00" w:rsidP="00635E00">
            <w:pPr>
              <w:jc w:val="center"/>
              <w:rPr>
                <w:rFonts w:asciiTheme="minorHAnsi" w:hAnsiTheme="minorHAnsi" w:cstheme="minorHAnsi"/>
                <w:color w:val="000000"/>
                <w:sz w:val="24"/>
                <w:szCs w:val="24"/>
                <w:rtl/>
                <w:lang w:bidi="ar-IQ"/>
              </w:rPr>
            </w:pPr>
          </w:p>
        </w:tc>
        <w:tc>
          <w:tcPr>
            <w:tcW w:w="2253" w:type="dxa"/>
            <w:gridSpan w:val="4"/>
            <w:vAlign w:val="center"/>
          </w:tcPr>
          <w:p w:rsidR="00635E00" w:rsidRPr="00635E00" w:rsidRDefault="00635E00" w:rsidP="00635E00">
            <w:pPr>
              <w:pStyle w:val="TableParagraph"/>
              <w:jc w:val="center"/>
              <w:rPr>
                <w:rFonts w:asciiTheme="minorHAnsi" w:hAnsiTheme="minorHAnsi" w:cstheme="minorHAnsi"/>
                <w:color w:val="000000"/>
                <w:sz w:val="24"/>
                <w:szCs w:val="24"/>
                <w:lang w:bidi="ar-IQ"/>
              </w:rPr>
            </w:pPr>
            <w:r w:rsidRPr="00635E00">
              <w:rPr>
                <w:rFonts w:asciiTheme="minorHAnsi" w:hAnsiTheme="minorHAnsi" w:cstheme="minorHAnsi"/>
                <w:color w:val="000000"/>
                <w:sz w:val="24"/>
                <w:szCs w:val="24"/>
                <w:lang w:bidi="ar-IQ"/>
              </w:rPr>
              <w:t>The student learns the security of Internet addresses</w:t>
            </w:r>
          </w:p>
        </w:tc>
        <w:tc>
          <w:tcPr>
            <w:tcW w:w="2316" w:type="dxa"/>
            <w:vAlign w:val="center"/>
          </w:tcPr>
          <w:p w:rsidR="00635E00" w:rsidRPr="00DF39C7" w:rsidRDefault="00635E00" w:rsidP="00635E00">
            <w:pPr>
              <w:spacing w:before="120"/>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IP security</w:t>
            </w:r>
          </w:p>
        </w:tc>
        <w:tc>
          <w:tcPr>
            <w:tcW w:w="1590" w:type="dxa"/>
            <w:vAlign w:val="center"/>
          </w:tcPr>
          <w:p w:rsidR="00635E00" w:rsidRPr="00E91A41" w:rsidRDefault="00635E00" w:rsidP="00635E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635E00" w:rsidRPr="00E91A41" w:rsidRDefault="00635E00" w:rsidP="00635E00">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635E00" w:rsidRPr="00E91A41" w:rsidRDefault="00635E00" w:rsidP="00635E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635E00" w:rsidRPr="00E91A41" w:rsidRDefault="00635E00" w:rsidP="00635E00">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635E00" w:rsidRPr="00E91A41" w:rsidRDefault="00635E00" w:rsidP="00635E00">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F39C7" w:rsidTr="0054373C">
        <w:trPr>
          <w:trHeight w:val="1923"/>
        </w:trPr>
        <w:tc>
          <w:tcPr>
            <w:tcW w:w="898" w:type="dxa"/>
            <w:vAlign w:val="center"/>
          </w:tcPr>
          <w:p w:rsidR="00DF39C7" w:rsidRPr="00DF39C7" w:rsidRDefault="00DF39C7" w:rsidP="00DF39C7">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Week 10 to Week 15</w:t>
            </w:r>
          </w:p>
        </w:tc>
        <w:tc>
          <w:tcPr>
            <w:tcW w:w="902" w:type="dxa"/>
            <w:gridSpan w:val="3"/>
            <w:vAlign w:val="center"/>
          </w:tcPr>
          <w:p w:rsidR="00DF39C7" w:rsidRPr="00DF39C7" w:rsidRDefault="00DF39C7" w:rsidP="00DF39C7">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6</w:t>
            </w:r>
          </w:p>
        </w:tc>
        <w:tc>
          <w:tcPr>
            <w:tcW w:w="2253" w:type="dxa"/>
            <w:gridSpan w:val="4"/>
            <w:vAlign w:val="center"/>
          </w:tcPr>
          <w:p w:rsidR="00DF39C7" w:rsidRPr="00DF39C7" w:rsidRDefault="00DF39C7" w:rsidP="00DF39C7">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The student learns some of the latest technologies and topics in information security, such as the Internet of Things and cloud computing</w:t>
            </w:r>
          </w:p>
        </w:tc>
        <w:tc>
          <w:tcPr>
            <w:tcW w:w="2316" w:type="dxa"/>
            <w:vAlign w:val="center"/>
          </w:tcPr>
          <w:p w:rsidR="00DF39C7" w:rsidRPr="00DF39C7" w:rsidRDefault="00DF39C7" w:rsidP="00DF39C7">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Emerging Topics in Information security</w:t>
            </w:r>
          </w:p>
        </w:tc>
        <w:tc>
          <w:tcPr>
            <w:tcW w:w="1590" w:type="dxa"/>
            <w:vAlign w:val="center"/>
          </w:tcPr>
          <w:p w:rsidR="00DF39C7" w:rsidRPr="00DF39C7" w:rsidRDefault="00DF39C7" w:rsidP="00DF39C7">
            <w:pPr>
              <w:tabs>
                <w:tab w:val="left" w:pos="642"/>
              </w:tabs>
              <w:adjustRightInd w:val="0"/>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Lectures Notes</w:t>
            </w:r>
          </w:p>
          <w:p w:rsidR="00DF39C7" w:rsidRPr="00DF39C7" w:rsidRDefault="00DF39C7" w:rsidP="00DF39C7">
            <w:pPr>
              <w:tabs>
                <w:tab w:val="left" w:pos="642"/>
              </w:tabs>
              <w:adjustRightInd w:val="0"/>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PDF</w:t>
            </w:r>
          </w:p>
          <w:p w:rsidR="00DF39C7" w:rsidRPr="00DF39C7" w:rsidRDefault="00DF39C7" w:rsidP="00DF39C7">
            <w:pPr>
              <w:tabs>
                <w:tab w:val="left" w:pos="642"/>
              </w:tabs>
              <w:adjustRightInd w:val="0"/>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power point</w:t>
            </w:r>
          </w:p>
          <w:p w:rsidR="00DF39C7" w:rsidRPr="00DF39C7" w:rsidRDefault="00DF39C7" w:rsidP="00DF39C7">
            <w:pPr>
              <w:pStyle w:val="TableParagraph"/>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Video</w:t>
            </w:r>
          </w:p>
        </w:tc>
        <w:tc>
          <w:tcPr>
            <w:tcW w:w="1595" w:type="dxa"/>
            <w:gridSpan w:val="3"/>
            <w:vAlign w:val="center"/>
          </w:tcPr>
          <w:p w:rsidR="00DF39C7" w:rsidRPr="00DF39C7" w:rsidRDefault="00DF39C7" w:rsidP="00DF39C7">
            <w:pPr>
              <w:pStyle w:val="TableParagraph"/>
              <w:ind w:left="277" w:right="174"/>
              <w:jc w:val="center"/>
              <w:rPr>
                <w:rFonts w:asciiTheme="minorHAnsi" w:hAnsiTheme="minorHAnsi" w:cstheme="minorHAnsi"/>
                <w:color w:val="000000"/>
                <w:sz w:val="24"/>
                <w:szCs w:val="24"/>
                <w:lang w:bidi="ar-IQ"/>
              </w:rPr>
            </w:pPr>
            <w:r w:rsidRPr="00DF39C7">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rPr>
                                  <w:b/>
                                  <w:sz w:val="28"/>
                                </w:rPr>
                              </w:pPr>
                            </w:p>
                            <w:p w:rsidR="0054373C" w:rsidRDefault="0054373C">
                              <w:pPr>
                                <w:rPr>
                                  <w:b/>
                                  <w:sz w:val="28"/>
                                </w:rPr>
                              </w:pPr>
                            </w:p>
                            <w:p w:rsidR="0054373C" w:rsidRDefault="0054373C">
                              <w:pPr>
                                <w:rPr>
                                  <w:b/>
                                  <w:sz w:val="28"/>
                                </w:rPr>
                              </w:pPr>
                            </w:p>
                            <w:p w:rsidR="0054373C" w:rsidRDefault="0054373C">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4373C" w:rsidRDefault="0054373C">
                        <w:pPr>
                          <w:rPr>
                            <w:b/>
                            <w:sz w:val="28"/>
                          </w:rPr>
                        </w:pPr>
                      </w:p>
                      <w:p w:rsidR="0054373C" w:rsidRDefault="0054373C">
                        <w:pPr>
                          <w:rPr>
                            <w:b/>
                            <w:sz w:val="28"/>
                          </w:rPr>
                        </w:pPr>
                      </w:p>
                      <w:p w:rsidR="0054373C" w:rsidRDefault="0054373C">
                        <w:pPr>
                          <w:rPr>
                            <w:b/>
                            <w:sz w:val="28"/>
                          </w:rPr>
                        </w:pPr>
                      </w:p>
                      <w:p w:rsidR="0054373C" w:rsidRDefault="0054373C">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54373C">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27141" w:rsidRPr="00527141" w:rsidRDefault="00527141" w:rsidP="00527141">
            <w:pPr>
              <w:widowControl/>
              <w:numPr>
                <w:ilvl w:val="0"/>
                <w:numId w:val="14"/>
              </w:numPr>
              <w:adjustRightInd w:val="0"/>
              <w:rPr>
                <w:rFonts w:asciiTheme="minorHAnsi" w:eastAsia="Cambria" w:hAnsiTheme="minorHAnsi" w:cstheme="minorHAnsi"/>
                <w:sz w:val="24"/>
                <w:szCs w:val="24"/>
              </w:rPr>
            </w:pPr>
            <w:r w:rsidRPr="00527141">
              <w:rPr>
                <w:rFonts w:asciiTheme="minorHAnsi" w:eastAsia="Cambria" w:hAnsiTheme="minorHAnsi" w:cstheme="minorHAnsi"/>
                <w:sz w:val="24"/>
                <w:szCs w:val="24"/>
              </w:rPr>
              <w:t xml:space="preserve">William, Stallings, "Cryptography and Network Security", Eighth Edition, Pearson Education India, 2011. </w:t>
            </w:r>
          </w:p>
          <w:p w:rsidR="003E152C" w:rsidRDefault="003E152C" w:rsidP="00527141">
            <w:pPr>
              <w:pStyle w:val="ListParagraph"/>
              <w:widowControl/>
              <w:autoSpaceDE/>
              <w:autoSpaceDN/>
              <w:spacing w:before="0"/>
              <w:ind w:left="720" w:firstLine="0"/>
              <w:rPr>
                <w:sz w:val="28"/>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527141" w:rsidRPr="00527141" w:rsidRDefault="00527141" w:rsidP="00527141">
            <w:pPr>
              <w:pStyle w:val="ListParagraph"/>
              <w:widowControl/>
              <w:numPr>
                <w:ilvl w:val="0"/>
                <w:numId w:val="14"/>
              </w:numPr>
              <w:autoSpaceDE/>
              <w:autoSpaceDN/>
              <w:spacing w:before="160" w:after="160"/>
              <w:jc w:val="both"/>
              <w:rPr>
                <w:rFonts w:asciiTheme="minorHAnsi" w:hAnsiTheme="minorHAnsi" w:cstheme="minorHAnsi"/>
                <w:sz w:val="24"/>
                <w:szCs w:val="24"/>
              </w:rPr>
            </w:pPr>
            <w:r w:rsidRPr="00527141">
              <w:rPr>
                <w:rFonts w:asciiTheme="minorHAnsi" w:hAnsiTheme="minorHAnsi" w:cstheme="minorHAnsi"/>
                <w:sz w:val="24"/>
                <w:szCs w:val="24"/>
              </w:rPr>
              <w:t xml:space="preserve">Charles P. Pfleeger, Shari Lawrence Pfleeger and Jonathan Margulies "Security in computing", Fifth Edition, 2015. </w:t>
            </w:r>
          </w:p>
          <w:p w:rsidR="00527141" w:rsidRPr="00527141" w:rsidRDefault="00527141" w:rsidP="00527141">
            <w:pPr>
              <w:pStyle w:val="ListParagraph"/>
              <w:widowControl/>
              <w:numPr>
                <w:ilvl w:val="0"/>
                <w:numId w:val="14"/>
              </w:numPr>
              <w:autoSpaceDE/>
              <w:autoSpaceDN/>
              <w:spacing w:before="160" w:after="160"/>
              <w:jc w:val="both"/>
              <w:rPr>
                <w:rFonts w:asciiTheme="minorHAnsi" w:hAnsiTheme="minorHAnsi" w:cstheme="minorHAnsi"/>
                <w:sz w:val="24"/>
                <w:szCs w:val="24"/>
              </w:rPr>
            </w:pPr>
            <w:r w:rsidRPr="00527141">
              <w:rPr>
                <w:rFonts w:asciiTheme="minorHAnsi" w:hAnsiTheme="minorHAnsi" w:cstheme="minorHAnsi"/>
                <w:sz w:val="24"/>
                <w:szCs w:val="24"/>
              </w:rPr>
              <w:t xml:space="preserve">Schneier Bruce, " Applied cryptography: protocols, algorithms, and source code in C", john wiley and sons, Eighth Edition, 2007. </w:t>
            </w:r>
          </w:p>
          <w:p w:rsidR="003E152C" w:rsidRPr="00647ABF" w:rsidRDefault="00527141" w:rsidP="00527141">
            <w:pPr>
              <w:pStyle w:val="ListParagraph"/>
              <w:widowControl/>
              <w:numPr>
                <w:ilvl w:val="0"/>
                <w:numId w:val="14"/>
              </w:numPr>
              <w:autoSpaceDE/>
              <w:autoSpaceDN/>
              <w:spacing w:before="0"/>
              <w:rPr>
                <w:szCs w:val="24"/>
              </w:rPr>
            </w:pPr>
            <w:r w:rsidRPr="00527141">
              <w:rPr>
                <w:rFonts w:asciiTheme="minorHAnsi" w:hAnsiTheme="minorHAnsi" w:cstheme="minorHAnsi"/>
                <w:sz w:val="24"/>
                <w:szCs w:val="24"/>
              </w:rPr>
              <w:t>Katz, Jonathan, and Yehuda Lindell," Introduction to modern cryptography", CRC Press, Second Edition,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6367AF"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AD7" w:rsidRDefault="00104AD7">
      <w:r>
        <w:separator/>
      </w:r>
    </w:p>
  </w:endnote>
  <w:endnote w:type="continuationSeparator" w:id="0">
    <w:p w:rsidR="00104AD7" w:rsidRDefault="00104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577223">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577223">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3C" w:rsidRDefault="0054373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577223">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54373C" w:rsidRDefault="0054373C">
                    <w:pPr>
                      <w:spacing w:before="20"/>
                      <w:ind w:left="60"/>
                      <w:rPr>
                        <w:rFonts w:ascii="Cambria"/>
                        <w:b/>
                      </w:rPr>
                    </w:pPr>
                    <w:r>
                      <w:fldChar w:fldCharType="begin"/>
                    </w:r>
                    <w:r>
                      <w:rPr>
                        <w:rFonts w:ascii="Cambria"/>
                        <w:b/>
                      </w:rPr>
                      <w:instrText xml:space="preserve"> PAGE </w:instrText>
                    </w:r>
                    <w:r>
                      <w:fldChar w:fldCharType="separate"/>
                    </w:r>
                    <w:r w:rsidR="00577223">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AD7" w:rsidRDefault="00104AD7">
      <w:r>
        <w:separator/>
      </w:r>
    </w:p>
  </w:footnote>
  <w:footnote w:type="continuationSeparator" w:id="0">
    <w:p w:rsidR="00104AD7" w:rsidRDefault="00104A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30B9"/>
    <w:multiLevelType w:val="hybridMultilevel"/>
    <w:tmpl w:val="C228FFD0"/>
    <w:lvl w:ilvl="0" w:tplc="8354CBFC">
      <w:numFmt w:val="bullet"/>
      <w:lvlText w:val="•"/>
      <w:lvlJc w:val="left"/>
      <w:pPr>
        <w:ind w:left="435" w:hanging="360"/>
      </w:pPr>
      <w:rPr>
        <w:rFonts w:ascii="Times New Roman" w:eastAsia="Times New Roman" w:hAnsi="Times New Roman"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F3AF8"/>
    <w:multiLevelType w:val="hybridMultilevel"/>
    <w:tmpl w:val="9DE287A6"/>
    <w:lvl w:ilvl="0" w:tplc="8760E7B2">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B700A"/>
    <w:multiLevelType w:val="hybridMultilevel"/>
    <w:tmpl w:val="DAFA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10"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4275CE7"/>
    <w:multiLevelType w:val="hybridMultilevel"/>
    <w:tmpl w:val="35D0BD92"/>
    <w:lvl w:ilvl="0" w:tplc="8354CBFC">
      <w:numFmt w:val="bullet"/>
      <w:lvlText w:val="•"/>
      <w:lvlJc w:val="left"/>
      <w:pPr>
        <w:ind w:left="435" w:hanging="360"/>
      </w:pPr>
      <w:rPr>
        <w:rFonts w:ascii="Times New Roman" w:eastAsia="Times New Roman" w:hAnsi="Times New Roman" w:cs="Times New Roman" w:hint="default"/>
        <w:color w:val="auto"/>
        <w:sz w:val="2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B49AB"/>
    <w:multiLevelType w:val="hybridMultilevel"/>
    <w:tmpl w:val="EE26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F26053"/>
    <w:multiLevelType w:val="hybridMultilevel"/>
    <w:tmpl w:val="5366C8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9"/>
  </w:num>
  <w:num w:numId="5">
    <w:abstractNumId w:val="13"/>
  </w:num>
  <w:num w:numId="6">
    <w:abstractNumId w:val="4"/>
  </w:num>
  <w:num w:numId="7">
    <w:abstractNumId w:val="2"/>
  </w:num>
  <w:num w:numId="8">
    <w:abstractNumId w:val="15"/>
  </w:num>
  <w:num w:numId="9">
    <w:abstractNumId w:val="18"/>
  </w:num>
  <w:num w:numId="10">
    <w:abstractNumId w:val="6"/>
  </w:num>
  <w:num w:numId="11">
    <w:abstractNumId w:val="12"/>
  </w:num>
  <w:num w:numId="12">
    <w:abstractNumId w:val="14"/>
  </w:num>
  <w:num w:numId="13">
    <w:abstractNumId w:val="3"/>
  </w:num>
  <w:num w:numId="14">
    <w:abstractNumId w:val="1"/>
  </w:num>
  <w:num w:numId="15">
    <w:abstractNumId w:val="5"/>
  </w:num>
  <w:num w:numId="16">
    <w:abstractNumId w:val="17"/>
  </w:num>
  <w:num w:numId="17">
    <w:abstractNumId w:val="8"/>
  </w:num>
  <w:num w:numId="18">
    <w:abstractNumId w:val="7"/>
  </w:num>
  <w:num w:numId="19">
    <w:abstractNumId w:val="16"/>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4AD7"/>
    <w:rsid w:val="001061DE"/>
    <w:rsid w:val="00135FBF"/>
    <w:rsid w:val="00150B8A"/>
    <w:rsid w:val="00164C1E"/>
    <w:rsid w:val="00195F3D"/>
    <w:rsid w:val="001D626B"/>
    <w:rsid w:val="00296A13"/>
    <w:rsid w:val="00304AA4"/>
    <w:rsid w:val="003E152C"/>
    <w:rsid w:val="00450E2E"/>
    <w:rsid w:val="004637AC"/>
    <w:rsid w:val="00500804"/>
    <w:rsid w:val="00501104"/>
    <w:rsid w:val="00527141"/>
    <w:rsid w:val="00542BEF"/>
    <w:rsid w:val="0054373C"/>
    <w:rsid w:val="00560A15"/>
    <w:rsid w:val="00577223"/>
    <w:rsid w:val="00594DA6"/>
    <w:rsid w:val="005B319A"/>
    <w:rsid w:val="006327AA"/>
    <w:rsid w:val="00635E00"/>
    <w:rsid w:val="006367AF"/>
    <w:rsid w:val="006B4289"/>
    <w:rsid w:val="007236E4"/>
    <w:rsid w:val="00793D2F"/>
    <w:rsid w:val="007B1140"/>
    <w:rsid w:val="007D6B9B"/>
    <w:rsid w:val="009650CB"/>
    <w:rsid w:val="009A6DEA"/>
    <w:rsid w:val="00A20549"/>
    <w:rsid w:val="00AA638F"/>
    <w:rsid w:val="00B12EB7"/>
    <w:rsid w:val="00B62177"/>
    <w:rsid w:val="00C05E5B"/>
    <w:rsid w:val="00CF7F1D"/>
    <w:rsid w:val="00DF39C7"/>
    <w:rsid w:val="00E859E2"/>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E5B39"/>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1913</Words>
  <Characters>10908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2024-05-02T06:49:00Z</dcterms:created>
  <dcterms:modified xsi:type="dcterms:W3CDTF">2024-05-02T06:49:00Z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