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bookmarkStart w:id="0" w:name="_GoBack"/>
            <w:r w:rsidRPr="00081AC5">
              <w:rPr>
                <w:color w:val="000000"/>
                <w:sz w:val="24"/>
                <w:szCs w:val="24"/>
                <w:lang w:val="en-GB"/>
              </w:rPr>
              <w:t>Database Systems</w:t>
            </w:r>
            <w:bookmarkEnd w:id="0"/>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51478C" w:rsidP="00DF77D4">
            <w:pPr>
              <w:pStyle w:val="TableParagraph"/>
              <w:jc w:val="center"/>
              <w:rPr>
                <w:sz w:val="24"/>
              </w:rPr>
            </w:pPr>
            <w:r w:rsidRPr="0051478C">
              <w:rPr>
                <w:sz w:val="24"/>
              </w:rPr>
              <w:t>Database Systems</w:t>
            </w:r>
          </w:p>
        </w:tc>
        <w:tc>
          <w:tcPr>
            <w:tcW w:w="1465" w:type="dxa"/>
            <w:vAlign w:val="center"/>
          </w:tcPr>
          <w:p w:rsidR="00DF77D4" w:rsidRDefault="002D33EA" w:rsidP="00DF77D4">
            <w:pPr>
              <w:pStyle w:val="TableParagraph"/>
              <w:jc w:val="center"/>
              <w:rPr>
                <w:sz w:val="24"/>
              </w:rPr>
            </w:pPr>
            <w:r w:rsidRPr="002D33EA">
              <w:rPr>
                <w:sz w:val="24"/>
              </w:rPr>
              <w:t>CPE 208</w:t>
            </w:r>
          </w:p>
        </w:tc>
        <w:tc>
          <w:tcPr>
            <w:tcW w:w="1823" w:type="dxa"/>
            <w:vMerge w:val="restart"/>
            <w:vAlign w:val="center"/>
          </w:tcPr>
          <w:p w:rsidR="00DF77D4" w:rsidRDefault="002D33EA" w:rsidP="00DF77D4">
            <w:pPr>
              <w:pStyle w:val="TableParagraph"/>
              <w:jc w:val="center"/>
              <w:rPr>
                <w:sz w:val="24"/>
              </w:rPr>
            </w:pPr>
            <w:r w:rsidRPr="002D33EA">
              <w:rPr>
                <w:sz w:val="24"/>
                <w:rtl/>
              </w:rPr>
              <w:t>الثانية/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103"/>
        <w:gridCol w:w="1890"/>
        <w:gridCol w:w="2365"/>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A048E2" w:rsidP="00CA0905">
            <w:pPr>
              <w:pStyle w:val="BodyText"/>
              <w:bidi/>
              <w:ind w:right="110"/>
              <w:jc w:val="center"/>
              <w:rPr>
                <w:b w:val="0"/>
                <w:bCs w:val="0"/>
                <w:i w:val="0"/>
                <w:iCs w:val="0"/>
                <w:sz w:val="22"/>
                <w:szCs w:val="22"/>
                <w:rtl/>
              </w:rPr>
            </w:pPr>
            <w:r w:rsidRPr="00A048E2">
              <w:rPr>
                <w:i w:val="0"/>
                <w:iCs w:val="0"/>
                <w:sz w:val="22"/>
                <w:szCs w:val="22"/>
                <w:lang w:bidi="ar-IQ"/>
              </w:rPr>
              <w:t>Database Systems</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A048E2" w:rsidP="00CA0905">
            <w:pPr>
              <w:pStyle w:val="BodyText"/>
              <w:bidi/>
              <w:ind w:right="110"/>
              <w:jc w:val="center"/>
              <w:rPr>
                <w:b w:val="0"/>
                <w:bCs w:val="0"/>
                <w:i w:val="0"/>
                <w:iCs w:val="0"/>
                <w:sz w:val="22"/>
                <w:szCs w:val="22"/>
                <w:rtl/>
              </w:rPr>
            </w:pPr>
            <w:r w:rsidRPr="00A048E2">
              <w:rPr>
                <w:i w:val="0"/>
                <w:iCs w:val="0"/>
                <w:color w:val="000000"/>
                <w:lang w:val="en-GB"/>
              </w:rPr>
              <w:t>CPE 208</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E752F" w:rsidP="00CA0905">
            <w:pPr>
              <w:pStyle w:val="BodyText"/>
              <w:bidi/>
              <w:ind w:right="110"/>
              <w:jc w:val="center"/>
              <w:rPr>
                <w:b w:val="0"/>
                <w:bCs w:val="0"/>
                <w:i w:val="0"/>
                <w:iCs w:val="0"/>
                <w:sz w:val="22"/>
                <w:szCs w:val="22"/>
                <w:rtl/>
              </w:rPr>
            </w:pPr>
            <w:r w:rsidRPr="00FE752F">
              <w:rPr>
                <w:i w:val="0"/>
                <w:iCs w:val="0"/>
                <w:sz w:val="22"/>
                <w:szCs w:val="22"/>
                <w:rtl/>
              </w:rPr>
              <w:t>الثانية/ الفصل الثاني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FE752F">
            <w:pPr>
              <w:pStyle w:val="BodyText"/>
              <w:bidi/>
              <w:ind w:right="110"/>
              <w:jc w:val="center"/>
              <w:rPr>
                <w:i w:val="0"/>
                <w:iCs w:val="0"/>
                <w:sz w:val="22"/>
                <w:szCs w:val="22"/>
                <w:rtl/>
              </w:rPr>
            </w:pPr>
            <w:r w:rsidRPr="00D205BF">
              <w:rPr>
                <w:rFonts w:hint="cs"/>
                <w:i w:val="0"/>
                <w:iCs w:val="0"/>
                <w:sz w:val="22"/>
                <w:szCs w:val="22"/>
                <w:rtl/>
              </w:rPr>
              <w:t xml:space="preserve">30 ساعة / </w:t>
            </w:r>
            <w:r w:rsidR="00FE752F">
              <w:rPr>
                <w:rFonts w:hint="cs"/>
                <w:i w:val="0"/>
                <w:iCs w:val="0"/>
                <w:sz w:val="22"/>
                <w:szCs w:val="22"/>
                <w:rtl/>
              </w:rPr>
              <w:t>5</w:t>
            </w:r>
            <w:r w:rsidRPr="00D205BF">
              <w:rPr>
                <w:rFonts w:hint="cs"/>
                <w:i w:val="0"/>
                <w:iCs w:val="0"/>
                <w:sz w:val="22"/>
                <w:szCs w:val="22"/>
                <w:rtl/>
              </w:rPr>
              <w:t xml:space="preserve">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055A7D">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055A7D">
              <w:rPr>
                <w:rFonts w:hint="cs"/>
                <w:i w:val="0"/>
                <w:iCs w:val="0"/>
                <w:sz w:val="22"/>
                <w:szCs w:val="22"/>
                <w:rtl/>
              </w:rPr>
              <w:t>م.ياسر عبد الحليم عبد الكريم المدني</w:t>
            </w:r>
            <w:r>
              <w:rPr>
                <w:rFonts w:hint="cs"/>
                <w:b w:val="0"/>
                <w:bCs w:val="0"/>
                <w:i w:val="0"/>
                <w:iCs w:val="0"/>
                <w:sz w:val="22"/>
                <w:szCs w:val="22"/>
                <w:rtl/>
              </w:rPr>
              <w:t xml:space="preserve">               الايميل:</w:t>
            </w:r>
            <w:r w:rsidR="00055A7D">
              <w:t xml:space="preserve"> </w:t>
            </w:r>
            <w:r w:rsidR="00055A7D" w:rsidRPr="00055A7D">
              <w:rPr>
                <w:i w:val="0"/>
                <w:iCs w:val="0"/>
                <w:sz w:val="22"/>
                <w:szCs w:val="22"/>
              </w:rPr>
              <w:t>yasser_almadani@uodiyala.edu.iq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872A57">
        <w:trPr>
          <w:trHeight w:val="288"/>
        </w:trPr>
        <w:tc>
          <w:tcPr>
            <w:tcW w:w="4778"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5392" w:type="dxa"/>
            <w:gridSpan w:val="3"/>
            <w:vAlign w:val="center"/>
          </w:tcPr>
          <w:p w:rsidR="00872A57" w:rsidRPr="00872A57" w:rsidRDefault="00872A57" w:rsidP="00872A57">
            <w:pPr>
              <w:pStyle w:val="BodyText"/>
              <w:numPr>
                <w:ilvl w:val="0"/>
                <w:numId w:val="10"/>
              </w:numPr>
              <w:bidi/>
              <w:ind w:right="110"/>
              <w:jc w:val="both"/>
              <w:rPr>
                <w:b w:val="0"/>
                <w:bCs w:val="0"/>
                <w:i w:val="0"/>
                <w:iCs w:val="0"/>
                <w:sz w:val="22"/>
                <w:szCs w:val="22"/>
              </w:rPr>
            </w:pPr>
            <w:r w:rsidRPr="00872A57">
              <w:rPr>
                <w:b w:val="0"/>
                <w:bCs w:val="0"/>
                <w:i w:val="0"/>
                <w:iCs w:val="0"/>
                <w:rtl/>
                <w:lang w:bidi="ar-IQ"/>
              </w:rPr>
              <w:t>يهدف الـمـقـرر التعرف على نظم قواعد البيانات وانواعها كقواعد البيانات التقليدية والحديثة</w:t>
            </w:r>
            <w:r>
              <w:rPr>
                <w:rFonts w:hint="cs"/>
                <w:b w:val="0"/>
                <w:bCs w:val="0"/>
                <w:i w:val="0"/>
                <w:iCs w:val="0"/>
                <w:rtl/>
                <w:lang w:bidi="ar-IQ"/>
              </w:rPr>
              <w:t>.</w:t>
            </w:r>
          </w:p>
          <w:p w:rsidR="00872A57" w:rsidRPr="00872A57" w:rsidRDefault="00872A57" w:rsidP="00872A57">
            <w:pPr>
              <w:pStyle w:val="BodyText"/>
              <w:numPr>
                <w:ilvl w:val="0"/>
                <w:numId w:val="10"/>
              </w:numPr>
              <w:bidi/>
              <w:ind w:right="110"/>
              <w:jc w:val="both"/>
              <w:rPr>
                <w:b w:val="0"/>
                <w:bCs w:val="0"/>
                <w:i w:val="0"/>
                <w:iCs w:val="0"/>
                <w:sz w:val="22"/>
                <w:szCs w:val="22"/>
              </w:rPr>
            </w:pPr>
            <w:r w:rsidRPr="00872A57">
              <w:rPr>
                <w:b w:val="0"/>
                <w:bCs w:val="0"/>
                <w:i w:val="0"/>
                <w:iCs w:val="0"/>
                <w:rtl/>
                <w:lang w:bidi="ar-IQ"/>
              </w:rPr>
              <w:t xml:space="preserve">تعريف الطالب بلغة الاستعلام الهيكلية </w:t>
            </w:r>
            <w:r w:rsidRPr="00872A57">
              <w:rPr>
                <w:b w:val="0"/>
                <w:bCs w:val="0"/>
                <w:i w:val="0"/>
                <w:iCs w:val="0"/>
                <w:lang w:bidi="ar-IQ"/>
              </w:rPr>
              <w:t>SQL</w:t>
            </w:r>
            <w:r w:rsidRPr="00872A57">
              <w:rPr>
                <w:b w:val="0"/>
                <w:bCs w:val="0"/>
                <w:i w:val="0"/>
                <w:iCs w:val="0"/>
                <w:rtl/>
                <w:lang w:bidi="ar-IQ"/>
              </w:rPr>
              <w:t xml:space="preserve"> البسيطة والمتقدمة</w:t>
            </w:r>
            <w:r>
              <w:rPr>
                <w:rFonts w:hint="cs"/>
                <w:b w:val="0"/>
                <w:bCs w:val="0"/>
                <w:i w:val="0"/>
                <w:iCs w:val="0"/>
                <w:rtl/>
                <w:lang w:bidi="ar-IQ"/>
              </w:rPr>
              <w:t>.</w:t>
            </w:r>
          </w:p>
          <w:p w:rsidR="00872A57" w:rsidRPr="00872A57" w:rsidRDefault="00872A57" w:rsidP="00872A57">
            <w:pPr>
              <w:pStyle w:val="BodyText"/>
              <w:numPr>
                <w:ilvl w:val="0"/>
                <w:numId w:val="10"/>
              </w:numPr>
              <w:bidi/>
              <w:ind w:right="110"/>
              <w:jc w:val="both"/>
              <w:rPr>
                <w:b w:val="0"/>
                <w:bCs w:val="0"/>
                <w:i w:val="0"/>
                <w:iCs w:val="0"/>
                <w:sz w:val="22"/>
                <w:szCs w:val="22"/>
              </w:rPr>
            </w:pPr>
            <w:r w:rsidRPr="00872A57">
              <w:rPr>
                <w:b w:val="0"/>
                <w:bCs w:val="0"/>
                <w:i w:val="0"/>
                <w:iCs w:val="0"/>
                <w:rtl/>
                <w:lang w:bidi="ar-IQ"/>
              </w:rPr>
              <w:t>تمكبن الطالب من تهيئة الجداول المتعددة والاستعلامات المتقدمة</w:t>
            </w:r>
            <w:r>
              <w:rPr>
                <w:rFonts w:hint="cs"/>
                <w:b w:val="0"/>
                <w:bCs w:val="0"/>
                <w:i w:val="0"/>
                <w:iCs w:val="0"/>
                <w:rtl/>
                <w:lang w:bidi="ar-IQ"/>
              </w:rPr>
              <w:t>.</w:t>
            </w:r>
          </w:p>
          <w:p w:rsidR="00CA0905" w:rsidRPr="00643C97" w:rsidRDefault="00872A57" w:rsidP="00872A57">
            <w:pPr>
              <w:pStyle w:val="BodyText"/>
              <w:numPr>
                <w:ilvl w:val="0"/>
                <w:numId w:val="10"/>
              </w:numPr>
              <w:bidi/>
              <w:ind w:right="110"/>
              <w:jc w:val="both"/>
              <w:rPr>
                <w:b w:val="0"/>
                <w:bCs w:val="0"/>
                <w:i w:val="0"/>
                <w:iCs w:val="0"/>
                <w:sz w:val="22"/>
                <w:szCs w:val="22"/>
                <w:rtl/>
              </w:rPr>
            </w:pPr>
            <w:r w:rsidRPr="00872A57">
              <w:rPr>
                <w:b w:val="0"/>
                <w:bCs w:val="0"/>
                <w:i w:val="0"/>
                <w:iCs w:val="0"/>
                <w:rtl/>
                <w:lang w:bidi="ar-IQ"/>
              </w:rPr>
              <w:t>تطبيع قواعد البيانات وتحليلها و تخزين البيانات.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872A57">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10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89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36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872A57">
        <w:trPr>
          <w:trHeight w:val="288"/>
        </w:trPr>
        <w:tc>
          <w:tcPr>
            <w:tcW w:w="1785" w:type="dxa"/>
            <w:vAlign w:val="center"/>
          </w:tcPr>
          <w:p w:rsidR="00FA7DEE" w:rsidRPr="00FA7DEE" w:rsidRDefault="00FA7DEE" w:rsidP="00FA7DEE">
            <w:pPr>
              <w:tabs>
                <w:tab w:val="left" w:pos="642"/>
              </w:tabs>
              <w:adjustRightInd w:val="0"/>
              <w:jc w:val="center"/>
              <w:rPr>
                <w:color w:val="000000"/>
                <w:rtl/>
                <w:lang w:bidi="ar-IQ"/>
              </w:rPr>
            </w:pPr>
            <w:r w:rsidRPr="00FA7DEE">
              <w:rPr>
                <w:color w:val="000000"/>
                <w:rtl/>
                <w:lang w:bidi="ar-IQ"/>
              </w:rPr>
              <w:t>الاول</w:t>
            </w:r>
            <w:r w:rsidRPr="00FA7DEE">
              <w:rPr>
                <w:rFonts w:hint="cs"/>
                <w:color w:val="000000"/>
                <w:rtl/>
                <w:lang w:bidi="ar-IQ"/>
              </w:rPr>
              <w:t>-الثاني</w:t>
            </w:r>
          </w:p>
        </w:tc>
        <w:tc>
          <w:tcPr>
            <w:tcW w:w="1103" w:type="dxa"/>
            <w:vAlign w:val="center"/>
          </w:tcPr>
          <w:p w:rsidR="00FA7DEE" w:rsidRPr="00FA7DEE" w:rsidRDefault="00FA7DEE" w:rsidP="00FA7DEE">
            <w:pPr>
              <w:tabs>
                <w:tab w:val="left" w:pos="642"/>
              </w:tabs>
              <w:adjustRightInd w:val="0"/>
              <w:jc w:val="center"/>
              <w:rPr>
                <w:color w:val="000000"/>
                <w:lang w:bidi="ar-IQ"/>
              </w:rPr>
            </w:pPr>
            <w:r w:rsidRPr="00FA7DEE">
              <w:rPr>
                <w:rFonts w:hint="cs"/>
                <w:color w:val="000000"/>
                <w:rtl/>
                <w:lang w:bidi="ar-IQ"/>
              </w:rPr>
              <w:t>4</w:t>
            </w:r>
          </w:p>
        </w:tc>
        <w:tc>
          <w:tcPr>
            <w:tcW w:w="1890" w:type="dxa"/>
            <w:vAlign w:val="center"/>
          </w:tcPr>
          <w:p w:rsidR="00FA7DEE" w:rsidRPr="00B52005" w:rsidRDefault="00872A57" w:rsidP="00FA7DEE">
            <w:pPr>
              <w:tabs>
                <w:tab w:val="left" w:pos="642"/>
              </w:tabs>
              <w:adjustRightInd w:val="0"/>
              <w:jc w:val="center"/>
              <w:rPr>
                <w:color w:val="000000"/>
                <w:sz w:val="24"/>
                <w:szCs w:val="24"/>
                <w:rtl/>
                <w:lang w:val="en-GB" w:bidi="ar-IQ"/>
              </w:rPr>
            </w:pPr>
            <w:r w:rsidRPr="00872A57">
              <w:rPr>
                <w:color w:val="000000"/>
                <w:sz w:val="24"/>
                <w:szCs w:val="24"/>
                <w:rtl/>
                <w:lang w:bidi="ar-IQ"/>
              </w:rPr>
              <w:t>يتعلم الطالب مقدمة عن قواعد البيانات وقواعد العلائقية ومقدمة عن لغة الأستعلام الهيكلية</w:t>
            </w:r>
            <w:r w:rsidRPr="00872A57">
              <w:rPr>
                <w:color w:val="000000"/>
                <w:sz w:val="24"/>
                <w:szCs w:val="24"/>
                <w:lang w:bidi="ar-IQ"/>
              </w:rPr>
              <w:t>.</w:t>
            </w:r>
          </w:p>
        </w:tc>
        <w:tc>
          <w:tcPr>
            <w:tcW w:w="2365" w:type="dxa"/>
            <w:vAlign w:val="center"/>
          </w:tcPr>
          <w:p w:rsidR="00872A57" w:rsidRPr="00872A57" w:rsidRDefault="00872A57" w:rsidP="00872A57">
            <w:pPr>
              <w:spacing w:before="120"/>
              <w:ind w:left="37"/>
              <w:rPr>
                <w:spacing w:val="6"/>
              </w:rPr>
            </w:pPr>
            <w:r w:rsidRPr="00872A57">
              <w:rPr>
                <w:spacing w:val="6"/>
              </w:rPr>
              <w:t>Introduction to DB</w:t>
            </w:r>
          </w:p>
          <w:p w:rsidR="00872A57" w:rsidRPr="00872A57" w:rsidRDefault="00872A57" w:rsidP="00872A57">
            <w:pPr>
              <w:spacing w:before="120"/>
              <w:ind w:left="37"/>
              <w:rPr>
                <w:spacing w:val="6"/>
              </w:rPr>
            </w:pPr>
            <w:r w:rsidRPr="00872A57">
              <w:rPr>
                <w:spacing w:val="6"/>
              </w:rPr>
              <w:t>The Database environment and development process</w:t>
            </w:r>
          </w:p>
          <w:p w:rsidR="00872A57" w:rsidRPr="00872A57" w:rsidRDefault="00872A57" w:rsidP="00872A57">
            <w:pPr>
              <w:spacing w:before="120"/>
              <w:ind w:left="37"/>
              <w:rPr>
                <w:spacing w:val="6"/>
              </w:rPr>
            </w:pPr>
            <w:r w:rsidRPr="00872A57">
              <w:rPr>
                <w:spacing w:val="6"/>
              </w:rPr>
              <w:t>The relational database model</w:t>
            </w:r>
          </w:p>
          <w:p w:rsidR="00872A57" w:rsidRPr="00872A57" w:rsidRDefault="00872A57" w:rsidP="00872A57">
            <w:pPr>
              <w:spacing w:before="120"/>
              <w:ind w:left="37"/>
              <w:rPr>
                <w:spacing w:val="6"/>
              </w:rPr>
            </w:pPr>
            <w:r w:rsidRPr="00872A57">
              <w:rPr>
                <w:spacing w:val="6"/>
              </w:rPr>
              <w:t>Intro to Structured Query Language (SQL)</w:t>
            </w:r>
          </w:p>
          <w:p w:rsidR="00FA7DEE" w:rsidRPr="00F278DA" w:rsidRDefault="00FA7DEE" w:rsidP="00872A57">
            <w:pPr>
              <w:spacing w:before="120"/>
              <w:ind w:left="37"/>
              <w:rPr>
                <w:spacing w:val="6"/>
                <w:rtl/>
                <w:lang w:bidi="ar-IQ"/>
              </w:rPr>
            </w:pPr>
          </w:p>
        </w:tc>
        <w:tc>
          <w:tcPr>
            <w:tcW w:w="1786"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872A57">
        <w:trPr>
          <w:trHeight w:val="288"/>
        </w:trPr>
        <w:tc>
          <w:tcPr>
            <w:tcW w:w="1785" w:type="dxa"/>
            <w:vAlign w:val="center"/>
          </w:tcPr>
          <w:p w:rsidR="00FA7DEE" w:rsidRPr="00FA7DEE" w:rsidRDefault="00FA7DEE" w:rsidP="00FA7DEE">
            <w:pPr>
              <w:jc w:val="center"/>
              <w:rPr>
                <w:color w:val="000000"/>
                <w:rtl/>
                <w:lang w:val="ru-RU" w:bidi="ar-AE"/>
              </w:rPr>
            </w:pPr>
            <w:r w:rsidRPr="00FA7DEE">
              <w:rPr>
                <w:rFonts w:hint="cs"/>
                <w:color w:val="000000"/>
                <w:rtl/>
                <w:lang w:bidi="ar-IQ"/>
              </w:rPr>
              <w:t>الثالث</w:t>
            </w:r>
            <w:r w:rsidRPr="00FA7DEE">
              <w:rPr>
                <w:color w:val="000000"/>
                <w:rtl/>
                <w:lang w:bidi="ar-IQ"/>
              </w:rPr>
              <w:t>–</w:t>
            </w:r>
            <w:r w:rsidRPr="00FA7DEE">
              <w:rPr>
                <w:rFonts w:hint="cs"/>
                <w:color w:val="000000"/>
                <w:rtl/>
                <w:lang w:bidi="ar-IQ"/>
              </w:rPr>
              <w:t>السادس</w:t>
            </w:r>
          </w:p>
        </w:tc>
        <w:tc>
          <w:tcPr>
            <w:tcW w:w="1103" w:type="dxa"/>
            <w:vAlign w:val="center"/>
          </w:tcPr>
          <w:p w:rsidR="00FA7DEE" w:rsidRPr="00FA7DEE" w:rsidRDefault="00FA7DEE" w:rsidP="00FA7DEE">
            <w:pPr>
              <w:jc w:val="center"/>
              <w:rPr>
                <w:color w:val="000000"/>
                <w:lang w:bidi="ar-IQ"/>
              </w:rPr>
            </w:pPr>
            <w:r w:rsidRPr="00FA7DEE">
              <w:rPr>
                <w:rFonts w:hint="cs"/>
                <w:color w:val="000000"/>
                <w:rtl/>
                <w:lang w:bidi="ar-IQ"/>
              </w:rPr>
              <w:t>8</w:t>
            </w:r>
          </w:p>
        </w:tc>
        <w:tc>
          <w:tcPr>
            <w:tcW w:w="1890" w:type="dxa"/>
            <w:vAlign w:val="center"/>
          </w:tcPr>
          <w:p w:rsidR="00FA7DEE" w:rsidRPr="001D7657" w:rsidRDefault="00872A57" w:rsidP="00FA7DEE">
            <w:pPr>
              <w:jc w:val="center"/>
              <w:rPr>
                <w:color w:val="000000"/>
                <w:sz w:val="24"/>
                <w:szCs w:val="24"/>
                <w:rtl/>
                <w:lang w:bidi="ar-IQ"/>
              </w:rPr>
            </w:pPr>
            <w:r w:rsidRPr="00872A57">
              <w:rPr>
                <w:color w:val="000000"/>
                <w:sz w:val="24"/>
                <w:szCs w:val="24"/>
                <w:rtl/>
                <w:lang w:bidi="ar-IQ"/>
              </w:rPr>
              <w:t>يتعلم الطالب جمل متقدمة في لغة الأستعلام وكذلك الأجرائات والدوال المتبعة في عملية تخزين البيانات وكذلك التعرف على كيفية ادارة قواعد البيانات وقواعد البيانات الموزعة</w:t>
            </w:r>
            <w:r w:rsidRPr="00872A57">
              <w:rPr>
                <w:color w:val="000000"/>
                <w:sz w:val="24"/>
                <w:szCs w:val="24"/>
                <w:lang w:bidi="ar-IQ"/>
              </w:rPr>
              <w:t>.</w:t>
            </w:r>
          </w:p>
        </w:tc>
        <w:tc>
          <w:tcPr>
            <w:tcW w:w="2365" w:type="dxa"/>
            <w:vAlign w:val="center"/>
          </w:tcPr>
          <w:p w:rsidR="00872A57" w:rsidRPr="00872A57" w:rsidRDefault="00872A57" w:rsidP="00872A57">
            <w:pPr>
              <w:spacing w:before="120"/>
              <w:ind w:left="37"/>
              <w:rPr>
                <w:spacing w:val="6"/>
              </w:rPr>
            </w:pPr>
            <w:r w:rsidRPr="00872A57">
              <w:rPr>
                <w:spacing w:val="6"/>
              </w:rPr>
              <w:t xml:space="preserve">The SQL SELECT statement / Table </w:t>
            </w:r>
            <w:proofErr w:type="gramStart"/>
            <w:r w:rsidRPr="00872A57">
              <w:rPr>
                <w:spacing w:val="6"/>
              </w:rPr>
              <w:t xml:space="preserve">Joins </w:t>
            </w:r>
            <w:r>
              <w:t xml:space="preserve"> </w:t>
            </w:r>
            <w:r w:rsidRPr="00872A57">
              <w:rPr>
                <w:spacing w:val="6"/>
              </w:rPr>
              <w:t>Advanced</w:t>
            </w:r>
            <w:proofErr w:type="gramEnd"/>
            <w:r w:rsidRPr="00872A57">
              <w:rPr>
                <w:spacing w:val="6"/>
              </w:rPr>
              <w:t xml:space="preserve"> SQL SELECT</w:t>
            </w:r>
          </w:p>
          <w:p w:rsidR="00872A57" w:rsidRPr="00872A57" w:rsidRDefault="00872A57" w:rsidP="00872A57">
            <w:pPr>
              <w:spacing w:before="120"/>
              <w:ind w:left="37"/>
              <w:rPr>
                <w:spacing w:val="6"/>
              </w:rPr>
            </w:pPr>
            <w:r w:rsidRPr="00872A57">
              <w:rPr>
                <w:spacing w:val="6"/>
              </w:rPr>
              <w:t>SQL programming: stored procedures functions</w:t>
            </w:r>
          </w:p>
          <w:p w:rsidR="00872A57" w:rsidRPr="00872A57" w:rsidRDefault="00872A57" w:rsidP="00872A57">
            <w:pPr>
              <w:spacing w:before="120"/>
              <w:ind w:left="37"/>
              <w:rPr>
                <w:spacing w:val="6"/>
              </w:rPr>
            </w:pPr>
            <w:r w:rsidRPr="00872A57">
              <w:rPr>
                <w:spacing w:val="6"/>
              </w:rPr>
              <w:t>Data and database administration</w:t>
            </w:r>
          </w:p>
          <w:p w:rsidR="00FA7DEE" w:rsidRPr="00B52005" w:rsidRDefault="00872A57" w:rsidP="00872A57">
            <w:pPr>
              <w:spacing w:before="120"/>
              <w:ind w:left="37"/>
              <w:rPr>
                <w:spacing w:val="6"/>
              </w:rPr>
            </w:pPr>
            <w:r w:rsidRPr="00872A57">
              <w:rPr>
                <w:spacing w:val="6"/>
              </w:rPr>
              <w:t>Client/Server, distributed DBMSs</w:t>
            </w:r>
          </w:p>
          <w:p w:rsidR="00FA7DEE" w:rsidRPr="00B52005" w:rsidRDefault="00FA7DEE" w:rsidP="00FA7DEE">
            <w:pPr>
              <w:spacing w:before="120"/>
              <w:ind w:left="37"/>
              <w:rPr>
                <w:spacing w:val="6"/>
                <w:rtl/>
              </w:rPr>
            </w:pPr>
          </w:p>
        </w:tc>
        <w:tc>
          <w:tcPr>
            <w:tcW w:w="1786" w:type="dxa"/>
          </w:tcPr>
          <w:p w:rsidR="00872A57" w:rsidRDefault="00872A57" w:rsidP="00FA7DEE">
            <w:pPr>
              <w:tabs>
                <w:tab w:val="left" w:pos="642"/>
              </w:tabs>
              <w:adjustRightInd w:val="0"/>
              <w:jc w:val="center"/>
              <w:rPr>
                <w:color w:val="000000"/>
                <w:sz w:val="24"/>
                <w:szCs w:val="24"/>
                <w:rtl/>
                <w:lang w:bidi="ar-IQ"/>
              </w:rPr>
            </w:pPr>
          </w:p>
          <w:p w:rsidR="00872A57" w:rsidRDefault="00872A57" w:rsidP="00FA7DEE">
            <w:pPr>
              <w:tabs>
                <w:tab w:val="left" w:pos="642"/>
              </w:tabs>
              <w:adjustRightInd w:val="0"/>
              <w:jc w:val="center"/>
              <w:rPr>
                <w:color w:val="000000"/>
                <w:sz w:val="24"/>
                <w:szCs w:val="24"/>
                <w:rtl/>
                <w:lang w:bidi="ar-IQ"/>
              </w:rPr>
            </w:pPr>
          </w:p>
          <w:p w:rsidR="00872A57" w:rsidRDefault="00872A57" w:rsidP="00FA7DEE">
            <w:pPr>
              <w:tabs>
                <w:tab w:val="left" w:pos="642"/>
              </w:tabs>
              <w:adjustRightInd w:val="0"/>
              <w:jc w:val="center"/>
              <w:rPr>
                <w:color w:val="000000"/>
                <w:sz w:val="24"/>
                <w:szCs w:val="24"/>
                <w:rtl/>
                <w:lang w:bidi="ar-IQ"/>
              </w:rPr>
            </w:pPr>
          </w:p>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872A57" w:rsidRDefault="00FA7DEE" w:rsidP="00FA7DEE">
            <w:pPr>
              <w:tabs>
                <w:tab w:val="left" w:pos="642"/>
              </w:tabs>
              <w:adjustRightInd w:val="0"/>
              <w:jc w:val="center"/>
              <w:rPr>
                <w:color w:val="000000"/>
                <w:sz w:val="24"/>
                <w:szCs w:val="24"/>
                <w:lang w:bidi="ar-IQ"/>
              </w:rPr>
            </w:pPr>
            <w:r w:rsidRPr="00872A57">
              <w:rPr>
                <w:color w:val="000000"/>
                <w:sz w:val="24"/>
                <w:szCs w:val="24"/>
                <w:lang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872A57">
        <w:trPr>
          <w:trHeight w:val="288"/>
        </w:trPr>
        <w:tc>
          <w:tcPr>
            <w:tcW w:w="1785" w:type="dxa"/>
            <w:vAlign w:val="center"/>
          </w:tcPr>
          <w:p w:rsidR="00FA7DEE" w:rsidRPr="00FA7DEE" w:rsidRDefault="00FA7DEE" w:rsidP="00FA7DEE">
            <w:pPr>
              <w:adjustRightInd w:val="0"/>
              <w:jc w:val="center"/>
              <w:rPr>
                <w:color w:val="000000"/>
                <w:lang w:bidi="ar-IQ"/>
              </w:rPr>
            </w:pPr>
            <w:r w:rsidRPr="00FA7DEE">
              <w:rPr>
                <w:rFonts w:hint="cs"/>
                <w:color w:val="000000"/>
                <w:rtl/>
                <w:lang w:val="ru-RU" w:bidi="ar-AE"/>
              </w:rPr>
              <w:lastRenderedPageBreak/>
              <w:t>السابع-التاسع</w:t>
            </w:r>
          </w:p>
        </w:tc>
        <w:tc>
          <w:tcPr>
            <w:tcW w:w="1103" w:type="dxa"/>
            <w:vAlign w:val="center"/>
          </w:tcPr>
          <w:p w:rsidR="00FA7DEE" w:rsidRPr="00FA7DEE" w:rsidRDefault="00FA7DEE" w:rsidP="00FA7DEE">
            <w:pPr>
              <w:jc w:val="center"/>
              <w:rPr>
                <w:color w:val="000000"/>
                <w:lang w:bidi="ar-IQ"/>
              </w:rPr>
            </w:pPr>
            <w:r w:rsidRPr="00FA7DEE">
              <w:rPr>
                <w:rFonts w:hint="cs"/>
                <w:color w:val="000000"/>
                <w:rtl/>
                <w:lang w:bidi="ar-IQ"/>
              </w:rPr>
              <w:t>6</w:t>
            </w:r>
          </w:p>
        </w:tc>
        <w:tc>
          <w:tcPr>
            <w:tcW w:w="1890" w:type="dxa"/>
            <w:vAlign w:val="center"/>
          </w:tcPr>
          <w:p w:rsidR="00FA7DEE" w:rsidRPr="001D7657" w:rsidRDefault="00872A57" w:rsidP="00FA7DEE">
            <w:pPr>
              <w:jc w:val="center"/>
              <w:rPr>
                <w:color w:val="000000"/>
                <w:sz w:val="24"/>
                <w:szCs w:val="24"/>
                <w:rtl/>
                <w:lang w:bidi="ar-IQ"/>
              </w:rPr>
            </w:pPr>
            <w:r w:rsidRPr="00872A57">
              <w:rPr>
                <w:color w:val="000000"/>
                <w:sz w:val="24"/>
                <w:szCs w:val="24"/>
                <w:rtl/>
                <w:lang w:bidi="ar-IQ"/>
              </w:rPr>
              <w:t>يتعلم الطالب عن كيفية جمع المتطبات لقاعدة البيانات وتحليلها ومن ثم وضع التصميم المناسب لها</w:t>
            </w:r>
            <w:r w:rsidRPr="00872A57">
              <w:rPr>
                <w:color w:val="000000"/>
                <w:sz w:val="24"/>
                <w:szCs w:val="24"/>
                <w:lang w:bidi="ar-IQ"/>
              </w:rPr>
              <w:t xml:space="preserve"> .</w:t>
            </w:r>
          </w:p>
        </w:tc>
        <w:tc>
          <w:tcPr>
            <w:tcW w:w="2365" w:type="dxa"/>
            <w:vAlign w:val="center"/>
          </w:tcPr>
          <w:p w:rsidR="00872A57" w:rsidRPr="00872A57" w:rsidRDefault="00872A57" w:rsidP="00872A57">
            <w:pPr>
              <w:spacing w:before="120"/>
              <w:ind w:left="37"/>
              <w:rPr>
                <w:spacing w:val="6"/>
              </w:rPr>
            </w:pPr>
            <w:r w:rsidRPr="00872A57">
              <w:rPr>
                <w:spacing w:val="6"/>
              </w:rPr>
              <w:t xml:space="preserve">Database analysis – data modeling </w:t>
            </w:r>
          </w:p>
          <w:p w:rsidR="00FA7DEE" w:rsidRPr="00FA7DEE" w:rsidRDefault="00872A57" w:rsidP="00872A57">
            <w:pPr>
              <w:spacing w:before="120"/>
              <w:ind w:left="37"/>
              <w:rPr>
                <w:spacing w:val="6"/>
              </w:rPr>
            </w:pPr>
            <w:r w:rsidRPr="00872A57">
              <w:rPr>
                <w:spacing w:val="6"/>
              </w:rPr>
              <w:t>Logical database design, mapping complex data models</w:t>
            </w:r>
          </w:p>
        </w:tc>
        <w:tc>
          <w:tcPr>
            <w:tcW w:w="1786"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872A57">
        <w:trPr>
          <w:trHeight w:val="288"/>
        </w:trPr>
        <w:tc>
          <w:tcPr>
            <w:tcW w:w="1785" w:type="dxa"/>
            <w:vAlign w:val="center"/>
          </w:tcPr>
          <w:p w:rsidR="00FA7DEE" w:rsidRPr="00FA7DEE" w:rsidRDefault="00FA7DEE" w:rsidP="00FA7DEE">
            <w:pPr>
              <w:adjustRightInd w:val="0"/>
              <w:jc w:val="center"/>
              <w:rPr>
                <w:color w:val="000000"/>
                <w:lang w:bidi="ar-IQ"/>
              </w:rPr>
            </w:pPr>
            <w:r w:rsidRPr="00FA7DEE">
              <w:rPr>
                <w:rFonts w:hint="cs"/>
                <w:color w:val="000000"/>
                <w:rtl/>
                <w:lang w:val="ru-RU" w:bidi="ar-AE"/>
              </w:rPr>
              <w:t>العاشر- الخامس عشر</w:t>
            </w:r>
          </w:p>
        </w:tc>
        <w:tc>
          <w:tcPr>
            <w:tcW w:w="1103" w:type="dxa"/>
            <w:vAlign w:val="center"/>
          </w:tcPr>
          <w:p w:rsidR="00FA7DEE" w:rsidRPr="00FA7DEE" w:rsidRDefault="00FA7DEE" w:rsidP="00FA7DEE">
            <w:pPr>
              <w:jc w:val="center"/>
              <w:rPr>
                <w:color w:val="000000"/>
                <w:lang w:bidi="ar-IQ"/>
              </w:rPr>
            </w:pPr>
            <w:r w:rsidRPr="00FA7DEE">
              <w:rPr>
                <w:rFonts w:hint="cs"/>
                <w:color w:val="000000"/>
                <w:rtl/>
                <w:lang w:bidi="ar-IQ"/>
              </w:rPr>
              <w:t>12</w:t>
            </w:r>
          </w:p>
        </w:tc>
        <w:tc>
          <w:tcPr>
            <w:tcW w:w="1890" w:type="dxa"/>
            <w:vAlign w:val="center"/>
          </w:tcPr>
          <w:p w:rsidR="00FA7DEE" w:rsidRPr="001D7657" w:rsidRDefault="00D47606" w:rsidP="00FA7DEE">
            <w:pPr>
              <w:jc w:val="center"/>
              <w:rPr>
                <w:color w:val="000000"/>
                <w:sz w:val="24"/>
                <w:szCs w:val="24"/>
                <w:rtl/>
                <w:lang w:bidi="ar-IQ"/>
              </w:rPr>
            </w:pPr>
            <w:r w:rsidRPr="00D47606">
              <w:rPr>
                <w:color w:val="000000"/>
                <w:sz w:val="24"/>
                <w:szCs w:val="24"/>
                <w:rtl/>
                <w:lang w:bidi="ar-IQ"/>
              </w:rPr>
              <w:t>يتعلم الطالب عن كيفية تطبيع قواعد البيانات اي الغاء البيانات المكررة وكذلك عن كيفية ترحيل البيانات وكذلك عن كيفية خزن البيانات بشكل فعلي على وسائط التخزين</w:t>
            </w:r>
            <w:r w:rsidRPr="00D47606">
              <w:rPr>
                <w:color w:val="000000"/>
                <w:sz w:val="24"/>
                <w:szCs w:val="24"/>
                <w:lang w:bidi="ar-IQ"/>
              </w:rPr>
              <w:t>.</w:t>
            </w:r>
          </w:p>
        </w:tc>
        <w:tc>
          <w:tcPr>
            <w:tcW w:w="2365" w:type="dxa"/>
            <w:vAlign w:val="center"/>
          </w:tcPr>
          <w:p w:rsidR="00D47606" w:rsidRPr="00D47606" w:rsidRDefault="00D47606" w:rsidP="00D47606">
            <w:pPr>
              <w:spacing w:before="120"/>
              <w:ind w:left="37"/>
              <w:rPr>
                <w:spacing w:val="6"/>
              </w:rPr>
            </w:pPr>
            <w:r w:rsidRPr="00D47606">
              <w:rPr>
                <w:spacing w:val="6"/>
              </w:rPr>
              <w:t xml:space="preserve">Logical database design - normalization </w:t>
            </w:r>
          </w:p>
          <w:p w:rsidR="00D47606" w:rsidRPr="00D47606" w:rsidRDefault="00D47606" w:rsidP="00D47606">
            <w:pPr>
              <w:spacing w:before="120"/>
              <w:ind w:left="37"/>
              <w:rPr>
                <w:spacing w:val="6"/>
              </w:rPr>
            </w:pPr>
            <w:r w:rsidRPr="00D47606">
              <w:rPr>
                <w:spacing w:val="6"/>
              </w:rPr>
              <w:t>Data migration</w:t>
            </w:r>
          </w:p>
          <w:p w:rsidR="00FA7DEE" w:rsidRPr="00573605" w:rsidRDefault="00D47606" w:rsidP="00D47606">
            <w:pPr>
              <w:spacing w:before="120"/>
              <w:ind w:left="37"/>
              <w:rPr>
                <w:b/>
                <w:bCs/>
                <w:spacing w:val="6"/>
                <w:rtl/>
              </w:rPr>
            </w:pPr>
            <w:r w:rsidRPr="00D47606">
              <w:rPr>
                <w:spacing w:val="6"/>
              </w:rPr>
              <w:t>Physical database design, performance</w:t>
            </w:r>
          </w:p>
        </w:tc>
        <w:tc>
          <w:tcPr>
            <w:tcW w:w="1786" w:type="dxa"/>
          </w:tcPr>
          <w:p w:rsidR="00D47606" w:rsidRDefault="00D47606" w:rsidP="00FA7DEE">
            <w:pPr>
              <w:tabs>
                <w:tab w:val="left" w:pos="642"/>
              </w:tabs>
              <w:adjustRightInd w:val="0"/>
              <w:jc w:val="center"/>
              <w:rPr>
                <w:color w:val="000000"/>
                <w:sz w:val="24"/>
                <w:szCs w:val="24"/>
                <w:rtl/>
                <w:lang w:bidi="ar-IQ"/>
              </w:rPr>
            </w:pPr>
          </w:p>
          <w:p w:rsidR="00D47606" w:rsidRDefault="00D47606" w:rsidP="00FA7DEE">
            <w:pPr>
              <w:tabs>
                <w:tab w:val="left" w:pos="642"/>
              </w:tabs>
              <w:adjustRightInd w:val="0"/>
              <w:jc w:val="center"/>
              <w:rPr>
                <w:color w:val="000000"/>
                <w:sz w:val="24"/>
                <w:szCs w:val="24"/>
                <w:rtl/>
                <w:lang w:bidi="ar-IQ"/>
              </w:rPr>
            </w:pPr>
          </w:p>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D764BE" w:rsidRDefault="00D764BE" w:rsidP="00D764BE">
            <w:pPr>
              <w:pStyle w:val="ListParagraph"/>
              <w:widowControl/>
              <w:numPr>
                <w:ilvl w:val="0"/>
                <w:numId w:val="21"/>
              </w:numPr>
              <w:autoSpaceDE/>
              <w:autoSpaceDN/>
              <w:spacing w:before="160" w:after="160"/>
              <w:jc w:val="both"/>
            </w:pPr>
            <w:r>
              <w:t xml:space="preserve">Hector Garcia-Molina, Jeff Ullman, and Jennifer </w:t>
            </w:r>
            <w:proofErr w:type="spellStart"/>
            <w:r>
              <w:t>Widom</w:t>
            </w:r>
            <w:proofErr w:type="spellEnd"/>
            <w:r>
              <w:t>, Database Systems: The Complete Book (</w:t>
            </w:r>
            <w:proofErr w:type="gramStart"/>
            <w:r>
              <w:t>DS:CB</w:t>
            </w:r>
            <w:proofErr w:type="gramEnd"/>
            <w:r>
              <w:t>), 2nd edition, 2008.</w:t>
            </w:r>
          </w:p>
          <w:p w:rsidR="00583B6A" w:rsidRPr="00D468BA" w:rsidRDefault="00D764BE" w:rsidP="00D764BE">
            <w:pPr>
              <w:pStyle w:val="ListParagraph"/>
              <w:numPr>
                <w:ilvl w:val="0"/>
                <w:numId w:val="21"/>
              </w:numPr>
              <w:jc w:val="both"/>
              <w:rPr>
                <w:rtl/>
              </w:rPr>
            </w:pPr>
            <w:r>
              <w:t xml:space="preserve">S. </w:t>
            </w:r>
            <w:proofErr w:type="spellStart"/>
            <w:r>
              <w:t>Sumathi</w:t>
            </w:r>
            <w:proofErr w:type="spellEnd"/>
            <w:r>
              <w:t xml:space="preserve"> and S. </w:t>
            </w:r>
            <w:proofErr w:type="spellStart"/>
            <w:r>
              <w:t>Esakkirajan</w:t>
            </w:r>
            <w:proofErr w:type="spellEnd"/>
            <w:r>
              <w:t>, Fundamentals of Relational Database Management Systems, Springer-</w:t>
            </w:r>
            <w:proofErr w:type="spellStart"/>
            <w:r>
              <w:t>Verlang</w:t>
            </w:r>
            <w:proofErr w:type="spellEnd"/>
            <w:r>
              <w:t xml:space="preserve">, 2010, ISBN 978-3-642-08012-8; </w:t>
            </w:r>
            <w:proofErr w:type="spellStart"/>
            <w:r>
              <w:t>eISBN</w:t>
            </w:r>
            <w:proofErr w:type="spellEnd"/>
            <w:r>
              <w:t xml:space="preserve"> 978-3-540-48399-1..</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A092E" w:rsidP="00DA092E">
            <w:pPr>
              <w:pStyle w:val="ListParagraph"/>
              <w:numPr>
                <w:ilvl w:val="0"/>
                <w:numId w:val="19"/>
              </w:numPr>
              <w:bidi/>
              <w:adjustRightInd w:val="0"/>
              <w:rPr>
                <w:color w:val="000000"/>
                <w:rtl/>
                <w:lang w:bidi="ar-IQ"/>
              </w:rPr>
            </w:pPr>
            <w:r w:rsidRPr="00DA092E">
              <w:rPr>
                <w:color w:val="000000"/>
                <w:rtl/>
                <w:lang w:bidi="ar-IQ"/>
              </w:rPr>
              <w:t>جميع المجلات العلمية الرصينة التي لها علاقة بمباديء الحاسبات او البرمجة</w:t>
            </w:r>
            <w:r w:rsidR="00D468BA" w:rsidRPr="00D468BA">
              <w:rPr>
                <w:rFonts w:hint="cs"/>
                <w:color w:val="000000"/>
                <w:rtl/>
                <w:lang w:bidi="ar-IQ"/>
              </w:rPr>
              <w:t>.</w:t>
            </w:r>
          </w:p>
          <w:p w:rsidR="00AD0841" w:rsidRPr="00AD0841" w:rsidRDefault="00D468BA" w:rsidP="00AD0841">
            <w:pPr>
              <w:pStyle w:val="ListParagraph"/>
              <w:widowControl/>
              <w:numPr>
                <w:ilvl w:val="0"/>
                <w:numId w:val="19"/>
              </w:numPr>
              <w:autoSpaceDE/>
              <w:autoSpaceDN/>
              <w:spacing w:before="160" w:after="160" w:line="276" w:lineRule="auto"/>
              <w:contextualSpacing/>
              <w:jc w:val="both"/>
            </w:pPr>
            <w:r w:rsidRPr="00D468BA">
              <w:t xml:space="preserve">Scott </w:t>
            </w:r>
            <w:r w:rsidR="00AD0841" w:rsidRPr="00AD0841">
              <w:t xml:space="preserve">Databases Demystified: A Self--Teaching Guide, 2nd Edition, </w:t>
            </w:r>
            <w:proofErr w:type="spellStart"/>
            <w:r w:rsidR="00AD0841" w:rsidRPr="00AD0841">
              <w:t>Oppel</w:t>
            </w:r>
            <w:proofErr w:type="spellEnd"/>
            <w:r w:rsidR="00AD0841" w:rsidRPr="00AD0841">
              <w:t>. 2010.</w:t>
            </w:r>
          </w:p>
          <w:p w:rsidR="00D468BA" w:rsidRPr="00D468BA" w:rsidRDefault="00D468BA" w:rsidP="00AD0841">
            <w:pPr>
              <w:pStyle w:val="ListParagraph"/>
              <w:widowControl/>
              <w:numPr>
                <w:ilvl w:val="0"/>
                <w:numId w:val="19"/>
              </w:numPr>
              <w:autoSpaceDE/>
              <w:autoSpaceDN/>
              <w:spacing w:before="160" w:after="160" w:line="276" w:lineRule="auto"/>
              <w:contextualSpacing/>
              <w:jc w:val="both"/>
            </w:pPr>
            <w:proofErr w:type="gramStart"/>
            <w:r w:rsidRPr="00D468BA">
              <w:t>.</w:t>
            </w:r>
            <w:proofErr w:type="spellStart"/>
            <w:r w:rsidR="00AD0841" w:rsidRPr="00AD0841">
              <w:t>Murach’s</w:t>
            </w:r>
            <w:proofErr w:type="spellEnd"/>
            <w:proofErr w:type="gramEnd"/>
            <w:r w:rsidR="00AD0841" w:rsidRPr="00AD0841">
              <w:t xml:space="preserve"> SQL Server 2008 for Developers, </w:t>
            </w:r>
            <w:proofErr w:type="spellStart"/>
            <w:r w:rsidR="00AD0841" w:rsidRPr="00AD0841">
              <w:t>Syverson</w:t>
            </w:r>
            <w:proofErr w:type="spellEnd"/>
            <w:r w:rsidR="00AD0841" w:rsidRPr="00AD0841">
              <w:t xml:space="preserve"> &amp; </w:t>
            </w:r>
            <w:proofErr w:type="spellStart"/>
            <w:r w:rsidR="00AD0841" w:rsidRPr="00AD0841">
              <w:t>Murach</w:t>
            </w:r>
            <w:proofErr w:type="spellEnd"/>
            <w:r w:rsidR="00AD0841" w:rsidRPr="00AD0841">
              <w:t>, 2008</w:t>
            </w:r>
            <w:r w:rsidRPr="00D468BA">
              <w:t>.</w:t>
            </w:r>
          </w:p>
          <w:p w:rsidR="00583B6A" w:rsidRPr="00D468BA"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D468BA" w:rsidP="0072008A">
            <w:pPr>
              <w:pStyle w:val="ListParagraph"/>
              <w:widowControl/>
              <w:numPr>
                <w:ilvl w:val="0"/>
                <w:numId w:val="19"/>
              </w:numPr>
              <w:autoSpaceDE/>
              <w:autoSpaceDN/>
              <w:spacing w:before="160" w:after="160"/>
              <w:rPr>
                <w:rtl/>
              </w:rPr>
            </w:pPr>
            <w:r w:rsidRPr="00D468BA">
              <w:t>developer.android.com or othe</w:t>
            </w:r>
            <w:r w:rsidR="0072008A">
              <w:t>r</w:t>
            </w:r>
            <w:r w:rsidRPr="00D468BA">
              <w:t xml:space="preserve">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rsidP="00503453">
      <w:pPr>
        <w:pStyle w:val="BodyText"/>
        <w:ind w:left="866"/>
        <w:rPr>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503453" w:rsidRDefault="00503453" w:rsidP="00503453">
      <w:pPr>
        <w:pStyle w:val="BodyText"/>
        <w:ind w:left="866"/>
        <w:rPr>
          <w:sz w:val="20"/>
        </w:rPr>
      </w:pPr>
    </w:p>
    <w:p w:rsidR="00503453" w:rsidRDefault="00503453" w:rsidP="00503453">
      <w:pPr>
        <w:pStyle w:val="BodyText"/>
        <w:ind w:left="866"/>
        <w:rPr>
          <w:sz w:val="20"/>
        </w:rPr>
      </w:pPr>
    </w:p>
    <w:p w:rsidR="00503453" w:rsidRDefault="00503453" w:rsidP="00503453">
      <w:pPr>
        <w:pStyle w:val="BodyText"/>
        <w:ind w:left="866"/>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32" w:rsidRDefault="00B81532">
      <w:r>
        <w:separator/>
      </w:r>
    </w:p>
  </w:endnote>
  <w:endnote w:type="continuationSeparator" w:id="0">
    <w:p w:rsidR="00B81532" w:rsidRDefault="00B8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1D" w:rsidRDefault="00775D1D">
                          <w:pPr>
                            <w:spacing w:before="11"/>
                            <w:ind w:left="60"/>
                            <w:rPr>
                              <w:b/>
                              <w:i/>
                            </w:rPr>
                          </w:pPr>
                          <w:r>
                            <w:fldChar w:fldCharType="begin"/>
                          </w:r>
                          <w:r>
                            <w:rPr>
                              <w:b/>
                              <w:i/>
                              <w:w w:val="112"/>
                            </w:rPr>
                            <w:instrText xml:space="preserve"> PAGE </w:instrText>
                          </w:r>
                          <w:r>
                            <w:fldChar w:fldCharType="separate"/>
                          </w:r>
                          <w:r w:rsidR="00F025E8">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775D1D" w:rsidRDefault="00775D1D">
                    <w:pPr>
                      <w:spacing w:before="11"/>
                      <w:ind w:left="60"/>
                      <w:rPr>
                        <w:b/>
                        <w:i/>
                      </w:rPr>
                    </w:pPr>
                    <w:r>
                      <w:fldChar w:fldCharType="begin"/>
                    </w:r>
                    <w:r>
                      <w:rPr>
                        <w:b/>
                        <w:i/>
                        <w:w w:val="112"/>
                      </w:rPr>
                      <w:instrText xml:space="preserve"> PAGE </w:instrText>
                    </w:r>
                    <w:r>
                      <w:fldChar w:fldCharType="separate"/>
                    </w:r>
                    <w:r w:rsidR="00F025E8">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32" w:rsidRDefault="00B81532">
      <w:r>
        <w:separator/>
      </w:r>
    </w:p>
  </w:footnote>
  <w:footnote w:type="continuationSeparator" w:id="0">
    <w:p w:rsidR="00B81532" w:rsidRDefault="00B81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6"/>
  </w:num>
  <w:num w:numId="6">
    <w:abstractNumId w:val="8"/>
  </w:num>
  <w:num w:numId="7">
    <w:abstractNumId w:val="18"/>
  </w:num>
  <w:num w:numId="8">
    <w:abstractNumId w:val="17"/>
  </w:num>
  <w:num w:numId="9">
    <w:abstractNumId w:val="21"/>
  </w:num>
  <w:num w:numId="10">
    <w:abstractNumId w:val="5"/>
  </w:num>
  <w:num w:numId="11">
    <w:abstractNumId w:val="7"/>
  </w:num>
  <w:num w:numId="12">
    <w:abstractNumId w:val="4"/>
  </w:num>
  <w:num w:numId="13">
    <w:abstractNumId w:val="19"/>
  </w:num>
  <w:num w:numId="14">
    <w:abstractNumId w:val="11"/>
  </w:num>
  <w:num w:numId="15">
    <w:abstractNumId w:val="9"/>
  </w:num>
  <w:num w:numId="16">
    <w:abstractNumId w:val="12"/>
  </w:num>
  <w:num w:numId="17">
    <w:abstractNumId w:val="3"/>
  </w:num>
  <w:num w:numId="18">
    <w:abstractNumId w:val="15"/>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5A7D"/>
    <w:rsid w:val="0005662A"/>
    <w:rsid w:val="0027255B"/>
    <w:rsid w:val="00296C20"/>
    <w:rsid w:val="002D33EA"/>
    <w:rsid w:val="003B3292"/>
    <w:rsid w:val="003E57D0"/>
    <w:rsid w:val="00481588"/>
    <w:rsid w:val="004B73C4"/>
    <w:rsid w:val="00503453"/>
    <w:rsid w:val="00512251"/>
    <w:rsid w:val="0051478C"/>
    <w:rsid w:val="0055652B"/>
    <w:rsid w:val="00583B6A"/>
    <w:rsid w:val="006322C2"/>
    <w:rsid w:val="00643C97"/>
    <w:rsid w:val="00672910"/>
    <w:rsid w:val="006F121A"/>
    <w:rsid w:val="0072008A"/>
    <w:rsid w:val="00751669"/>
    <w:rsid w:val="00775909"/>
    <w:rsid w:val="00775D1D"/>
    <w:rsid w:val="007C670B"/>
    <w:rsid w:val="007F519B"/>
    <w:rsid w:val="007F6606"/>
    <w:rsid w:val="008164FE"/>
    <w:rsid w:val="00830929"/>
    <w:rsid w:val="00872A57"/>
    <w:rsid w:val="008B4735"/>
    <w:rsid w:val="008D6036"/>
    <w:rsid w:val="008E4217"/>
    <w:rsid w:val="00906273"/>
    <w:rsid w:val="00935FD8"/>
    <w:rsid w:val="009A648D"/>
    <w:rsid w:val="00A048E2"/>
    <w:rsid w:val="00A77289"/>
    <w:rsid w:val="00A817AF"/>
    <w:rsid w:val="00AD0841"/>
    <w:rsid w:val="00B76D12"/>
    <w:rsid w:val="00B81532"/>
    <w:rsid w:val="00C131F4"/>
    <w:rsid w:val="00C9646E"/>
    <w:rsid w:val="00CA0905"/>
    <w:rsid w:val="00CB1D0D"/>
    <w:rsid w:val="00D01EA7"/>
    <w:rsid w:val="00D205BF"/>
    <w:rsid w:val="00D4059C"/>
    <w:rsid w:val="00D468BA"/>
    <w:rsid w:val="00D47606"/>
    <w:rsid w:val="00D764BE"/>
    <w:rsid w:val="00DA092E"/>
    <w:rsid w:val="00DF77D4"/>
    <w:rsid w:val="00E35C57"/>
    <w:rsid w:val="00E5084E"/>
    <w:rsid w:val="00E60119"/>
    <w:rsid w:val="00E60E11"/>
    <w:rsid w:val="00E95161"/>
    <w:rsid w:val="00EA228D"/>
    <w:rsid w:val="00EB00E2"/>
    <w:rsid w:val="00EF273E"/>
    <w:rsid w:val="00F025E8"/>
    <w:rsid w:val="00F17A88"/>
    <w:rsid w:val="00F3758D"/>
    <w:rsid w:val="00F55C97"/>
    <w:rsid w:val="00FA5E6B"/>
    <w:rsid w:val="00FA7DEE"/>
    <w:rsid w:val="00FB1006"/>
    <w:rsid w:val="00FE7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2024-05-02T17:18:00Z</dcterms:created>
  <dcterms:modified xsi:type="dcterms:W3CDTF">2024-05-02T17:18:00Z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