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897" w:rsidRDefault="00984897">
                              <w:pPr>
                                <w:rPr>
                                  <w:b/>
                                  <w:sz w:val="80"/>
                                </w:rPr>
                              </w:pPr>
                            </w:p>
                            <w:p w:rsidR="00984897" w:rsidRDefault="00984897">
                              <w:pPr>
                                <w:spacing w:before="7"/>
                                <w:rPr>
                                  <w:b/>
                                  <w:sz w:val="65"/>
                                </w:rPr>
                              </w:pPr>
                            </w:p>
                            <w:p w:rsidR="00984897" w:rsidRDefault="00984897">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984897" w:rsidRDefault="00984897">
                        <w:pPr>
                          <w:rPr>
                            <w:b/>
                            <w:sz w:val="80"/>
                          </w:rPr>
                        </w:pPr>
                      </w:p>
                      <w:p w:rsidR="00984897" w:rsidRDefault="00984897">
                        <w:pPr>
                          <w:spacing w:before="7"/>
                          <w:rPr>
                            <w:b/>
                            <w:sz w:val="65"/>
                          </w:rPr>
                        </w:pPr>
                      </w:p>
                      <w:p w:rsidR="00984897" w:rsidRDefault="00984897">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984897" w:rsidP="00984897">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3rd</w:t>
            </w:r>
            <w:r w:rsidR="006B4289" w:rsidRPr="006B4289">
              <w:rPr>
                <w:rFonts w:asciiTheme="minorHAnsi" w:hAnsiTheme="minorHAnsi" w:cstheme="minorHAnsi"/>
                <w:b/>
                <w:bCs/>
                <w:sz w:val="24"/>
                <w:szCs w:val="24"/>
              </w:rPr>
              <w:t xml:space="preserve"> Year-</w:t>
            </w:r>
            <w:r>
              <w:rPr>
                <w:rFonts w:asciiTheme="minorHAnsi" w:hAnsiTheme="minorHAnsi" w:cstheme="minorHAnsi"/>
                <w:b/>
                <w:bCs/>
                <w:sz w:val="24"/>
                <w:szCs w:val="24"/>
              </w:rPr>
              <w:t>2</w:t>
            </w:r>
            <w:r w:rsidR="006B4289" w:rsidRPr="006B4289">
              <w:rPr>
                <w:rFonts w:asciiTheme="minorHAnsi" w:hAnsiTheme="minorHAnsi" w:cstheme="minorHAnsi"/>
                <w:b/>
                <w:bCs/>
                <w:sz w:val="24"/>
                <w:szCs w:val="24"/>
                <w:vertAlign w:val="superscript"/>
              </w:rPr>
              <w:t>t</w:t>
            </w:r>
            <w:r>
              <w:rPr>
                <w:rFonts w:asciiTheme="minorHAnsi" w:hAnsiTheme="minorHAnsi" w:cstheme="minorHAnsi"/>
                <w:b/>
                <w:bCs/>
                <w:sz w:val="24"/>
                <w:szCs w:val="24"/>
                <w:vertAlign w:val="superscript"/>
              </w:rPr>
              <w:t>d</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984897">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 xml:space="preserve">CPE </w:t>
            </w:r>
            <w:r w:rsidR="00984897">
              <w:rPr>
                <w:rFonts w:asciiTheme="minorHAnsi" w:hAnsiTheme="minorHAnsi" w:cstheme="minorHAnsi"/>
                <w:b/>
                <w:bCs/>
                <w:color w:val="000000"/>
                <w:sz w:val="24"/>
                <w:szCs w:val="24"/>
                <w:lang w:val="en-GB"/>
              </w:rPr>
              <w:t>3</w:t>
            </w:r>
            <w:r w:rsidRPr="006B4289">
              <w:rPr>
                <w:rFonts w:asciiTheme="minorHAnsi" w:hAnsiTheme="minorHAnsi" w:cstheme="minorHAnsi"/>
                <w:b/>
                <w:bCs/>
                <w:color w:val="000000"/>
                <w:sz w:val="24"/>
                <w:szCs w:val="24"/>
                <w:lang w:val="en-GB"/>
              </w:rPr>
              <w:t>0</w:t>
            </w:r>
            <w:r w:rsidR="00984897">
              <w:rPr>
                <w:rFonts w:asciiTheme="minorHAnsi" w:hAnsiTheme="minorHAnsi" w:cstheme="minorHAnsi"/>
                <w:b/>
                <w:bCs/>
                <w:sz w:val="24"/>
                <w:szCs w:val="24"/>
              </w:rPr>
              <w:t>6</w:t>
            </w:r>
          </w:p>
        </w:tc>
        <w:tc>
          <w:tcPr>
            <w:tcW w:w="1416" w:type="dxa"/>
            <w:vAlign w:val="center"/>
          </w:tcPr>
          <w:p w:rsidR="006B4289" w:rsidRPr="006B4289" w:rsidRDefault="00984897"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Digital System Design II</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EF62AF" w:rsidP="00EF62AF">
            <w:pPr>
              <w:pStyle w:val="TableParagraph"/>
              <w:jc w:val="center"/>
              <w:rPr>
                <w:sz w:val="28"/>
              </w:rPr>
            </w:pPr>
            <w:r>
              <w:rPr>
                <w:rFonts w:asciiTheme="minorHAnsi" w:hAnsiTheme="minorHAnsi" w:cstheme="minorHAnsi"/>
                <w:b/>
                <w:bCs/>
                <w:sz w:val="24"/>
                <w:szCs w:val="24"/>
                <w:lang w:bidi="ar-IQ"/>
              </w:rPr>
              <w:t xml:space="preserve">Digital System Design </w:t>
            </w:r>
            <w:r w:rsidR="00984897">
              <w:rPr>
                <w:rFonts w:asciiTheme="minorHAnsi" w:hAnsiTheme="minorHAnsi" w:cstheme="minorHAnsi"/>
                <w:b/>
                <w:bCs/>
                <w:sz w:val="24"/>
                <w:szCs w:val="24"/>
                <w:lang w:bidi="ar-IQ"/>
              </w:rPr>
              <w:t>I</w:t>
            </w:r>
            <w:r>
              <w:rPr>
                <w:rFonts w:asciiTheme="minorHAnsi" w:hAnsiTheme="minorHAnsi" w:cstheme="minorHAnsi"/>
                <w:b/>
                <w:bCs/>
                <w:sz w:val="24"/>
                <w:szCs w:val="24"/>
                <w:lang w:bidi="ar-IQ"/>
              </w:rPr>
              <w:t>I</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B4289" w:rsidP="00984897">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CPE </w:t>
            </w:r>
            <w:r w:rsidR="00A9107F">
              <w:rPr>
                <w:rFonts w:asciiTheme="minorHAnsi" w:hAnsiTheme="minorHAnsi" w:cstheme="minorHAnsi"/>
                <w:b/>
                <w:bCs/>
                <w:sz w:val="24"/>
                <w:szCs w:val="24"/>
                <w:lang w:bidi="ar-IQ"/>
              </w:rPr>
              <w:t>3</w:t>
            </w:r>
            <w:r w:rsidRPr="00E91A41">
              <w:rPr>
                <w:rFonts w:asciiTheme="minorHAnsi" w:hAnsiTheme="minorHAnsi" w:cstheme="minorHAnsi"/>
                <w:b/>
                <w:bCs/>
                <w:sz w:val="24"/>
                <w:szCs w:val="24"/>
                <w:lang w:bidi="ar-IQ"/>
              </w:rPr>
              <w:t>0</w:t>
            </w:r>
            <w:r w:rsidR="00984897">
              <w:rPr>
                <w:rFonts w:asciiTheme="minorHAnsi" w:hAnsiTheme="minorHAnsi" w:cstheme="minorHAnsi"/>
                <w:b/>
                <w:bCs/>
                <w:sz w:val="24"/>
                <w:szCs w:val="24"/>
                <w:lang w:bidi="ar-IQ"/>
              </w:rPr>
              <w:t>6</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984897" w:rsidP="00A9107F">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2nd</w:t>
            </w:r>
            <w:r w:rsidR="006B4289" w:rsidRPr="00E91A41">
              <w:rPr>
                <w:rFonts w:asciiTheme="minorHAnsi" w:hAnsiTheme="minorHAnsi" w:cstheme="minorHAnsi"/>
                <w:b/>
                <w:bCs/>
                <w:sz w:val="24"/>
                <w:szCs w:val="24"/>
                <w:lang w:bidi="ar-IQ"/>
              </w:rPr>
              <w:t xml:space="preserve"> Semester – </w:t>
            </w:r>
            <w:r w:rsidR="00A9107F">
              <w:rPr>
                <w:rFonts w:asciiTheme="minorHAnsi" w:hAnsiTheme="minorHAnsi" w:cstheme="minorHAnsi"/>
                <w:b/>
                <w:bCs/>
                <w:sz w:val="24"/>
                <w:szCs w:val="24"/>
                <w:lang w:bidi="ar-IQ"/>
              </w:rPr>
              <w:t>3</w:t>
            </w:r>
            <w:r w:rsidR="006B4289" w:rsidRPr="00E91A41">
              <w:rPr>
                <w:rFonts w:asciiTheme="minorHAnsi" w:hAnsiTheme="minorHAnsi" w:cstheme="minorHAnsi"/>
                <w:b/>
                <w:bCs/>
                <w:sz w:val="24"/>
                <w:szCs w:val="24"/>
                <w:lang w:bidi="ar-IQ"/>
              </w:rPr>
              <w:t>th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A9107F">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A9107F">
              <w:rPr>
                <w:rFonts w:asciiTheme="minorHAnsi" w:hAnsiTheme="minorHAnsi" w:cstheme="minorHAnsi"/>
                <w:b/>
                <w:bCs/>
                <w:i/>
                <w:iCs/>
                <w:sz w:val="24"/>
                <w:szCs w:val="24"/>
              </w:rPr>
              <w:t>Maather</w:t>
            </w:r>
            <w:r w:rsidR="00E91A41" w:rsidRPr="00E91A41">
              <w:rPr>
                <w:rFonts w:asciiTheme="minorHAnsi" w:hAnsiTheme="minorHAnsi" w:cstheme="minorHAnsi"/>
                <w:b/>
                <w:bCs/>
                <w:i/>
                <w:iCs/>
                <w:sz w:val="24"/>
                <w:szCs w:val="24"/>
              </w:rPr>
              <w:t xml:space="preserve"> </w:t>
            </w:r>
            <w:r w:rsidR="00A9107F">
              <w:rPr>
                <w:rFonts w:asciiTheme="minorHAnsi" w:hAnsiTheme="minorHAnsi" w:cstheme="minorHAnsi"/>
                <w:b/>
                <w:bCs/>
                <w:i/>
                <w:iCs/>
                <w:sz w:val="24"/>
                <w:szCs w:val="24"/>
              </w:rPr>
              <w:t>A</w:t>
            </w:r>
            <w:r w:rsidR="00E91A41" w:rsidRPr="00E91A41">
              <w:rPr>
                <w:rFonts w:asciiTheme="minorHAnsi" w:hAnsiTheme="minorHAnsi" w:cstheme="minorHAnsi"/>
                <w:b/>
                <w:bCs/>
                <w:i/>
                <w:iCs/>
                <w:sz w:val="24"/>
                <w:szCs w:val="24"/>
              </w:rPr>
              <w:t xml:space="preserve">. </w:t>
            </w:r>
            <w:r w:rsidR="00A9107F">
              <w:rPr>
                <w:rFonts w:asciiTheme="minorHAnsi" w:hAnsiTheme="minorHAnsi" w:cstheme="minorHAnsi"/>
                <w:b/>
                <w:bCs/>
                <w:i/>
                <w:iCs/>
                <w:sz w:val="24"/>
                <w:szCs w:val="24"/>
              </w:rPr>
              <w:t>Ibrahim</w:t>
            </w:r>
          </w:p>
          <w:p w:rsidR="00135FBF" w:rsidRPr="00E91A41" w:rsidRDefault="00793D2F" w:rsidP="004422B1">
            <w:pPr>
              <w:pStyle w:val="TableParagraph"/>
              <w:spacing w:line="360" w:lineRule="auto"/>
              <w:ind w:left="825" w:right="4708"/>
              <w:rPr>
                <w:i/>
                <w:iCs/>
              </w:rPr>
            </w:pPr>
            <w:r w:rsidRPr="00E91A41">
              <w:rPr>
                <w:b/>
                <w:bCs/>
                <w:sz w:val="24"/>
                <w:szCs w:val="24"/>
              </w:rPr>
              <w:t>Email:</w:t>
            </w:r>
            <w:r w:rsidR="004422B1">
              <w:rPr>
                <w:i/>
                <w:iCs/>
              </w:rPr>
              <w:t>dr.maatheralshaibi_eng@uodiyala.e</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E91A41" w:rsidRPr="00E91A41" w:rsidRDefault="00E91A41" w:rsidP="00984897">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During the academic year, the student learns the basics of </w:t>
            </w:r>
            <w:r w:rsidR="004422B1">
              <w:rPr>
                <w:rFonts w:asciiTheme="minorHAnsi" w:hAnsiTheme="minorHAnsi" w:cstheme="minorHAnsi"/>
                <w:color w:val="221F1F"/>
                <w:sz w:val="24"/>
                <w:szCs w:val="20"/>
              </w:rPr>
              <w:t>Digital S</w:t>
            </w:r>
            <w:r w:rsidR="00984897">
              <w:rPr>
                <w:rFonts w:asciiTheme="minorHAnsi" w:hAnsiTheme="minorHAnsi" w:cstheme="minorHAnsi"/>
                <w:color w:val="221F1F"/>
                <w:sz w:val="24"/>
                <w:szCs w:val="20"/>
              </w:rPr>
              <w:t>ystem</w:t>
            </w:r>
            <w:r w:rsidR="004422B1">
              <w:rPr>
                <w:rFonts w:asciiTheme="minorHAnsi" w:hAnsiTheme="minorHAnsi" w:cstheme="minorHAnsi"/>
                <w:color w:val="221F1F"/>
                <w:sz w:val="24"/>
                <w:szCs w:val="20"/>
              </w:rPr>
              <w:t xml:space="preserve"> Design</w:t>
            </w:r>
            <w:r w:rsidR="00A33DCB">
              <w:rPr>
                <w:rFonts w:asciiTheme="minorHAnsi" w:hAnsiTheme="minorHAnsi" w:cstheme="minorHAnsi"/>
                <w:color w:val="221F1F"/>
                <w:sz w:val="24"/>
                <w:szCs w:val="20"/>
              </w:rPr>
              <w:t xml:space="preserve"> by using modern techniques</w:t>
            </w:r>
            <w:r w:rsidRPr="00E91A41">
              <w:rPr>
                <w:rFonts w:asciiTheme="minorHAnsi" w:hAnsiTheme="minorHAnsi" w:cstheme="minorHAnsi"/>
                <w:color w:val="221F1F"/>
                <w:sz w:val="24"/>
                <w:szCs w:val="20"/>
              </w:rPr>
              <w:t>.</w:t>
            </w:r>
          </w:p>
          <w:p w:rsidR="00E91A41" w:rsidRPr="00E91A41" w:rsidRDefault="00E91A41" w:rsidP="00A33DCB">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learns the </w:t>
            </w:r>
            <w:r w:rsidR="004422B1">
              <w:rPr>
                <w:rFonts w:asciiTheme="minorHAnsi" w:hAnsiTheme="minorHAnsi" w:cstheme="minorHAnsi"/>
                <w:color w:val="221F1F"/>
                <w:sz w:val="24"/>
                <w:szCs w:val="20"/>
              </w:rPr>
              <w:t xml:space="preserve">structure and components of </w:t>
            </w:r>
            <w:r w:rsidR="00A33DCB">
              <w:rPr>
                <w:rFonts w:asciiTheme="minorHAnsi" w:hAnsiTheme="minorHAnsi" w:cstheme="minorHAnsi"/>
                <w:color w:val="221F1F"/>
                <w:sz w:val="24"/>
                <w:szCs w:val="20"/>
              </w:rPr>
              <w:t>synchronous and asynchronous circuits</w:t>
            </w:r>
            <w:r w:rsidRPr="00E91A41">
              <w:rPr>
                <w:rFonts w:asciiTheme="minorHAnsi" w:hAnsiTheme="minorHAnsi" w:cstheme="minorHAnsi"/>
                <w:color w:val="221F1F"/>
                <w:sz w:val="24"/>
                <w:szCs w:val="20"/>
              </w:rPr>
              <w:t>.</w:t>
            </w:r>
          </w:p>
          <w:p w:rsidR="00E91A41" w:rsidRPr="00E91A41" w:rsidRDefault="00E91A41" w:rsidP="003C0B1E">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w:t>
            </w:r>
            <w:r w:rsidR="00364501">
              <w:rPr>
                <w:rFonts w:asciiTheme="minorHAnsi" w:hAnsiTheme="minorHAnsi" w:cstheme="minorHAnsi"/>
                <w:color w:val="221F1F"/>
                <w:sz w:val="24"/>
                <w:szCs w:val="20"/>
              </w:rPr>
              <w:t>learns</w:t>
            </w:r>
            <w:r w:rsidR="00A33DCB">
              <w:rPr>
                <w:rFonts w:asciiTheme="minorHAnsi" w:hAnsiTheme="minorHAnsi" w:cstheme="minorHAnsi"/>
                <w:color w:val="221F1F"/>
                <w:sz w:val="24"/>
                <w:szCs w:val="20"/>
              </w:rPr>
              <w:t xml:space="preserve"> to</w:t>
            </w:r>
            <w:r w:rsidRPr="00E91A41">
              <w:rPr>
                <w:rFonts w:asciiTheme="minorHAnsi" w:hAnsiTheme="minorHAnsi" w:cstheme="minorHAnsi"/>
                <w:color w:val="221F1F"/>
                <w:sz w:val="24"/>
                <w:szCs w:val="20"/>
              </w:rPr>
              <w:t xml:space="preserve"> </w:t>
            </w:r>
            <w:r w:rsidR="00A33DCB">
              <w:rPr>
                <w:rFonts w:asciiTheme="minorHAnsi" w:hAnsiTheme="minorHAnsi" w:cstheme="minorHAnsi"/>
                <w:color w:val="221F1F"/>
                <w:sz w:val="24"/>
                <w:szCs w:val="20"/>
              </w:rPr>
              <w:t xml:space="preserve">transfer data and control </w:t>
            </w:r>
            <w:r w:rsidR="003C0B1E">
              <w:rPr>
                <w:rFonts w:asciiTheme="minorHAnsi" w:hAnsiTheme="minorHAnsi" w:cstheme="minorHAnsi"/>
                <w:color w:val="221F1F"/>
                <w:sz w:val="24"/>
                <w:szCs w:val="20"/>
              </w:rPr>
              <w:t>units</w:t>
            </w:r>
            <w:r w:rsidR="00A33DCB">
              <w:rPr>
                <w:rFonts w:asciiTheme="minorHAnsi" w:hAnsiTheme="minorHAnsi" w:cstheme="minorHAnsi"/>
                <w:color w:val="221F1F"/>
                <w:sz w:val="24"/>
                <w:szCs w:val="20"/>
              </w:rPr>
              <w:t xml:space="preserve"> for synchronous circuits</w:t>
            </w:r>
            <w:r w:rsidRPr="00E91A41">
              <w:rPr>
                <w:rFonts w:asciiTheme="minorHAnsi" w:hAnsiTheme="minorHAnsi" w:cstheme="minorHAnsi"/>
                <w:color w:val="221F1F"/>
                <w:sz w:val="24"/>
                <w:szCs w:val="20"/>
              </w:rPr>
              <w:t>.</w:t>
            </w:r>
          </w:p>
          <w:p w:rsidR="00E91A41" w:rsidRPr="00E91A41" w:rsidRDefault="00E91A41" w:rsidP="00A33DCB">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student learns</w:t>
            </w:r>
            <w:r w:rsidR="004A148C">
              <w:rPr>
                <w:rFonts w:asciiTheme="minorHAnsi" w:hAnsiTheme="minorHAnsi" w:cstheme="minorHAnsi"/>
                <w:color w:val="221F1F"/>
                <w:sz w:val="24"/>
                <w:szCs w:val="20"/>
              </w:rPr>
              <w:t xml:space="preserve"> to </w:t>
            </w:r>
            <w:r w:rsidR="00A33DCB">
              <w:rPr>
                <w:rFonts w:asciiTheme="minorHAnsi" w:hAnsiTheme="minorHAnsi" w:cstheme="minorHAnsi"/>
                <w:color w:val="221F1F"/>
                <w:sz w:val="24"/>
                <w:szCs w:val="20"/>
              </w:rPr>
              <w:t>design a digital system and connect transfer data with the control unit.</w:t>
            </w:r>
          </w:p>
          <w:p w:rsidR="00E91A41" w:rsidRDefault="00E91A41" w:rsidP="003C0B1E">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learns </w:t>
            </w:r>
            <w:r w:rsidR="00EF0E6A">
              <w:rPr>
                <w:rFonts w:asciiTheme="minorHAnsi" w:hAnsiTheme="minorHAnsi" w:cstheme="minorHAnsi"/>
                <w:color w:val="221F1F"/>
                <w:sz w:val="24"/>
                <w:szCs w:val="20"/>
              </w:rPr>
              <w:t xml:space="preserve">the </w:t>
            </w:r>
            <w:r w:rsidR="003C0B1E">
              <w:rPr>
                <w:rFonts w:asciiTheme="minorHAnsi" w:hAnsiTheme="minorHAnsi" w:cstheme="minorHAnsi"/>
                <w:color w:val="221F1F"/>
                <w:sz w:val="24"/>
                <w:szCs w:val="20"/>
              </w:rPr>
              <w:t>design of asynchronous circuits</w:t>
            </w:r>
            <w:r w:rsidR="00EF0E6A">
              <w:rPr>
                <w:rFonts w:asciiTheme="minorHAnsi" w:hAnsiTheme="minorHAnsi" w:cstheme="minorHAnsi"/>
                <w:color w:val="221F1F"/>
                <w:sz w:val="24"/>
                <w:szCs w:val="20"/>
              </w:rPr>
              <w:t>.</w:t>
            </w:r>
          </w:p>
          <w:p w:rsidR="00135FBF" w:rsidRPr="00E91A41" w:rsidRDefault="00135FBF" w:rsidP="00EF0E6A">
            <w:pPr>
              <w:pStyle w:val="TableParagraph"/>
              <w:spacing w:line="318" w:lineRule="exact"/>
              <w:ind w:left="564"/>
              <w:rPr>
                <w:rFonts w:asciiTheme="minorHAnsi" w:hAnsiTheme="minorHAnsi" w:cstheme="minorHAnsi"/>
                <w:color w:val="221F1F"/>
                <w:sz w:val="24"/>
                <w:szCs w:val="20"/>
              </w:rPr>
            </w:pP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w:lastRenderedPageBreak/>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6200E1" w:rsidTr="00911339">
        <w:trPr>
          <w:trHeight w:val="1923"/>
        </w:trPr>
        <w:tc>
          <w:tcPr>
            <w:tcW w:w="898" w:type="dxa"/>
            <w:vAlign w:val="center"/>
          </w:tcPr>
          <w:p w:rsidR="006200E1" w:rsidRPr="00E91A41" w:rsidRDefault="006200E1" w:rsidP="006200E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 xml:space="preserve">Week 1 to Week </w:t>
            </w:r>
            <w:r>
              <w:rPr>
                <w:rFonts w:asciiTheme="minorHAnsi" w:hAnsiTheme="minorHAnsi" w:cstheme="minorHAnsi"/>
                <w:sz w:val="24"/>
                <w:szCs w:val="24"/>
              </w:rPr>
              <w:t>2</w:t>
            </w:r>
          </w:p>
        </w:tc>
        <w:tc>
          <w:tcPr>
            <w:tcW w:w="902" w:type="dxa"/>
            <w:gridSpan w:val="3"/>
            <w:vAlign w:val="center"/>
          </w:tcPr>
          <w:p w:rsidR="006200E1" w:rsidRPr="00E91A41" w:rsidRDefault="006200E1" w:rsidP="006200E1">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2253" w:type="dxa"/>
            <w:gridSpan w:val="4"/>
            <w:vAlign w:val="center"/>
          </w:tcPr>
          <w:p w:rsidR="006200E1" w:rsidRPr="00E91A41" w:rsidRDefault="006200E1" w:rsidP="006200E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The student learns </w:t>
            </w:r>
            <w:r>
              <w:rPr>
                <w:rFonts w:asciiTheme="minorHAnsi" w:hAnsiTheme="minorHAnsi" w:cstheme="minorHAnsi"/>
                <w:color w:val="000000"/>
                <w:sz w:val="24"/>
                <w:szCs w:val="24"/>
                <w:lang w:bidi="ar-IQ"/>
              </w:rPr>
              <w:t>the design of sequential circuits by using new methods</w:t>
            </w:r>
          </w:p>
        </w:tc>
        <w:tc>
          <w:tcPr>
            <w:tcW w:w="2316" w:type="dxa"/>
            <w:vAlign w:val="center"/>
          </w:tcPr>
          <w:p w:rsidR="006200E1" w:rsidRPr="00A94091" w:rsidRDefault="006200E1" w:rsidP="006200E1">
            <w:pPr>
              <w:spacing w:before="120"/>
              <w:ind w:left="37"/>
              <w:rPr>
                <w:spacing w:val="6"/>
                <w:rtl/>
                <w:lang w:bidi="ar-IQ"/>
              </w:rPr>
            </w:pPr>
            <w:r w:rsidRPr="00B20D81">
              <w:rPr>
                <w:b/>
                <w:bCs/>
                <w:spacing w:val="2"/>
              </w:rPr>
              <w:t>Design of Digital Sequential Circuits Using New Methods</w:t>
            </w:r>
          </w:p>
        </w:tc>
        <w:tc>
          <w:tcPr>
            <w:tcW w:w="1590" w:type="dxa"/>
            <w:vAlign w:val="center"/>
          </w:tcPr>
          <w:p w:rsidR="006200E1" w:rsidRPr="00E91A41" w:rsidRDefault="006200E1" w:rsidP="006200E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6200E1" w:rsidRPr="00E91A41" w:rsidRDefault="006200E1" w:rsidP="006200E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6200E1" w:rsidRPr="00E91A41" w:rsidRDefault="006200E1" w:rsidP="006200E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6200E1" w:rsidRPr="00E91A41" w:rsidRDefault="006200E1" w:rsidP="006200E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6200E1" w:rsidRPr="00E91A41" w:rsidRDefault="006200E1" w:rsidP="006200E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6200E1" w:rsidTr="00911339">
        <w:trPr>
          <w:trHeight w:val="1923"/>
        </w:trPr>
        <w:tc>
          <w:tcPr>
            <w:tcW w:w="898" w:type="dxa"/>
            <w:vAlign w:val="center"/>
          </w:tcPr>
          <w:p w:rsidR="006200E1" w:rsidRPr="00E91A41" w:rsidRDefault="006200E1" w:rsidP="006200E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3</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4</w:t>
            </w:r>
          </w:p>
        </w:tc>
        <w:tc>
          <w:tcPr>
            <w:tcW w:w="902" w:type="dxa"/>
            <w:gridSpan w:val="3"/>
            <w:vAlign w:val="center"/>
          </w:tcPr>
          <w:p w:rsidR="006200E1" w:rsidRPr="00E91A41" w:rsidRDefault="006200E1" w:rsidP="006200E1">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2253" w:type="dxa"/>
            <w:gridSpan w:val="4"/>
            <w:vAlign w:val="center"/>
          </w:tcPr>
          <w:p w:rsidR="006200E1" w:rsidRPr="00E91A41" w:rsidRDefault="006200E1" w:rsidP="006200E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The student </w:t>
            </w:r>
            <w:r w:rsidR="00086C3B">
              <w:rPr>
                <w:rFonts w:asciiTheme="minorHAnsi" w:hAnsiTheme="minorHAnsi" w:cstheme="minorHAnsi"/>
                <w:sz w:val="24"/>
                <w:szCs w:val="24"/>
              </w:rPr>
              <w:t>learns the design and build algorithm state machines</w:t>
            </w:r>
          </w:p>
        </w:tc>
        <w:tc>
          <w:tcPr>
            <w:tcW w:w="2316" w:type="dxa"/>
            <w:vAlign w:val="center"/>
          </w:tcPr>
          <w:p w:rsidR="006200E1" w:rsidRPr="00E91A41" w:rsidRDefault="00086C3B" w:rsidP="006200E1">
            <w:pPr>
              <w:spacing w:before="120"/>
              <w:ind w:left="37"/>
              <w:rPr>
                <w:rFonts w:asciiTheme="minorHAnsi" w:hAnsiTheme="minorHAnsi" w:cstheme="minorHAnsi"/>
                <w:sz w:val="24"/>
                <w:szCs w:val="24"/>
              </w:rPr>
            </w:pPr>
            <w:r w:rsidRPr="00B20D81">
              <w:rPr>
                <w:b/>
                <w:bCs/>
              </w:rPr>
              <w:t>Algorithm State Machines ( A.S.M )</w:t>
            </w:r>
          </w:p>
        </w:tc>
        <w:tc>
          <w:tcPr>
            <w:tcW w:w="1590" w:type="dxa"/>
            <w:vAlign w:val="center"/>
          </w:tcPr>
          <w:p w:rsidR="006200E1" w:rsidRPr="00E91A41" w:rsidRDefault="006200E1" w:rsidP="006200E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6200E1" w:rsidRPr="00E91A41" w:rsidRDefault="006200E1" w:rsidP="006200E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6200E1" w:rsidRPr="00E91A41" w:rsidRDefault="006200E1" w:rsidP="006200E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6200E1" w:rsidRPr="00E91A41" w:rsidRDefault="006200E1" w:rsidP="006200E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6200E1" w:rsidRPr="00E91A41" w:rsidRDefault="006200E1" w:rsidP="006200E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151E1" w:rsidTr="00911339">
        <w:trPr>
          <w:trHeight w:val="1923"/>
        </w:trPr>
        <w:tc>
          <w:tcPr>
            <w:tcW w:w="898" w:type="dxa"/>
            <w:vAlign w:val="center"/>
          </w:tcPr>
          <w:p w:rsidR="00E151E1" w:rsidRPr="00E91A41" w:rsidRDefault="00E151E1" w:rsidP="00E151E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5</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10</w:t>
            </w:r>
          </w:p>
        </w:tc>
        <w:tc>
          <w:tcPr>
            <w:tcW w:w="902" w:type="dxa"/>
            <w:gridSpan w:val="3"/>
            <w:vAlign w:val="center"/>
          </w:tcPr>
          <w:p w:rsidR="00E151E1" w:rsidRPr="00E91A41" w:rsidRDefault="00E151E1" w:rsidP="00E151E1">
            <w:pPr>
              <w:jc w:val="center"/>
              <w:rPr>
                <w:rFonts w:asciiTheme="minorHAnsi" w:hAnsiTheme="minorHAnsi" w:cstheme="minorHAnsi"/>
                <w:color w:val="000000"/>
                <w:sz w:val="24"/>
                <w:szCs w:val="24"/>
                <w:rtl/>
                <w:lang w:bidi="ar-IQ"/>
              </w:rPr>
            </w:pPr>
          </w:p>
          <w:p w:rsidR="00E151E1" w:rsidRPr="00E91A41" w:rsidRDefault="00E151E1" w:rsidP="00E151E1">
            <w:pPr>
              <w:jc w:val="center"/>
              <w:rPr>
                <w:rFonts w:asciiTheme="minorHAnsi" w:hAnsiTheme="minorHAnsi" w:cstheme="minorHAnsi"/>
                <w:color w:val="000000"/>
                <w:sz w:val="24"/>
                <w:szCs w:val="24"/>
                <w:rtl/>
                <w:lang w:bidi="ar-IQ"/>
              </w:rPr>
            </w:pPr>
          </w:p>
          <w:p w:rsidR="00E151E1" w:rsidRPr="00E91A41" w:rsidRDefault="00E151E1" w:rsidP="00E151E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12</w:t>
            </w:r>
          </w:p>
          <w:p w:rsidR="00E151E1" w:rsidRPr="00E91A41" w:rsidRDefault="00E151E1" w:rsidP="00E151E1">
            <w:pPr>
              <w:jc w:val="center"/>
              <w:rPr>
                <w:rFonts w:asciiTheme="minorHAnsi" w:hAnsiTheme="minorHAnsi" w:cstheme="minorHAnsi"/>
                <w:sz w:val="24"/>
                <w:szCs w:val="24"/>
                <w:rtl/>
              </w:rPr>
            </w:pPr>
          </w:p>
          <w:p w:rsidR="00E151E1" w:rsidRPr="00E91A41" w:rsidRDefault="00E151E1" w:rsidP="00E151E1">
            <w:pPr>
              <w:pStyle w:val="TableParagraph"/>
              <w:jc w:val="center"/>
              <w:rPr>
                <w:rFonts w:asciiTheme="minorHAnsi" w:hAnsiTheme="minorHAnsi" w:cstheme="minorHAnsi"/>
                <w:sz w:val="24"/>
                <w:szCs w:val="24"/>
              </w:rPr>
            </w:pPr>
          </w:p>
        </w:tc>
        <w:tc>
          <w:tcPr>
            <w:tcW w:w="2253" w:type="dxa"/>
            <w:gridSpan w:val="4"/>
            <w:vAlign w:val="center"/>
          </w:tcPr>
          <w:p w:rsidR="00E151E1" w:rsidRPr="00E91A41" w:rsidRDefault="00E151E1" w:rsidP="00E151E1">
            <w:pPr>
              <w:pStyle w:val="TableParagraph"/>
              <w:jc w:val="center"/>
              <w:rPr>
                <w:rFonts w:asciiTheme="minorHAnsi" w:hAnsiTheme="minorHAnsi" w:cstheme="minorHAnsi"/>
                <w:sz w:val="24"/>
                <w:szCs w:val="24"/>
              </w:rPr>
            </w:pPr>
            <w:r>
              <w:rPr>
                <w:rFonts w:asciiTheme="minorHAnsi" w:hAnsiTheme="minorHAnsi" w:cstheme="minorHAnsi"/>
                <w:sz w:val="24"/>
                <w:szCs w:val="24"/>
              </w:rPr>
              <w:t xml:space="preserve">The student learns finite state machines and the structure of </w:t>
            </w:r>
            <w:r w:rsidR="001D209A">
              <w:rPr>
                <w:rFonts w:asciiTheme="minorHAnsi" w:hAnsiTheme="minorHAnsi" w:cstheme="minorHAnsi"/>
                <w:sz w:val="24"/>
                <w:szCs w:val="24"/>
              </w:rPr>
              <w:t xml:space="preserve">the </w:t>
            </w:r>
            <w:r>
              <w:rPr>
                <w:rFonts w:asciiTheme="minorHAnsi" w:hAnsiTheme="minorHAnsi" w:cstheme="minorHAnsi"/>
                <w:sz w:val="24"/>
                <w:szCs w:val="24"/>
              </w:rPr>
              <w:t>data path</w:t>
            </w:r>
            <w:r w:rsidR="001D209A">
              <w:rPr>
                <w:rFonts w:asciiTheme="minorHAnsi" w:hAnsiTheme="minorHAnsi" w:cstheme="minorHAnsi"/>
                <w:sz w:val="24"/>
                <w:szCs w:val="24"/>
              </w:rPr>
              <w:t xml:space="preserve"> unit</w:t>
            </w:r>
            <w:r>
              <w:rPr>
                <w:rFonts w:asciiTheme="minorHAnsi" w:hAnsiTheme="minorHAnsi" w:cstheme="minorHAnsi"/>
                <w:sz w:val="24"/>
                <w:szCs w:val="24"/>
              </w:rPr>
              <w:t xml:space="preserve"> and control unit and learns to program counters and microprocessors.</w:t>
            </w:r>
          </w:p>
        </w:tc>
        <w:tc>
          <w:tcPr>
            <w:tcW w:w="2316" w:type="dxa"/>
            <w:vAlign w:val="center"/>
          </w:tcPr>
          <w:p w:rsidR="00E151E1" w:rsidRDefault="00E151E1" w:rsidP="00E151E1">
            <w:pPr>
              <w:rPr>
                <w:b/>
                <w:bCs/>
              </w:rPr>
            </w:pPr>
            <w:r w:rsidRPr="00B20D81">
              <w:rPr>
                <w:b/>
                <w:bCs/>
              </w:rPr>
              <w:t>Finite State Machines ( F.S.M )</w:t>
            </w:r>
          </w:p>
          <w:p w:rsidR="00E151E1" w:rsidRPr="00E47576" w:rsidRDefault="00E151E1" w:rsidP="00E151E1">
            <w:pPr>
              <w:spacing w:before="160" w:after="160"/>
              <w:jc w:val="both"/>
            </w:pPr>
            <w:r w:rsidRPr="00E47576">
              <w:t xml:space="preserve">Data </w:t>
            </w:r>
            <w:r>
              <w:t>Path</w:t>
            </w:r>
            <w:r w:rsidRPr="00E47576">
              <w:t xml:space="preserve"> Unit (DU)</w:t>
            </w:r>
          </w:p>
          <w:p w:rsidR="00E151E1" w:rsidRPr="00E47576" w:rsidRDefault="00E151E1" w:rsidP="00E151E1">
            <w:pPr>
              <w:spacing w:before="160" w:after="160"/>
              <w:jc w:val="both"/>
            </w:pPr>
            <w:r w:rsidRPr="00E47576">
              <w:t>Control  Unit (CU)</w:t>
            </w:r>
          </w:p>
          <w:p w:rsidR="00E151E1" w:rsidRPr="006B1C1D" w:rsidRDefault="00E151E1" w:rsidP="00E151E1">
            <w:pPr>
              <w:spacing w:before="160" w:after="160"/>
              <w:jc w:val="both"/>
              <w:rPr>
                <w:szCs w:val="24"/>
              </w:rPr>
            </w:pPr>
            <w:r>
              <w:rPr>
                <w:szCs w:val="24"/>
              </w:rPr>
              <w:t>Macro coding</w:t>
            </w:r>
            <w:r w:rsidRPr="006B1C1D">
              <w:rPr>
                <w:szCs w:val="24"/>
              </w:rPr>
              <w:t xml:space="preserve"> and Microprogrammed FSM</w:t>
            </w:r>
          </w:p>
          <w:p w:rsidR="00E151E1" w:rsidRPr="006B1C1D" w:rsidRDefault="00E151E1" w:rsidP="00E151E1">
            <w:pPr>
              <w:spacing w:before="160" w:after="160"/>
              <w:jc w:val="both"/>
              <w:rPr>
                <w:szCs w:val="24"/>
              </w:rPr>
            </w:pPr>
            <w:r w:rsidRPr="006B1C1D">
              <w:rPr>
                <w:szCs w:val="24"/>
              </w:rPr>
              <w:t>Counter-based microprogrammed FSM</w:t>
            </w:r>
          </w:p>
          <w:p w:rsidR="00E151E1" w:rsidRPr="00557E11" w:rsidRDefault="00E151E1" w:rsidP="00BF206A">
            <w:pPr>
              <w:pStyle w:val="ListParagraph"/>
              <w:ind w:left="0" w:firstLine="0"/>
              <w:rPr>
                <w:rFonts w:cs="Times New Roman"/>
                <w:szCs w:val="24"/>
              </w:rPr>
            </w:pPr>
            <w:r w:rsidRPr="00B20D81">
              <w:rPr>
                <w:szCs w:val="24"/>
              </w:rPr>
              <w:t>Microcode FSM based on a practical Micro sequencer</w:t>
            </w:r>
          </w:p>
        </w:tc>
        <w:tc>
          <w:tcPr>
            <w:tcW w:w="1590" w:type="dxa"/>
            <w:vAlign w:val="center"/>
          </w:tcPr>
          <w:p w:rsidR="00E151E1" w:rsidRPr="00E91A41" w:rsidRDefault="00E151E1" w:rsidP="00E151E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151E1" w:rsidRPr="00E91A41" w:rsidRDefault="00E151E1" w:rsidP="00E151E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151E1" w:rsidRPr="00E91A41" w:rsidRDefault="00E151E1" w:rsidP="00E151E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151E1" w:rsidRPr="00E91A41" w:rsidRDefault="00E151E1" w:rsidP="00E151E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151E1" w:rsidRPr="00E91A41" w:rsidRDefault="00E151E1" w:rsidP="00E151E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151E1" w:rsidTr="00911339">
        <w:trPr>
          <w:trHeight w:val="1923"/>
        </w:trPr>
        <w:tc>
          <w:tcPr>
            <w:tcW w:w="898" w:type="dxa"/>
            <w:vAlign w:val="center"/>
          </w:tcPr>
          <w:p w:rsidR="00E151E1" w:rsidRPr="00E91A41" w:rsidRDefault="00E151E1" w:rsidP="00BF206A">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w:t>
            </w:r>
            <w:r>
              <w:rPr>
                <w:rFonts w:asciiTheme="minorHAnsi" w:hAnsiTheme="minorHAnsi" w:cstheme="minorHAnsi"/>
                <w:color w:val="000000"/>
                <w:sz w:val="24"/>
                <w:szCs w:val="24"/>
                <w:lang w:bidi="ar-IQ"/>
              </w:rPr>
              <w:t>1</w:t>
            </w:r>
            <w:r w:rsidRPr="00E91A41">
              <w:rPr>
                <w:rFonts w:asciiTheme="minorHAnsi" w:hAnsiTheme="minorHAnsi" w:cstheme="minorHAnsi"/>
                <w:color w:val="000000"/>
                <w:sz w:val="24"/>
                <w:szCs w:val="24"/>
                <w:lang w:bidi="ar-IQ"/>
              </w:rPr>
              <w:t xml:space="preserve"> to Week 1</w:t>
            </w:r>
            <w:r w:rsidR="00BF206A">
              <w:rPr>
                <w:rFonts w:asciiTheme="minorHAnsi" w:hAnsiTheme="minorHAnsi" w:cstheme="minorHAnsi"/>
                <w:color w:val="000000"/>
                <w:sz w:val="24"/>
                <w:szCs w:val="24"/>
                <w:lang w:bidi="ar-IQ"/>
              </w:rPr>
              <w:t>5</w:t>
            </w:r>
          </w:p>
        </w:tc>
        <w:tc>
          <w:tcPr>
            <w:tcW w:w="902" w:type="dxa"/>
            <w:gridSpan w:val="3"/>
            <w:vAlign w:val="center"/>
          </w:tcPr>
          <w:p w:rsidR="00E151E1" w:rsidRPr="00E91A41" w:rsidRDefault="00E151E1" w:rsidP="00E151E1">
            <w:pPr>
              <w:jc w:val="center"/>
              <w:rPr>
                <w:rFonts w:asciiTheme="minorHAnsi" w:hAnsiTheme="minorHAnsi" w:cstheme="minorHAnsi"/>
                <w:color w:val="000000"/>
                <w:sz w:val="24"/>
                <w:szCs w:val="24"/>
                <w:rtl/>
                <w:lang w:bidi="ar-IQ"/>
              </w:rPr>
            </w:pPr>
          </w:p>
          <w:p w:rsidR="00E151E1" w:rsidRPr="00E91A41" w:rsidRDefault="00E151E1" w:rsidP="00E151E1">
            <w:pPr>
              <w:jc w:val="center"/>
              <w:rPr>
                <w:rFonts w:asciiTheme="minorHAnsi" w:hAnsiTheme="minorHAnsi" w:cstheme="minorHAnsi"/>
                <w:color w:val="000000"/>
                <w:sz w:val="24"/>
                <w:szCs w:val="24"/>
                <w:rtl/>
                <w:lang w:bidi="ar-IQ"/>
              </w:rPr>
            </w:pPr>
          </w:p>
          <w:p w:rsidR="00E151E1" w:rsidRPr="00E91A41" w:rsidRDefault="00BF206A" w:rsidP="00E151E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10</w:t>
            </w:r>
          </w:p>
          <w:p w:rsidR="00E151E1" w:rsidRPr="00E91A41" w:rsidRDefault="00E151E1" w:rsidP="00E151E1">
            <w:pPr>
              <w:jc w:val="center"/>
              <w:rPr>
                <w:rFonts w:asciiTheme="minorHAnsi" w:hAnsiTheme="minorHAnsi" w:cstheme="minorHAnsi"/>
                <w:sz w:val="24"/>
                <w:szCs w:val="24"/>
                <w:rtl/>
              </w:rPr>
            </w:pPr>
          </w:p>
          <w:p w:rsidR="00E151E1" w:rsidRPr="00E91A41" w:rsidRDefault="00E151E1" w:rsidP="00E151E1">
            <w:pPr>
              <w:pStyle w:val="TableParagraph"/>
              <w:jc w:val="center"/>
              <w:rPr>
                <w:rFonts w:asciiTheme="minorHAnsi" w:hAnsiTheme="minorHAnsi" w:cstheme="minorHAnsi"/>
                <w:sz w:val="24"/>
                <w:szCs w:val="24"/>
              </w:rPr>
            </w:pPr>
          </w:p>
        </w:tc>
        <w:tc>
          <w:tcPr>
            <w:tcW w:w="2253" w:type="dxa"/>
            <w:gridSpan w:val="4"/>
            <w:vAlign w:val="center"/>
          </w:tcPr>
          <w:p w:rsidR="00E151E1" w:rsidRPr="00E91A41" w:rsidRDefault="00E151E1" w:rsidP="001D209A">
            <w:pPr>
              <w:pStyle w:val="TableParagraph"/>
              <w:jc w:val="center"/>
              <w:rPr>
                <w:rFonts w:asciiTheme="minorHAnsi" w:hAnsiTheme="minorHAnsi" w:cstheme="minorHAnsi"/>
                <w:sz w:val="24"/>
                <w:szCs w:val="24"/>
              </w:rPr>
            </w:pPr>
            <w:r>
              <w:rPr>
                <w:rFonts w:asciiTheme="minorHAnsi" w:hAnsiTheme="minorHAnsi" w:cstheme="minorHAnsi"/>
                <w:sz w:val="24"/>
                <w:szCs w:val="24"/>
              </w:rPr>
              <w:t xml:space="preserve">The student learns </w:t>
            </w:r>
            <w:r w:rsidR="00CE639B">
              <w:rPr>
                <w:rFonts w:asciiTheme="minorHAnsi" w:hAnsiTheme="minorHAnsi" w:cstheme="minorHAnsi"/>
                <w:sz w:val="24"/>
                <w:szCs w:val="24"/>
              </w:rPr>
              <w:t>asynchronous sequential circuits in pulsing</w:t>
            </w:r>
            <w:r w:rsidR="001D209A">
              <w:rPr>
                <w:rFonts w:asciiTheme="minorHAnsi" w:hAnsiTheme="minorHAnsi" w:cstheme="minorHAnsi"/>
                <w:sz w:val="24"/>
                <w:szCs w:val="24"/>
              </w:rPr>
              <w:t xml:space="preserve"> </w:t>
            </w:r>
            <w:r w:rsidR="00875586">
              <w:rPr>
                <w:rFonts w:asciiTheme="minorHAnsi" w:hAnsiTheme="minorHAnsi" w:cstheme="minorHAnsi"/>
                <w:sz w:val="24"/>
                <w:szCs w:val="24"/>
              </w:rPr>
              <w:t xml:space="preserve">and fundamental </w:t>
            </w:r>
            <w:r w:rsidR="001D209A">
              <w:rPr>
                <w:rFonts w:asciiTheme="minorHAnsi" w:hAnsiTheme="minorHAnsi" w:cstheme="minorHAnsi"/>
                <w:sz w:val="24"/>
                <w:szCs w:val="24"/>
              </w:rPr>
              <w:t>modes</w:t>
            </w:r>
            <w:r w:rsidR="00CE639B">
              <w:rPr>
                <w:rFonts w:asciiTheme="minorHAnsi" w:hAnsiTheme="minorHAnsi" w:cstheme="minorHAnsi"/>
                <w:sz w:val="24"/>
                <w:szCs w:val="24"/>
              </w:rPr>
              <w:t xml:space="preserve"> by </w:t>
            </w:r>
            <w:r w:rsidR="001D209A">
              <w:rPr>
                <w:rFonts w:asciiTheme="minorHAnsi" w:hAnsiTheme="minorHAnsi" w:cstheme="minorHAnsi"/>
                <w:sz w:val="24"/>
                <w:szCs w:val="24"/>
              </w:rPr>
              <w:t>designing</w:t>
            </w:r>
            <w:r w:rsidR="00CE639B">
              <w:rPr>
                <w:rFonts w:asciiTheme="minorHAnsi" w:hAnsiTheme="minorHAnsi" w:cstheme="minorHAnsi"/>
                <w:sz w:val="24"/>
                <w:szCs w:val="24"/>
              </w:rPr>
              <w:t xml:space="preserve"> and </w:t>
            </w:r>
            <w:r w:rsidR="001D209A">
              <w:rPr>
                <w:rFonts w:asciiTheme="minorHAnsi" w:hAnsiTheme="minorHAnsi" w:cstheme="minorHAnsi"/>
                <w:sz w:val="24"/>
                <w:szCs w:val="24"/>
              </w:rPr>
              <w:t>analyzing</w:t>
            </w:r>
            <w:r w:rsidR="00CE639B">
              <w:rPr>
                <w:rFonts w:asciiTheme="minorHAnsi" w:hAnsiTheme="minorHAnsi" w:cstheme="minorHAnsi"/>
                <w:sz w:val="24"/>
                <w:szCs w:val="24"/>
              </w:rPr>
              <w:t xml:space="preserve"> these circuits</w:t>
            </w:r>
            <w:r w:rsidR="00875586">
              <w:rPr>
                <w:rFonts w:asciiTheme="minorHAnsi" w:hAnsiTheme="minorHAnsi" w:cstheme="minorHAnsi"/>
                <w:sz w:val="24"/>
                <w:szCs w:val="24"/>
              </w:rPr>
              <w:t>.</w:t>
            </w:r>
          </w:p>
        </w:tc>
        <w:tc>
          <w:tcPr>
            <w:tcW w:w="2316" w:type="dxa"/>
            <w:vAlign w:val="center"/>
          </w:tcPr>
          <w:p w:rsidR="00CE639B" w:rsidRDefault="00CE639B" w:rsidP="00CE639B">
            <w:pPr>
              <w:rPr>
                <w:b/>
                <w:bCs/>
              </w:rPr>
            </w:pPr>
            <w:r w:rsidRPr="00B20D81">
              <w:rPr>
                <w:b/>
                <w:bCs/>
              </w:rPr>
              <w:t>Asynchronous Sequential Circuits</w:t>
            </w:r>
            <w:r>
              <w:rPr>
                <w:b/>
                <w:bCs/>
              </w:rPr>
              <w:t xml:space="preserve"> </w:t>
            </w:r>
          </w:p>
          <w:p w:rsidR="00CE639B" w:rsidRPr="00B20D81" w:rsidRDefault="00CE639B" w:rsidP="00CE639B">
            <w:pPr>
              <w:spacing w:before="160" w:after="160"/>
              <w:jc w:val="both"/>
            </w:pPr>
            <w:r w:rsidRPr="00B20D81">
              <w:t xml:space="preserve">Introduction </w:t>
            </w:r>
          </w:p>
          <w:p w:rsidR="00CE639B" w:rsidRDefault="00CE639B" w:rsidP="00CE639B">
            <w:pPr>
              <w:spacing w:before="160" w:after="160"/>
              <w:jc w:val="both"/>
            </w:pPr>
            <w:r w:rsidRPr="00B20D81">
              <w:t>Pulse Mode asynchronous sequential circuits</w:t>
            </w:r>
          </w:p>
          <w:p w:rsidR="00CE639B" w:rsidRPr="00B20D81" w:rsidRDefault="00CE639B" w:rsidP="00CE639B">
            <w:pPr>
              <w:pStyle w:val="ListParagraph"/>
              <w:widowControl/>
              <w:numPr>
                <w:ilvl w:val="0"/>
                <w:numId w:val="16"/>
              </w:numPr>
              <w:autoSpaceDE/>
              <w:autoSpaceDN/>
              <w:spacing w:before="160" w:after="160" w:line="276" w:lineRule="auto"/>
              <w:contextualSpacing/>
              <w:jc w:val="both"/>
            </w:pPr>
            <w:r w:rsidRPr="006B1C1D">
              <w:rPr>
                <w:szCs w:val="24"/>
              </w:rPr>
              <w:t>Analysis of Pulse –mode Asynchronous Circuits</w:t>
            </w:r>
          </w:p>
          <w:p w:rsidR="00CE639B" w:rsidRPr="00B20D81" w:rsidRDefault="00CE639B" w:rsidP="00CE639B">
            <w:pPr>
              <w:pStyle w:val="ListParagraph"/>
              <w:widowControl/>
              <w:numPr>
                <w:ilvl w:val="0"/>
                <w:numId w:val="16"/>
              </w:numPr>
              <w:autoSpaceDE/>
              <w:autoSpaceDN/>
              <w:spacing w:before="160" w:after="160" w:line="276" w:lineRule="auto"/>
              <w:contextualSpacing/>
              <w:jc w:val="both"/>
            </w:pPr>
            <w:r w:rsidRPr="006B1C1D">
              <w:rPr>
                <w:szCs w:val="24"/>
              </w:rPr>
              <w:t>Design procedure for pulse-mode circuits</w:t>
            </w:r>
          </w:p>
          <w:p w:rsidR="00CE639B" w:rsidRPr="00B20D81" w:rsidRDefault="00CE639B" w:rsidP="00CE639B">
            <w:pPr>
              <w:spacing w:before="160" w:after="160"/>
              <w:jc w:val="both"/>
            </w:pPr>
            <w:r w:rsidRPr="00B20D81">
              <w:t>Fundamental-mode asynchronous sequential circuits</w:t>
            </w:r>
          </w:p>
          <w:p w:rsidR="00CE639B" w:rsidRPr="006B1C1D" w:rsidRDefault="00CE639B" w:rsidP="00CE639B">
            <w:pPr>
              <w:pStyle w:val="ListParagraph"/>
              <w:widowControl/>
              <w:numPr>
                <w:ilvl w:val="0"/>
                <w:numId w:val="15"/>
              </w:numPr>
              <w:autoSpaceDE/>
              <w:autoSpaceDN/>
              <w:spacing w:before="160" w:after="160" w:line="276" w:lineRule="auto"/>
              <w:contextualSpacing/>
              <w:jc w:val="both"/>
              <w:rPr>
                <w:szCs w:val="24"/>
              </w:rPr>
            </w:pPr>
            <w:r w:rsidRPr="006B1C1D">
              <w:rPr>
                <w:szCs w:val="24"/>
              </w:rPr>
              <w:t xml:space="preserve">Analysis of Fundamental-mode circuits </w:t>
            </w:r>
          </w:p>
          <w:p w:rsidR="00E151E1" w:rsidRPr="000635B5" w:rsidRDefault="00CE639B" w:rsidP="000635B5">
            <w:pPr>
              <w:pStyle w:val="ListParagraph"/>
              <w:numPr>
                <w:ilvl w:val="0"/>
                <w:numId w:val="15"/>
              </w:numPr>
              <w:rPr>
                <w:b/>
                <w:bCs/>
                <w:spacing w:val="6"/>
                <w:rtl/>
              </w:rPr>
            </w:pPr>
            <w:r w:rsidRPr="000635B5">
              <w:rPr>
                <w:szCs w:val="24"/>
              </w:rPr>
              <w:lastRenderedPageBreak/>
              <w:t>Synthesis of Fundamental-mode circuits</w:t>
            </w:r>
          </w:p>
        </w:tc>
        <w:tc>
          <w:tcPr>
            <w:tcW w:w="1590" w:type="dxa"/>
            <w:vAlign w:val="center"/>
          </w:tcPr>
          <w:p w:rsidR="00E151E1" w:rsidRPr="00E91A41" w:rsidRDefault="00E151E1" w:rsidP="00E151E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lastRenderedPageBreak/>
              <w:t>Lectures Notes</w:t>
            </w:r>
          </w:p>
          <w:p w:rsidR="00E151E1" w:rsidRPr="00E91A41" w:rsidRDefault="00E151E1" w:rsidP="00E151E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151E1" w:rsidRPr="00E91A41" w:rsidRDefault="00E151E1" w:rsidP="00E151E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151E1" w:rsidRPr="00E91A41" w:rsidRDefault="00E151E1" w:rsidP="00E151E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151E1" w:rsidRPr="00E91A41" w:rsidRDefault="00E151E1" w:rsidP="00E151E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897" w:rsidRDefault="00984897">
                              <w:pPr>
                                <w:rPr>
                                  <w:b/>
                                  <w:sz w:val="28"/>
                                </w:rPr>
                              </w:pPr>
                            </w:p>
                            <w:p w:rsidR="00984897" w:rsidRDefault="00984897">
                              <w:pPr>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p>
                            <w:p w:rsidR="00984897" w:rsidRDefault="00984897">
                              <w:pPr>
                                <w:rPr>
                                  <w:b/>
                                  <w:sz w:val="28"/>
                                </w:rPr>
                              </w:pPr>
                            </w:p>
                            <w:p w:rsidR="00984897" w:rsidRDefault="00984897">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0"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1"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2"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3"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4"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5"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6"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7"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8"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39"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0"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1"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984897" w:rsidRDefault="00984897">
                        <w:pPr>
                          <w:rPr>
                            <w:b/>
                            <w:sz w:val="28"/>
                          </w:rPr>
                        </w:pPr>
                      </w:p>
                      <w:p w:rsidR="00984897" w:rsidRDefault="00984897">
                        <w:pPr>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p>
                      <w:p w:rsidR="00984897" w:rsidRDefault="00984897">
                        <w:pPr>
                          <w:rPr>
                            <w:b/>
                            <w:sz w:val="28"/>
                          </w:rPr>
                        </w:pPr>
                      </w:p>
                      <w:p w:rsidR="00984897" w:rsidRDefault="00984897">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911339">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Default="00096512" w:rsidP="00096512">
            <w:pPr>
              <w:pStyle w:val="ListParagraph"/>
              <w:widowControl/>
              <w:numPr>
                <w:ilvl w:val="0"/>
                <w:numId w:val="14"/>
              </w:numPr>
              <w:autoSpaceDE/>
              <w:autoSpaceDN/>
              <w:spacing w:before="0"/>
              <w:rPr>
                <w:sz w:val="28"/>
              </w:rPr>
            </w:pPr>
            <w:r w:rsidRPr="00003BA7">
              <w:rPr>
                <w:rFonts w:ascii="Times New Roman" w:hAnsi="Times New Roman" w:cs="Times New Roman"/>
                <w:sz w:val="24"/>
                <w:szCs w:val="24"/>
              </w:rPr>
              <w:t>Nelson, Digital Logic Circuit Analysis and Design, 2010.</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0635B5" w:rsidRPr="006E2A61" w:rsidRDefault="000635B5" w:rsidP="000635B5">
            <w:pPr>
              <w:pStyle w:val="ListParagraph"/>
              <w:widowControl/>
              <w:numPr>
                <w:ilvl w:val="0"/>
                <w:numId w:val="14"/>
              </w:numPr>
              <w:autoSpaceDE/>
              <w:autoSpaceDN/>
              <w:spacing w:before="160" w:after="120"/>
              <w:jc w:val="both"/>
              <w:rPr>
                <w:rFonts w:cs="Times New Roman"/>
                <w:szCs w:val="24"/>
              </w:rPr>
            </w:pPr>
            <w:r w:rsidRPr="006E2A61">
              <w:rPr>
                <w:rFonts w:cs="Times New Roman"/>
                <w:szCs w:val="24"/>
              </w:rPr>
              <w:t xml:space="preserve">M. Morris Mano, </w:t>
            </w:r>
            <w:r w:rsidRPr="006E2A61">
              <w:rPr>
                <w:rFonts w:cs="Times New Roman"/>
                <w:i/>
                <w:iCs/>
                <w:szCs w:val="24"/>
              </w:rPr>
              <w:t>Digital Design</w:t>
            </w:r>
            <w:r w:rsidRPr="006E2A61">
              <w:rPr>
                <w:rFonts w:cs="Times New Roman"/>
                <w:szCs w:val="24"/>
              </w:rPr>
              <w:t>, third edition, 2011.</w:t>
            </w:r>
          </w:p>
          <w:p w:rsidR="000635B5" w:rsidRPr="006E2A61" w:rsidRDefault="000635B5" w:rsidP="000635B5">
            <w:pPr>
              <w:pStyle w:val="ListParagraph"/>
              <w:widowControl/>
              <w:numPr>
                <w:ilvl w:val="0"/>
                <w:numId w:val="14"/>
              </w:numPr>
              <w:autoSpaceDE/>
              <w:autoSpaceDN/>
              <w:spacing w:before="160" w:after="120"/>
              <w:jc w:val="both"/>
              <w:rPr>
                <w:rFonts w:cs="Times New Roman"/>
                <w:szCs w:val="24"/>
              </w:rPr>
            </w:pPr>
            <w:r w:rsidRPr="006E2A61">
              <w:rPr>
                <w:rFonts w:cs="Times New Roman"/>
                <w:szCs w:val="24"/>
              </w:rPr>
              <w:t xml:space="preserve">Rabaey, J. M, </w:t>
            </w:r>
            <w:r w:rsidRPr="006E2A61">
              <w:rPr>
                <w:rFonts w:cs="Times New Roman"/>
                <w:i/>
                <w:iCs/>
                <w:szCs w:val="24"/>
              </w:rPr>
              <w:t>Digital Integrated Circuit-A design Perspective</w:t>
            </w:r>
            <w:r w:rsidRPr="006E2A61">
              <w:rPr>
                <w:rFonts w:cs="Times New Roman"/>
                <w:szCs w:val="24"/>
              </w:rPr>
              <w:t>, 2010</w:t>
            </w:r>
          </w:p>
          <w:p w:rsidR="000635B5" w:rsidRPr="006E2A61" w:rsidRDefault="000635B5" w:rsidP="000635B5">
            <w:pPr>
              <w:pStyle w:val="ListParagraph"/>
              <w:widowControl/>
              <w:numPr>
                <w:ilvl w:val="0"/>
                <w:numId w:val="14"/>
              </w:numPr>
              <w:autoSpaceDE/>
              <w:autoSpaceDN/>
              <w:spacing w:before="160" w:after="120"/>
              <w:jc w:val="both"/>
              <w:rPr>
                <w:rFonts w:cs="Times New Roman"/>
                <w:i/>
                <w:iCs/>
                <w:szCs w:val="24"/>
              </w:rPr>
            </w:pPr>
            <w:r w:rsidRPr="006E2A61">
              <w:rPr>
                <w:szCs w:val="24"/>
              </w:rPr>
              <w:t>J.Bhasker,</w:t>
            </w:r>
            <w:r w:rsidRPr="006E2A61">
              <w:rPr>
                <w:b/>
                <w:bCs/>
                <w:szCs w:val="24"/>
              </w:rPr>
              <w:t xml:space="preserve"> </w:t>
            </w:r>
            <w:r w:rsidRPr="006E2A61">
              <w:rPr>
                <w:rFonts w:cs="Times New Roman"/>
                <w:i/>
                <w:iCs/>
                <w:szCs w:val="24"/>
              </w:rPr>
              <w:t>Verilog HDL Synthesis,  A Practical Primer</w:t>
            </w:r>
            <w:r w:rsidRPr="006E2A61">
              <w:rPr>
                <w:rFonts w:cs="Times New Roman"/>
                <w:szCs w:val="24"/>
              </w:rPr>
              <w:t>, 2007.</w:t>
            </w:r>
          </w:p>
          <w:p w:rsidR="003E152C" w:rsidRPr="00647ABF" w:rsidRDefault="000635B5" w:rsidP="000635B5">
            <w:pPr>
              <w:pStyle w:val="ListParagraph"/>
              <w:widowControl/>
              <w:autoSpaceDE/>
              <w:autoSpaceDN/>
              <w:spacing w:before="160" w:after="160"/>
              <w:ind w:left="720" w:firstLine="0"/>
              <w:jc w:val="both"/>
              <w:rPr>
                <w:szCs w:val="24"/>
              </w:rPr>
            </w:pPr>
            <w:r w:rsidRPr="006E2A61">
              <w:rPr>
                <w:szCs w:val="24"/>
              </w:rPr>
              <w:t>Stephen D. Brown &amp; Zvonko G. Vranesic ,</w:t>
            </w:r>
            <w:r w:rsidRPr="006E2A61">
              <w:rPr>
                <w:b/>
                <w:bCs/>
                <w:szCs w:val="24"/>
              </w:rPr>
              <w:t xml:space="preserve"> </w:t>
            </w:r>
            <w:r w:rsidRPr="006E2A61">
              <w:rPr>
                <w:rFonts w:cs="Times New Roman"/>
                <w:i/>
                <w:iCs/>
                <w:szCs w:val="24"/>
              </w:rPr>
              <w:t>Fundamentals of digital logic with VHDL design</w:t>
            </w:r>
            <w:r w:rsidRPr="006E2A61">
              <w:rPr>
                <w:rFonts w:cs="Times New Roman"/>
                <w:szCs w:val="24"/>
              </w:rPr>
              <w:t>, 2009</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Developer.android.com or other materials available on the web.</w:t>
            </w:r>
          </w:p>
        </w:tc>
      </w:tr>
    </w:tbl>
    <w:p w:rsidR="00E91A41" w:rsidRDefault="00E91A41">
      <w:pPr>
        <w:pStyle w:val="BodyText"/>
        <w:ind w:left="106"/>
        <w:rPr>
          <w:b w:val="0"/>
          <w:sz w:val="20"/>
        </w:rPr>
      </w:pPr>
    </w:p>
    <w:sectPr w:rsidR="00E91A41">
      <w:footerReference w:type="default" r:id="rId442"/>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581" w:rsidRDefault="00282581">
      <w:r>
        <w:separator/>
      </w:r>
    </w:p>
  </w:endnote>
  <w:endnote w:type="continuationSeparator" w:id="0">
    <w:p w:rsidR="00282581" w:rsidRDefault="00282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897" w:rsidRDefault="00984897">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897" w:rsidRDefault="00984897">
                          <w:pPr>
                            <w:spacing w:before="20"/>
                            <w:ind w:left="60"/>
                            <w:rPr>
                              <w:rFonts w:ascii="Cambria"/>
                              <w:b/>
                            </w:rPr>
                          </w:pPr>
                          <w:r>
                            <w:fldChar w:fldCharType="begin"/>
                          </w:r>
                          <w:r>
                            <w:rPr>
                              <w:rFonts w:ascii="Cambria"/>
                              <w:b/>
                            </w:rPr>
                            <w:instrText xml:space="preserve"> PAGE </w:instrText>
                          </w:r>
                          <w:r>
                            <w:fldChar w:fldCharType="separate"/>
                          </w:r>
                          <w:r w:rsidR="0040707F">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984897" w:rsidRDefault="00984897">
                    <w:pPr>
                      <w:spacing w:before="20"/>
                      <w:ind w:left="60"/>
                      <w:rPr>
                        <w:rFonts w:ascii="Cambria"/>
                        <w:b/>
                      </w:rPr>
                    </w:pPr>
                    <w:r>
                      <w:fldChar w:fldCharType="begin"/>
                    </w:r>
                    <w:r>
                      <w:rPr>
                        <w:rFonts w:ascii="Cambria"/>
                        <w:b/>
                      </w:rPr>
                      <w:instrText xml:space="preserve"> PAGE </w:instrText>
                    </w:r>
                    <w:r>
                      <w:fldChar w:fldCharType="separate"/>
                    </w:r>
                    <w:r w:rsidR="0040707F">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897" w:rsidRDefault="00984897">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897" w:rsidRDefault="00984897">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897" w:rsidRDefault="00984897">
                          <w:pPr>
                            <w:spacing w:before="20"/>
                            <w:ind w:left="60"/>
                            <w:rPr>
                              <w:rFonts w:ascii="Cambria"/>
                              <w:b/>
                            </w:rPr>
                          </w:pPr>
                          <w:r>
                            <w:fldChar w:fldCharType="begin"/>
                          </w:r>
                          <w:r>
                            <w:rPr>
                              <w:rFonts w:ascii="Cambria"/>
                              <w:b/>
                            </w:rPr>
                            <w:instrText xml:space="preserve"> PAGE </w:instrText>
                          </w:r>
                          <w:r>
                            <w:fldChar w:fldCharType="separate"/>
                          </w:r>
                          <w:r w:rsidR="0040707F">
                            <w:rPr>
                              <w:rFonts w:ascii="Cambria"/>
                              <w:b/>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984897" w:rsidRDefault="00984897">
                    <w:pPr>
                      <w:spacing w:before="20"/>
                      <w:ind w:left="60"/>
                      <w:rPr>
                        <w:rFonts w:ascii="Cambria"/>
                        <w:b/>
                      </w:rPr>
                    </w:pPr>
                    <w:r>
                      <w:fldChar w:fldCharType="begin"/>
                    </w:r>
                    <w:r>
                      <w:rPr>
                        <w:rFonts w:ascii="Cambria"/>
                        <w:b/>
                      </w:rPr>
                      <w:instrText xml:space="preserve"> PAGE </w:instrText>
                    </w:r>
                    <w:r>
                      <w:fldChar w:fldCharType="separate"/>
                    </w:r>
                    <w:r w:rsidR="0040707F">
                      <w:rPr>
                        <w:rFonts w:ascii="Cambria"/>
                        <w:b/>
                        <w:noProof/>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581" w:rsidRDefault="00282581">
      <w:r>
        <w:separator/>
      </w:r>
    </w:p>
  </w:footnote>
  <w:footnote w:type="continuationSeparator" w:id="0">
    <w:p w:rsidR="00282581" w:rsidRDefault="0028258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6E400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928F0"/>
    <w:multiLevelType w:val="hybridMultilevel"/>
    <w:tmpl w:val="897E21B2"/>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4D12BA"/>
    <w:multiLevelType w:val="hybridMultilevel"/>
    <w:tmpl w:val="943061EC"/>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8"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4"/>
  </w:num>
  <w:num w:numId="5">
    <w:abstractNumId w:val="10"/>
  </w:num>
  <w:num w:numId="6">
    <w:abstractNumId w:val="4"/>
  </w:num>
  <w:num w:numId="7">
    <w:abstractNumId w:val="2"/>
  </w:num>
  <w:num w:numId="8">
    <w:abstractNumId w:val="12"/>
  </w:num>
  <w:num w:numId="9">
    <w:abstractNumId w:val="13"/>
  </w:num>
  <w:num w:numId="10">
    <w:abstractNumId w:val="5"/>
  </w:num>
  <w:num w:numId="11">
    <w:abstractNumId w:val="9"/>
  </w:num>
  <w:num w:numId="12">
    <w:abstractNumId w:val="11"/>
  </w:num>
  <w:num w:numId="13">
    <w:abstractNumId w:val="3"/>
  </w:num>
  <w:num w:numId="14">
    <w:abstractNumId w:val="0"/>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635B5"/>
    <w:rsid w:val="00086C3B"/>
    <w:rsid w:val="00096512"/>
    <w:rsid w:val="001061DE"/>
    <w:rsid w:val="00135FBF"/>
    <w:rsid w:val="00195F3D"/>
    <w:rsid w:val="001D209A"/>
    <w:rsid w:val="00282581"/>
    <w:rsid w:val="002C16BA"/>
    <w:rsid w:val="002C2D37"/>
    <w:rsid w:val="00354B16"/>
    <w:rsid w:val="00364501"/>
    <w:rsid w:val="003C0B1E"/>
    <w:rsid w:val="003E152C"/>
    <w:rsid w:val="003E1EBC"/>
    <w:rsid w:val="0040707F"/>
    <w:rsid w:val="004422B1"/>
    <w:rsid w:val="004637AC"/>
    <w:rsid w:val="004A148C"/>
    <w:rsid w:val="00576F83"/>
    <w:rsid w:val="00582E20"/>
    <w:rsid w:val="005C7A71"/>
    <w:rsid w:val="005D590C"/>
    <w:rsid w:val="005E0B36"/>
    <w:rsid w:val="006200E1"/>
    <w:rsid w:val="00626A1A"/>
    <w:rsid w:val="006B4289"/>
    <w:rsid w:val="00793D2F"/>
    <w:rsid w:val="007B1140"/>
    <w:rsid w:val="007D6B9B"/>
    <w:rsid w:val="00823AE9"/>
    <w:rsid w:val="00875586"/>
    <w:rsid w:val="00911339"/>
    <w:rsid w:val="00916F00"/>
    <w:rsid w:val="00984897"/>
    <w:rsid w:val="00A33DCB"/>
    <w:rsid w:val="00A66C71"/>
    <w:rsid w:val="00A9107F"/>
    <w:rsid w:val="00B12EB7"/>
    <w:rsid w:val="00BA636A"/>
    <w:rsid w:val="00BF206A"/>
    <w:rsid w:val="00C05E5B"/>
    <w:rsid w:val="00CE639B"/>
    <w:rsid w:val="00D31105"/>
    <w:rsid w:val="00DA7111"/>
    <w:rsid w:val="00DC3556"/>
    <w:rsid w:val="00E151E1"/>
    <w:rsid w:val="00E91A41"/>
    <w:rsid w:val="00EF0E6A"/>
    <w:rsid w:val="00EF62AF"/>
    <w:rsid w:val="00F564F4"/>
    <w:rsid w:val="00FD53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3.png"/><Relationship Id="rId433" Type="http://schemas.openxmlformats.org/officeDocument/2006/relationships/image" Target="media/image329.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02" Type="http://schemas.openxmlformats.org/officeDocument/2006/relationships/image" Target="media/image297.png"/><Relationship Id="rId423" Type="http://schemas.openxmlformats.org/officeDocument/2006/relationships/image" Target="media/image314.png"/><Relationship Id="rId279" Type="http://schemas.openxmlformats.org/officeDocument/2006/relationships/image" Target="media/image236.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30.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424" Type="http://schemas.openxmlformats.org/officeDocument/2006/relationships/image" Target="media/image315.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33.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6.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4.png"/><Relationship Id="rId436" Type="http://schemas.openxmlformats.org/officeDocument/2006/relationships/image" Target="media/image33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298.png"/><Relationship Id="rId426" Type="http://schemas.openxmlformats.org/officeDocument/2006/relationships/image" Target="media/image317.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5.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2.png"/><Relationship Id="rId432" Type="http://schemas.openxmlformats.org/officeDocument/2006/relationships/image" Target="media/image328.png"/><Relationship Id="rId437" Type="http://schemas.openxmlformats.org/officeDocument/2006/relationships/image" Target="media/image3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13.png"/><Relationship Id="rId427" Type="http://schemas.openxmlformats.org/officeDocument/2006/relationships/image" Target="media/image318.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6.png"/><Relationship Id="rId438" Type="http://schemas.openxmlformats.org/officeDocument/2006/relationships/image" Target="media/image336.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300.png"/><Relationship Id="rId428" Type="http://schemas.openxmlformats.org/officeDocument/2006/relationships/image" Target="media/image322.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image" Target="media/image307.png"/><Relationship Id="rId439" Type="http://schemas.openxmlformats.org/officeDocument/2006/relationships/image" Target="media/image337.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1.png"/><Relationship Id="rId429" Type="http://schemas.openxmlformats.org/officeDocument/2006/relationships/image" Target="media/image32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440" Type="http://schemas.openxmlformats.org/officeDocument/2006/relationships/image" Target="media/image33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image" Target="media/image308.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4.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309.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41" Type="http://schemas.openxmlformats.org/officeDocument/2006/relationships/image" Target="media/image339.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5.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10.png"/><Relationship Id="rId442" Type="http://schemas.openxmlformats.org/officeDocument/2006/relationships/footer" Target="footer3.xml"/><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1913</Words>
  <Characters>10910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2024-05-05T07:18:00Z</dcterms:created>
  <dcterms:modified xsi:type="dcterms:W3CDTF">2024-05-05T07:18:00Z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y fmtid="{D5CDD505-2E9C-101B-9397-08002B2CF9AE}" pid="5" name="GrammarlyDocumentId">
    <vt:lpwstr>cf4ef28dac5272ccd3fc492bbf85bcd22daa7b47d6f0cf5d1cc909f90e9c3143</vt:lpwstr>
  </property>
</Properties>
</file>