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961" w:rsidRDefault="00004961">
                              <w:pPr>
                                <w:rPr>
                                  <w:b/>
                                  <w:sz w:val="80"/>
                                </w:rPr>
                              </w:pPr>
                            </w:p>
                            <w:p w:rsidR="00004961" w:rsidRDefault="00004961">
                              <w:pPr>
                                <w:spacing w:before="7"/>
                                <w:rPr>
                                  <w:b/>
                                  <w:sz w:val="65"/>
                                </w:rPr>
                              </w:pPr>
                            </w:p>
                            <w:p w:rsidR="00004961" w:rsidRDefault="0000496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XmdzDAAAA3AAAAA8AAABkcnMvZG93bnJldi54bWxEj92KwjAUhO8F3yEcwTtNrbqs1SjLssre&#10;iPjzAIfm2BaTk9Jka317syB4OczMN8xq01kjWmp85VjBZJyAIM6drrhQcDlvR58gfEDWaByTggd5&#10;2Kz7vRVm2t35SO0pFCJC2GeooAyhzqT0eUkW/djVxNG7usZiiLIppG7wHuHWyDRJPqTFiuNCiTV9&#10;l5TfTn9WQcoH186decz2h+78sysmtAhGqeGg+1qCCNSFd/jV/tUKpukC/s/E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eZ3MMAAADcAAAADwAAAAAAAAAAAAAAAACf&#10;AgAAZHJzL2Rvd25yZXYueG1sUEsFBgAAAAAEAAQA9wAAAI8DAAAAAA==&#10;">
                  <v:imagedata r:id="rId16" o:title=""/>
                </v:shape>
                <v:shape id="Picture 269" o:spid="_x0000_s1028" type="#_x0000_t75" style="position:absolute;left:1440;top:1441;width:6585;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sBLDAAAA3AAAAA8AAABkcnMvZG93bnJldi54bWxET11LwzAUfRf8D+EKvsiW6kaZ3bIh6qDQ&#10;IVgFXy/NXRNtbkoT1+7fLw+Cj4fzvdlNrhMnGoL1rOB+noEgbry23Cr4/NjPViBCRNbYeSYFZwqw&#10;215fbbDQfuR3OtWxFSmEQ4EKTIx9IWVoDDkMc98TJ+7oB4cxwaGVesAxhbtOPmRZLh1aTg0Ge3o2&#10;1PzUv07BI5mqfKkOVf36ZcvvfPlm8/FOqdub6WkNItIU/8V/7lIrWCzS/HQmHQG5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OwEsMAAADcAAAADwAAAAAAAAAAAAAAAACf&#10;AgAAZHJzL2Rvd25yZXYueG1sUEsFBgAAAAAEAAQA9wAAAI8DAAAAAA==&#10;">
                  <v:imagedata r:id="rId17" o:title=""/>
                </v:shape>
                <v:shape id="Picture 268" o:spid="_x0000_s1029" type="#_x0000_t75" style="position:absolute;left:7695;top:1441;width:2409;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rwjBAAAA3AAAAA8AAABkcnMvZG93bnJldi54bWxEj9GKwjAURN8X/IdwBV8WTV0XkWoUEQQF&#10;Ebb6AZfk2habm5Jktf69EQQfh5k5wyxWnW3EjXyoHSsYjzIQxNqZmksF59N2OAMRIrLBxjEpeFCA&#10;1bL3tcDcuDv/0a2IpUgQDjkqqGJscymDrshiGLmWOHkX5y3GJH0pjcd7gttG/mTZVFqsOS1U2NKm&#10;In0t/q2C329XFId2dynp2Gz3R9asvVZq0O/WcxCRuvgJv9s7o2AyGcPrTDo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rrwjBAAAA3AAAAA8AAAAAAAAAAAAAAAAAnwIA&#10;AGRycy9kb3ducmV2LnhtbFBLBQYAAAAABAAEAPcAAACNAwAAAAA=&#10;">
                  <v:imagedata r:id="rId18" o:title=""/>
                </v:shape>
                <v:shape id="Picture 267" o:spid="_x0000_s1030" type="#_x0000_t75" style="position:absolute;left:1440;top:2638;width:3443;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eC3FAAAA3AAAAA8AAABkcnMvZG93bnJldi54bWxEj1FrwkAQhN8F/8OxQt/qpUlpJfWUVqio&#10;D4Xa/IAltybB3F6a22r89z1B8HGYmW+Y+XJwrTpRHxrPBp6mCSji0tuGKwPFz+fjDFQQZIutZzJw&#10;oQDLxXg0x9z6M3/TaS+VihAOORqoRbpc61DW5DBMfUccvYPvHUqUfaVtj+cId61Ok+RFO2w4LtTY&#10;0aqm8rj/cwa+trI6ppsDZ+vf4nlWvNqPXSPGPEyG9zdQQoPcw7f2xhrIshSuZ+IR0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c3gtxQAAANwAAAAPAAAAAAAAAAAAAAAA&#10;AJ8CAABkcnMvZG93bnJldi54bWxQSwUGAAAAAAQABAD3AAAAkQMAAAAA&#10;">
                  <v:imagedata r:id="rId19" o:title=""/>
                </v:shape>
                <v:shape id="Picture 266" o:spid="_x0000_s1031" type="#_x0000_t75" style="position:absolute;left:4729;top:2638;width:4632;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e0PDAAAA3AAAAA8AAABkcnMvZG93bnJldi54bWxEj0GLwjAUhO+C/yE8wZumWlikGkVEQWEv&#10;dUU9PppnW2xeahNr999vBGGPw8x8wyxWnalES40rLSuYjCMQxJnVJecKTj+70QyE88gaK8uk4Jcc&#10;rJb93gITbV+cUnv0uQgQdgkqKLyvEyldVpBBN7Y1cfButjHog2xyqRt8Bbip5DSKvqTBksNCgTVt&#10;Csrux6dR8Li064PJ+cozt03vqTk/vjdTpYaDbj0H4anz/+FPe68VxHEM7zPh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p7Q8MAAADcAAAADwAAAAAAAAAAAAAAAACf&#10;AgAAZHJzL2Rvd25yZXYueG1sUEsFBgAAAAAEAAQA9wAAAI8DAAAAAA==&#10;">
                  <v:imagedata r:id="rId20" o:title=""/>
                </v:shape>
                <v:shape id="Picture 265" o:spid="_x0000_s1032" type="#_x0000_t75" style="position:absolute;left:1440;top:3836;width:8429;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CvzGAAAA3AAAAA8AAABkcnMvZG93bnJldi54bWxEj09rwkAUxO9Cv8PyCr3pxipWU1cJhRaP&#10;mhb/3B7Z1ySYfRuy2yT66V2h4HGYmd8wy3VvKtFS40rLCsajCARxZnXJuYKf78/hHITzyBory6Tg&#10;Qg7Wq6fBEmNtO95Rm/pcBAi7GBUU3texlC4ryKAb2Zo4eL+2MeiDbHKpG+wC3FTyNYpm0mDJYaHA&#10;mj4Kys7pn1HQptvFdp/o9PgVHTZv9bUr81Oi1Mtzn7yD8NT7R/i/vdEKJpMp3M+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YK/MYAAADcAAAADwAAAAAAAAAAAAAA&#10;AACfAgAAZHJzL2Rvd25yZXYueG1sUEsFBgAAAAAEAAQA9wAAAJIDAAAAAA==&#10;">
                  <v:imagedata r:id="rId21" o:title=""/>
                </v:shape>
                <v:shape id="Picture 264" o:spid="_x0000_s1033" type="#_x0000_t75" style="position:absolute;left:2383;top:1644;width:7232;height: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bZHvEAAAA3AAAAA8AAABkcnMvZG93bnJldi54bWxEj0uLwkAQhO8L/oehBW/rxCchOooPxGXx&#10;4gO9Npk2CWZ6QmbUuL9+R1jYY1H1VVHTeWNK8aDaFZYV9LoRCOLU6oIzBafj5jMG4TyyxtIyKXiR&#10;g/ms9THFRNsn7+lx8JkIJewSVJB7XyVSujQng65rK+LgXW1t0AdZZ1LX+AzlppT9KBpLgwWHhRwr&#10;WuWU3g53o2AwXC50fN/Gu3W17Ztzc/nhb1aq024WExCeGv8f/qO/dOAGI3ifCUd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bZHvEAAAA3AAAAA8AAAAAAAAAAAAAAAAA&#10;nwIAAGRycy9kb3ducmV2LnhtbFBLBQYAAAAABAAEAPcAAACQAwAAAAA=&#10;">
                  <v:imagedata r:id="rId22" o:title=""/>
                </v:shape>
                <v:shape id="Freeform 263" o:spid="_x0000_s1034" style="position:absolute;left:2396;top:1635;width:7167;height:3708;visibility:visible;mso-wrap-style:square;v-text-anchor:top" coordsize="7167,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iQ8cA&#10;AADcAAAADwAAAGRycy9kb3ducmV2LnhtbESP3WoCMRSE7wu+QziF3pSabRdEtmalCIJQiqxWaO8O&#10;ydkf3Zwsm1RXn94IQi+HmfmGmc0H24oj9b5xrOB1nIAg1s40XCn43i5fpiB8QDbYOiYFZ/Iwz0cP&#10;M8yMO3FBx02oRISwz1BBHUKXSel1TRb92HXE0StdbzFE2VfS9HiKcNvKtySZSIsNx4UaO1rUpA+b&#10;P6tgt7aX1v9+rrbL4jktvkq9dz9aqafH4eMdRKAh/Ifv7ZVRkKYT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DYkPHAAAA3AAAAA8AAAAAAAAAAAAAAAAAmAIAAGRy&#10;cy9kb3ducmV2LnhtbFBLBQYAAAAABAAEAPUAAACMAw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OJcYA&#10;AADcAAAADwAAAGRycy9kb3ducmV2LnhtbESPT2vCQBTE7wW/w/IEL2I2NRBLmlVEKS305J8ivT2y&#10;zySYfRuya5J++26h4HGYmd8w+WY0jeipc7VlBc9RDIK4sLrmUsH59LZ4AeE8ssbGMin4IQeb9eQp&#10;x0zbgQ/UH30pAoRdhgoq79tMSldUZNBFtiUO3tV2Bn2QXSl1h0OAm0Yu4ziVBmsOCxW2tKuouB3v&#10;RsG9bucDbr9u84M+f79/pnvsL3ulZtNx+wrC0+gf4f/2h1aQJC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hOJcYAAADcAAAADwAAAAAAAAAAAAAAAACYAgAAZHJz&#10;L2Rvd25yZXYueG1sUEsFBgAAAAAEAAQA9QAAAIsD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004961" w:rsidRDefault="00004961">
                        <w:pPr>
                          <w:rPr>
                            <w:b/>
                            <w:sz w:val="80"/>
                          </w:rPr>
                        </w:pPr>
                      </w:p>
                      <w:p w:rsidR="00004961" w:rsidRDefault="00004961">
                        <w:pPr>
                          <w:spacing w:before="7"/>
                          <w:rPr>
                            <w:b/>
                            <w:sz w:val="65"/>
                          </w:rPr>
                        </w:pPr>
                      </w:p>
                      <w:p w:rsidR="00004961" w:rsidRDefault="0000496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C23D89" w:rsidP="00C23D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F574A">
            <w:pPr>
              <w:pStyle w:val="TableParagraph"/>
              <w:jc w:val="center"/>
              <w:rPr>
                <w:rFonts w:asciiTheme="minorHAnsi" w:hAnsiTheme="minorHAnsi" w:cstheme="minorHAnsi" w:hint="cs"/>
                <w:b/>
                <w:bCs/>
                <w:sz w:val="24"/>
                <w:szCs w:val="24"/>
                <w:rtl/>
                <w:lang w:bidi="ar-IQ"/>
              </w:rPr>
            </w:pPr>
            <w:r w:rsidRPr="006B4289">
              <w:rPr>
                <w:rFonts w:asciiTheme="minorHAnsi" w:hAnsiTheme="minorHAnsi" w:cstheme="minorHAnsi"/>
                <w:b/>
                <w:bCs/>
                <w:color w:val="000000"/>
                <w:sz w:val="24"/>
                <w:szCs w:val="24"/>
                <w:lang w:val="en-GB"/>
              </w:rPr>
              <w:t xml:space="preserve">CPE </w:t>
            </w:r>
            <w:r w:rsidR="006F574A">
              <w:rPr>
                <w:rFonts w:asciiTheme="minorHAnsi" w:hAnsiTheme="minorHAnsi" w:cstheme="minorHAnsi"/>
                <w:b/>
                <w:bCs/>
                <w:color w:val="000000"/>
                <w:sz w:val="24"/>
                <w:szCs w:val="24"/>
                <w:lang w:val="en-GB"/>
              </w:rPr>
              <w:t>204</w:t>
            </w:r>
            <w:bookmarkStart w:id="0" w:name="_GoBack"/>
            <w:bookmarkEnd w:id="0"/>
          </w:p>
        </w:tc>
        <w:tc>
          <w:tcPr>
            <w:tcW w:w="1416" w:type="dxa"/>
            <w:vAlign w:val="center"/>
          </w:tcPr>
          <w:p w:rsidR="006B4289" w:rsidRPr="006B4289" w:rsidRDefault="00C23D89"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VLSI Circuit   and Design</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850"/>
        <w:gridCol w:w="7265"/>
      </w:tblGrid>
      <w:tr w:rsidR="00135FBF">
        <w:trPr>
          <w:trHeight w:val="393"/>
        </w:trPr>
        <w:tc>
          <w:tcPr>
            <w:tcW w:w="9554" w:type="dxa"/>
            <w:gridSpan w:val="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B372704" wp14:editId="1DE0A31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3"/>
            <w:vAlign w:val="center"/>
          </w:tcPr>
          <w:p w:rsidR="00135FBF" w:rsidRPr="00C23D89" w:rsidRDefault="00C23D89" w:rsidP="00E91A41">
            <w:pPr>
              <w:pStyle w:val="TableParagraph"/>
              <w:jc w:val="center"/>
              <w:rPr>
                <w:b/>
                <w:bCs/>
                <w:sz w:val="28"/>
              </w:rPr>
            </w:pPr>
            <w:r w:rsidRPr="00C23D89">
              <w:rPr>
                <w:rFonts w:asciiTheme="minorHAnsi" w:hAnsiTheme="minorHAnsi" w:cstheme="minorHAnsi"/>
                <w:b/>
                <w:bCs/>
                <w:color w:val="000000"/>
                <w:sz w:val="24"/>
                <w:szCs w:val="24"/>
                <w:lang w:val="en-GB"/>
              </w:rPr>
              <w:t>VLSI Circuit   and Design</w:t>
            </w:r>
          </w:p>
        </w:tc>
      </w:tr>
      <w:tr w:rsidR="00135FBF">
        <w:trPr>
          <w:trHeight w:val="393"/>
        </w:trPr>
        <w:tc>
          <w:tcPr>
            <w:tcW w:w="9554" w:type="dxa"/>
            <w:gridSpan w:val="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4DDD6CA4" wp14:editId="429DADC3">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3"/>
          </w:tcPr>
          <w:p w:rsidR="00135FBF" w:rsidRPr="00E91A41" w:rsidRDefault="006B4289" w:rsidP="00C23D89">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C23D89">
              <w:rPr>
                <w:rFonts w:asciiTheme="minorHAnsi" w:hAnsiTheme="minorHAnsi" w:cstheme="minorHAnsi"/>
                <w:b/>
                <w:bCs/>
                <w:sz w:val="24"/>
                <w:szCs w:val="24"/>
                <w:lang w:bidi="ar-IQ"/>
              </w:rPr>
              <w:t>204</w:t>
            </w:r>
          </w:p>
        </w:tc>
      </w:tr>
      <w:tr w:rsidR="00135FBF">
        <w:trPr>
          <w:trHeight w:val="390"/>
        </w:trPr>
        <w:tc>
          <w:tcPr>
            <w:tcW w:w="9554" w:type="dxa"/>
            <w:gridSpan w:val="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361FF80B" wp14:editId="037B8E8C">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3"/>
          </w:tcPr>
          <w:p w:rsidR="00135FBF" w:rsidRPr="00E91A41" w:rsidRDefault="00A51900" w:rsidP="00A51900">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2nd</w:t>
            </w:r>
            <w:r w:rsidR="006B4289" w:rsidRPr="00E91A41">
              <w:rPr>
                <w:rFonts w:asciiTheme="minorHAnsi" w:hAnsiTheme="minorHAnsi" w:cstheme="minorHAnsi"/>
                <w:b/>
                <w:bCs/>
                <w:sz w:val="24"/>
                <w:szCs w:val="24"/>
                <w:lang w:bidi="ar-IQ"/>
              </w:rPr>
              <w:t xml:space="preserve"> Semester – </w:t>
            </w:r>
            <w:r>
              <w:rPr>
                <w:rFonts w:asciiTheme="minorHAnsi" w:hAnsiTheme="minorHAnsi" w:cstheme="minorHAnsi"/>
                <w:b/>
                <w:bCs/>
                <w:sz w:val="24"/>
                <w:szCs w:val="24"/>
                <w:lang w:bidi="ar-IQ"/>
              </w:rPr>
              <w:t>2nd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36184E74" wp14:editId="5D867774">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3"/>
          </w:tcPr>
          <w:p w:rsidR="00E91A41" w:rsidRPr="00E91A41" w:rsidRDefault="00793D2F" w:rsidP="00C23D89">
            <w:pPr>
              <w:pStyle w:val="TableParagraph"/>
              <w:spacing w:line="360" w:lineRule="auto"/>
              <w:ind w:left="825" w:right="4708"/>
              <w:rPr>
                <w:rFonts w:asciiTheme="minorHAnsi" w:hAnsiTheme="minorHAnsi" w:cstheme="minorHAnsi"/>
                <w:b/>
                <w:bCs/>
                <w:i/>
                <w:iCs/>
                <w:sz w:val="24"/>
                <w:szCs w:val="24"/>
              </w:rPr>
            </w:pPr>
            <w:r w:rsidRPr="00C23D89">
              <w:rPr>
                <w:rFonts w:asciiTheme="minorHAnsi" w:hAnsiTheme="minorHAnsi" w:cstheme="minorHAnsi"/>
                <w:b/>
                <w:bCs/>
                <w:i/>
                <w:iCs/>
                <w:sz w:val="24"/>
                <w:szCs w:val="24"/>
              </w:rPr>
              <w:t>Name:</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C23D89">
              <w:rPr>
                <w:rFonts w:asciiTheme="minorHAnsi" w:hAnsiTheme="minorHAnsi" w:cstheme="minorHAnsi"/>
                <w:b/>
                <w:bCs/>
                <w:i/>
                <w:iCs/>
                <w:sz w:val="24"/>
                <w:szCs w:val="24"/>
              </w:rPr>
              <w:t>Wassan Mohammed Kader</w:t>
            </w:r>
          </w:p>
          <w:p w:rsidR="00C23D89" w:rsidRPr="00C23D89" w:rsidRDefault="00793D2F" w:rsidP="00C23D89">
            <w:pPr>
              <w:pStyle w:val="TableParagraph"/>
              <w:spacing w:line="360" w:lineRule="auto"/>
              <w:ind w:left="825" w:right="2871"/>
              <w:rPr>
                <w:rFonts w:asciiTheme="minorHAnsi" w:hAnsiTheme="minorHAnsi" w:cstheme="minorHAnsi"/>
                <w:b/>
                <w:bCs/>
                <w:i/>
                <w:iCs/>
                <w:sz w:val="24"/>
                <w:szCs w:val="24"/>
              </w:rPr>
            </w:pPr>
            <w:r w:rsidRPr="00C23D89">
              <w:rPr>
                <w:rFonts w:asciiTheme="minorHAnsi" w:hAnsiTheme="minorHAnsi" w:cstheme="minorHAnsi"/>
                <w:b/>
                <w:bCs/>
                <w:i/>
                <w:iCs/>
                <w:sz w:val="24"/>
                <w:szCs w:val="24"/>
              </w:rPr>
              <w:t>Email:</w:t>
            </w:r>
            <w:r w:rsidR="000A1103">
              <w:rPr>
                <w:rFonts w:asciiTheme="minorHAnsi" w:hAnsiTheme="minorHAnsi" w:cstheme="minorHAnsi"/>
                <w:b/>
                <w:bCs/>
                <w:i/>
                <w:iCs/>
                <w:sz w:val="24"/>
                <w:szCs w:val="24"/>
              </w:rPr>
              <w:t xml:space="preserve"> </w:t>
            </w:r>
            <w:r w:rsidR="00C23D89" w:rsidRPr="00C23D89">
              <w:rPr>
                <w:rFonts w:asciiTheme="minorHAnsi" w:hAnsiTheme="minorHAnsi" w:cstheme="minorHAnsi"/>
                <w:b/>
                <w:bCs/>
                <w:i/>
                <w:iCs/>
                <w:sz w:val="24"/>
                <w:szCs w:val="24"/>
              </w:rPr>
              <w:t>wasanmohammed_enge@uodiyala.edu.iq</w:t>
            </w:r>
          </w:p>
        </w:tc>
      </w:tr>
      <w:tr w:rsidR="00135FBF">
        <w:trPr>
          <w:trHeight w:val="462"/>
        </w:trPr>
        <w:tc>
          <w:tcPr>
            <w:tcW w:w="9554" w:type="dxa"/>
            <w:gridSpan w:val="3"/>
            <w:shd w:val="clear" w:color="auto" w:fill="DEEAF6"/>
          </w:tcPr>
          <w:p w:rsidR="00135FBF" w:rsidRDefault="00793D2F">
            <w:pPr>
              <w:pStyle w:val="TableParagraph"/>
              <w:ind w:left="465"/>
              <w:rPr>
                <w:sz w:val="20"/>
              </w:rPr>
            </w:pPr>
            <w:r>
              <w:rPr>
                <w:noProof/>
                <w:sz w:val="20"/>
              </w:rPr>
              <w:drawing>
                <wp:inline distT="0" distB="0" distL="0" distR="0" wp14:anchorId="0AA189A4" wp14:editId="722A0CA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2"/>
          </w:tcPr>
          <w:p w:rsidR="00135FBF" w:rsidRDefault="00793D2F">
            <w:pPr>
              <w:pStyle w:val="TableParagraph"/>
              <w:ind w:left="105"/>
              <w:rPr>
                <w:sz w:val="20"/>
              </w:rPr>
            </w:pPr>
            <w:r>
              <w:rPr>
                <w:noProof/>
                <w:sz w:val="20"/>
              </w:rPr>
              <w:drawing>
                <wp:inline distT="0" distB="0" distL="0" distR="0" wp14:anchorId="523445B9" wp14:editId="3A63A924">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tcPr>
          <w:p w:rsidR="00EB6FB2" w:rsidRPr="00EB6FB2" w:rsidRDefault="00EB6FB2" w:rsidP="00EB6FB2">
            <w:pPr>
              <w:pStyle w:val="TableParagraph"/>
              <w:spacing w:line="318" w:lineRule="exact"/>
              <w:ind w:left="542" w:hanging="400"/>
              <w:rPr>
                <w:rFonts w:asciiTheme="minorHAnsi" w:hAnsiTheme="minorHAnsi" w:cstheme="minorHAnsi"/>
                <w:color w:val="221F1F"/>
                <w:sz w:val="24"/>
                <w:szCs w:val="24"/>
              </w:rPr>
            </w:pPr>
            <w:r w:rsidRPr="00EB6FB2">
              <w:rPr>
                <w:rFonts w:asciiTheme="minorHAnsi" w:hAnsiTheme="minorHAnsi" w:cstheme="minorHAnsi"/>
                <w:color w:val="221F1F"/>
                <w:sz w:val="24"/>
                <w:szCs w:val="24"/>
              </w:rPr>
              <w:t xml:space="preserve">A- Cognitive goals . </w:t>
            </w:r>
          </w:p>
          <w:p w:rsidR="00EB6FB2" w:rsidRPr="00EB6FB2" w:rsidRDefault="00EB6FB2" w:rsidP="00EB6FB2">
            <w:pPr>
              <w:pStyle w:val="TableParagraph"/>
              <w:spacing w:line="318" w:lineRule="exact"/>
              <w:ind w:left="891" w:hanging="400"/>
              <w:rPr>
                <w:rFonts w:asciiTheme="minorHAnsi" w:hAnsiTheme="minorHAnsi" w:cstheme="minorHAnsi"/>
                <w:color w:val="221F1F"/>
                <w:sz w:val="24"/>
                <w:szCs w:val="24"/>
              </w:rPr>
            </w:pPr>
            <w:r w:rsidRPr="00EB6FB2">
              <w:rPr>
                <w:rFonts w:asciiTheme="minorHAnsi" w:hAnsiTheme="minorHAnsi" w:cstheme="minorHAnsi"/>
                <w:color w:val="221F1F"/>
                <w:sz w:val="24"/>
                <w:szCs w:val="24"/>
              </w:rPr>
              <w:t>A1- Learn the meaning, structure, and characteristics of circuits with high-scale integration.</w:t>
            </w:r>
          </w:p>
          <w:p w:rsidR="00EB6FB2" w:rsidRPr="00EB6FB2" w:rsidRDefault="00EB6FB2" w:rsidP="00EB6FB2">
            <w:pPr>
              <w:pStyle w:val="TableParagraph"/>
              <w:spacing w:line="318" w:lineRule="exact"/>
              <w:ind w:left="891" w:hanging="400"/>
              <w:rPr>
                <w:rFonts w:asciiTheme="minorHAnsi" w:hAnsiTheme="minorHAnsi" w:cstheme="minorHAnsi"/>
                <w:color w:val="221F1F"/>
                <w:sz w:val="24"/>
                <w:szCs w:val="24"/>
              </w:rPr>
            </w:pPr>
            <w:r w:rsidRPr="00EB6FB2">
              <w:rPr>
                <w:rFonts w:asciiTheme="minorHAnsi" w:hAnsiTheme="minorHAnsi" w:cstheme="minorHAnsi"/>
                <w:color w:val="221F1F"/>
                <w:sz w:val="24"/>
                <w:szCs w:val="24"/>
              </w:rPr>
              <w:t>A2- Understanding the CMOS structure and operation.</w:t>
            </w:r>
          </w:p>
          <w:p w:rsidR="00EB6FB2" w:rsidRPr="00EB6FB2" w:rsidRDefault="00EB6FB2" w:rsidP="00EB6FB2">
            <w:pPr>
              <w:pStyle w:val="TableParagraph"/>
              <w:spacing w:line="318" w:lineRule="exact"/>
              <w:ind w:left="891" w:hanging="400"/>
              <w:rPr>
                <w:rFonts w:asciiTheme="minorHAnsi" w:hAnsiTheme="minorHAnsi" w:cstheme="minorHAnsi"/>
                <w:color w:val="221F1F"/>
                <w:sz w:val="24"/>
                <w:szCs w:val="24"/>
              </w:rPr>
            </w:pPr>
            <w:r w:rsidRPr="00EB6FB2">
              <w:rPr>
                <w:rFonts w:asciiTheme="minorHAnsi" w:hAnsiTheme="minorHAnsi" w:cstheme="minorHAnsi"/>
                <w:color w:val="221F1F"/>
                <w:sz w:val="24"/>
                <w:szCs w:val="24"/>
              </w:rPr>
              <w:t xml:space="preserve">A3- Learn the techniques that used in CMOS </w:t>
            </w:r>
            <w:r w:rsidRPr="00EB6FB2">
              <w:rPr>
                <w:rFonts w:asciiTheme="minorHAnsi" w:hAnsiTheme="minorHAnsi" w:cstheme="minorHAnsi"/>
                <w:color w:val="221F1F"/>
                <w:sz w:val="24"/>
                <w:szCs w:val="24"/>
                <w:lang w:bidi="ar-IQ"/>
              </w:rPr>
              <w:t>manufacturing</w:t>
            </w:r>
            <w:r w:rsidRPr="00EB6FB2">
              <w:rPr>
                <w:rFonts w:asciiTheme="minorHAnsi" w:hAnsiTheme="minorHAnsi" w:cstheme="minorHAnsi"/>
                <w:color w:val="221F1F"/>
                <w:sz w:val="24"/>
                <w:szCs w:val="24"/>
              </w:rPr>
              <w:t>.</w:t>
            </w:r>
          </w:p>
          <w:p w:rsidR="00EB6FB2" w:rsidRPr="00EB6FB2" w:rsidRDefault="00EB6FB2" w:rsidP="00EB6FB2">
            <w:pPr>
              <w:pStyle w:val="TableParagraph"/>
              <w:spacing w:line="318" w:lineRule="exact"/>
              <w:ind w:left="891" w:hanging="400"/>
              <w:rPr>
                <w:rFonts w:asciiTheme="minorHAnsi" w:hAnsiTheme="minorHAnsi" w:cstheme="minorHAnsi"/>
                <w:color w:val="221F1F"/>
                <w:sz w:val="24"/>
                <w:szCs w:val="24"/>
              </w:rPr>
            </w:pPr>
            <w:r w:rsidRPr="00EB6FB2">
              <w:rPr>
                <w:rFonts w:asciiTheme="minorHAnsi" w:hAnsiTheme="minorHAnsi" w:cstheme="minorHAnsi"/>
                <w:color w:val="221F1F"/>
                <w:sz w:val="24"/>
                <w:szCs w:val="24"/>
              </w:rPr>
              <w:t>A4- Understanding the effect of CMOS on the integrated circuit characteristics such as speed and power consumption.</w:t>
            </w:r>
          </w:p>
          <w:p w:rsidR="00EB6FB2" w:rsidRPr="00EB6FB2" w:rsidRDefault="00EB6FB2" w:rsidP="00EB6FB2">
            <w:pPr>
              <w:pStyle w:val="TableParagraph"/>
              <w:spacing w:line="318" w:lineRule="exact"/>
              <w:ind w:left="542" w:hanging="400"/>
              <w:rPr>
                <w:rFonts w:asciiTheme="minorHAnsi" w:hAnsiTheme="minorHAnsi" w:cstheme="minorHAnsi"/>
                <w:color w:val="221F1F"/>
                <w:sz w:val="24"/>
                <w:szCs w:val="24"/>
              </w:rPr>
            </w:pPr>
            <w:r w:rsidRPr="00EB6FB2">
              <w:rPr>
                <w:rFonts w:asciiTheme="minorHAnsi" w:hAnsiTheme="minorHAnsi" w:cstheme="minorHAnsi"/>
                <w:color w:val="221F1F"/>
                <w:sz w:val="24"/>
                <w:szCs w:val="24"/>
              </w:rPr>
              <w:t xml:space="preserve">B-The skills goals special to the course. </w:t>
            </w:r>
          </w:p>
          <w:p w:rsidR="00EB6FB2" w:rsidRPr="00EB6FB2" w:rsidRDefault="00EB6FB2" w:rsidP="00EB6FB2">
            <w:pPr>
              <w:pStyle w:val="TableParagraph"/>
              <w:spacing w:line="318" w:lineRule="exact"/>
              <w:ind w:left="542" w:hanging="117"/>
              <w:rPr>
                <w:rFonts w:asciiTheme="minorHAnsi" w:hAnsiTheme="minorHAnsi" w:cstheme="minorHAnsi"/>
                <w:color w:val="221F1F"/>
                <w:sz w:val="24"/>
                <w:szCs w:val="24"/>
              </w:rPr>
            </w:pPr>
            <w:r w:rsidRPr="00EB6FB2">
              <w:rPr>
                <w:rFonts w:asciiTheme="minorHAnsi" w:hAnsiTheme="minorHAnsi" w:cstheme="minorHAnsi"/>
                <w:color w:val="221F1F"/>
                <w:sz w:val="24"/>
                <w:szCs w:val="24"/>
              </w:rPr>
              <w:t>B1 – Do the calculations that are related to CMOS design.</w:t>
            </w:r>
          </w:p>
          <w:p w:rsidR="00EB6FB2" w:rsidRPr="00EB6FB2" w:rsidRDefault="00EB6FB2" w:rsidP="00EB6FB2">
            <w:pPr>
              <w:pStyle w:val="TableParagraph"/>
              <w:spacing w:line="318" w:lineRule="exact"/>
              <w:ind w:left="542" w:hanging="117"/>
              <w:rPr>
                <w:rFonts w:asciiTheme="minorHAnsi" w:hAnsiTheme="minorHAnsi" w:cstheme="minorHAnsi"/>
                <w:color w:val="221F1F"/>
                <w:sz w:val="24"/>
                <w:szCs w:val="24"/>
              </w:rPr>
            </w:pPr>
            <w:r w:rsidRPr="00EB6FB2">
              <w:rPr>
                <w:rFonts w:asciiTheme="minorHAnsi" w:hAnsiTheme="minorHAnsi" w:cstheme="minorHAnsi"/>
                <w:color w:val="221F1F"/>
                <w:sz w:val="24"/>
                <w:szCs w:val="24"/>
              </w:rPr>
              <w:t>B2- Do the calculations that are related to integrated circuit characteristics such as time and power consumption.</w:t>
            </w:r>
          </w:p>
          <w:p w:rsidR="00EB6FB2" w:rsidRPr="00E91A41" w:rsidRDefault="00EB6FB2" w:rsidP="00EB6FB2">
            <w:pPr>
              <w:pStyle w:val="TableParagraph"/>
              <w:spacing w:line="318" w:lineRule="exact"/>
              <w:ind w:left="542" w:hanging="117"/>
              <w:rPr>
                <w:rFonts w:asciiTheme="minorHAnsi" w:hAnsiTheme="minorHAnsi" w:cstheme="minorHAnsi"/>
                <w:color w:val="221F1F"/>
                <w:sz w:val="24"/>
                <w:szCs w:val="20"/>
              </w:rPr>
            </w:pPr>
            <w:r w:rsidRPr="00EB6FB2">
              <w:rPr>
                <w:rFonts w:asciiTheme="minorHAnsi" w:hAnsiTheme="minorHAnsi" w:cstheme="minorHAnsi"/>
                <w:color w:val="221F1F"/>
                <w:sz w:val="24"/>
                <w:szCs w:val="24"/>
              </w:rPr>
              <w:t>B3- Using CMOS techniques in designing logic gates.</w:t>
            </w:r>
          </w:p>
        </w:tc>
      </w:tr>
      <w:tr w:rsidR="00135FBF">
        <w:trPr>
          <w:trHeight w:val="462"/>
        </w:trPr>
        <w:tc>
          <w:tcPr>
            <w:tcW w:w="9554" w:type="dxa"/>
            <w:gridSpan w:val="3"/>
            <w:shd w:val="clear" w:color="auto" w:fill="DEEAF6"/>
          </w:tcPr>
          <w:p w:rsidR="00135FBF" w:rsidRDefault="00793D2F">
            <w:pPr>
              <w:pStyle w:val="TableParagraph"/>
              <w:ind w:left="465"/>
              <w:rPr>
                <w:sz w:val="20"/>
              </w:rPr>
            </w:pPr>
            <w:r>
              <w:rPr>
                <w:noProof/>
                <w:sz w:val="20"/>
              </w:rPr>
              <w:drawing>
                <wp:inline distT="0" distB="0" distL="0" distR="0" wp14:anchorId="1C5CA93D" wp14:editId="29D556DD">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tcPr>
          <w:p w:rsidR="00135FBF" w:rsidRDefault="00793D2F">
            <w:pPr>
              <w:pStyle w:val="TableParagraph"/>
              <w:ind w:left="105"/>
              <w:rPr>
                <w:sz w:val="20"/>
              </w:rPr>
            </w:pPr>
            <w:r>
              <w:rPr>
                <w:noProof/>
                <w:sz w:val="20"/>
              </w:rPr>
              <w:drawing>
                <wp:inline distT="0" distB="0" distL="0" distR="0" wp14:anchorId="78721D9F" wp14:editId="4CE74596">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2"/>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E91A41" w:rsidRPr="00551A0A" w:rsidRDefault="00E91A41" w:rsidP="00057C61">
            <w:pPr>
              <w:pStyle w:val="TableParagraph"/>
              <w:numPr>
                <w:ilvl w:val="1"/>
                <w:numId w:val="12"/>
              </w:numPr>
              <w:spacing w:line="318" w:lineRule="exact"/>
              <w:ind w:left="564" w:hanging="283"/>
              <w:rPr>
                <w:sz w:val="28"/>
              </w:rPr>
            </w:pPr>
            <w:r w:rsidRPr="00057C61">
              <w:rPr>
                <w:rFonts w:asciiTheme="minorHAnsi" w:hAnsiTheme="minorHAnsi" w:cstheme="minorHAnsi"/>
                <w:color w:val="221F1F"/>
                <w:sz w:val="24"/>
                <w:szCs w:val="20"/>
              </w:rPr>
              <w:t>The lecturer requests periodic reports and homework assignments on the basic topics of the subject.</w:t>
            </w:r>
          </w:p>
          <w:p w:rsidR="00551A0A" w:rsidRDefault="00551A0A" w:rsidP="006D46AB">
            <w:pPr>
              <w:pStyle w:val="TableParagraph"/>
              <w:spacing w:line="318" w:lineRule="exact"/>
              <w:ind w:left="564"/>
              <w:rPr>
                <w:sz w:val="28"/>
              </w:rPr>
            </w:pPr>
          </w:p>
        </w:tc>
      </w:tr>
    </w:tbl>
    <w:tbl>
      <w:tblPr>
        <w:tblStyle w:val="TableNormal1"/>
        <w:tblW w:w="9970" w:type="dxa"/>
        <w:tblInd w:w="13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134"/>
        <w:gridCol w:w="851"/>
        <w:gridCol w:w="1701"/>
        <w:gridCol w:w="3118"/>
        <w:gridCol w:w="1701"/>
        <w:gridCol w:w="1465"/>
      </w:tblGrid>
      <w:tr w:rsidR="00004961" w:rsidRPr="00004961" w:rsidTr="00004961">
        <w:trPr>
          <w:trHeight w:val="536"/>
        </w:trPr>
        <w:tc>
          <w:tcPr>
            <w:tcW w:w="9970" w:type="dxa"/>
            <w:gridSpan w:val="6"/>
            <w:shd w:val="clear" w:color="auto" w:fill="A7BEDE"/>
          </w:tcPr>
          <w:p w:rsidR="00004961" w:rsidRPr="00371354" w:rsidRDefault="00004961" w:rsidP="00371354">
            <w:pPr>
              <w:pStyle w:val="TableParagraph"/>
              <w:ind w:left="465"/>
              <w:rPr>
                <w:noProof/>
                <w:sz w:val="20"/>
              </w:rPr>
            </w:pPr>
            <w:r w:rsidRPr="00371354">
              <w:rPr>
                <w:noProof/>
                <w:sz w:val="28"/>
                <w:szCs w:val="30"/>
              </w:rPr>
              <w:lastRenderedPageBreak/>
              <w:t>10. Course Structure</w:t>
            </w:r>
          </w:p>
        </w:tc>
      </w:tr>
      <w:tr w:rsidR="00004961" w:rsidRPr="00004961" w:rsidTr="00004961">
        <w:trPr>
          <w:trHeight w:val="907"/>
        </w:trPr>
        <w:tc>
          <w:tcPr>
            <w:tcW w:w="1134" w:type="dxa"/>
            <w:shd w:val="clear" w:color="auto" w:fill="D2DFED"/>
          </w:tcPr>
          <w:p w:rsidR="00004961" w:rsidRPr="00004961" w:rsidRDefault="00004961" w:rsidP="00004961">
            <w:pPr>
              <w:pStyle w:val="TableParagraph"/>
              <w:ind w:left="105"/>
              <w:rPr>
                <w:rFonts w:asciiTheme="minorHAnsi" w:hAnsiTheme="minorHAnsi" w:cstheme="minorHAnsi"/>
                <w:b/>
                <w:bCs/>
                <w:noProof/>
                <w:sz w:val="24"/>
                <w:szCs w:val="24"/>
              </w:rPr>
            </w:pPr>
          </w:p>
          <w:p w:rsidR="00004961" w:rsidRPr="00004961" w:rsidRDefault="00004961" w:rsidP="00004961">
            <w:pPr>
              <w:pStyle w:val="TableParagraph"/>
              <w:ind w:left="105"/>
              <w:rPr>
                <w:rFonts w:asciiTheme="minorHAnsi" w:hAnsiTheme="minorHAnsi" w:cstheme="minorHAnsi"/>
                <w:b/>
                <w:bCs/>
                <w:noProof/>
                <w:sz w:val="24"/>
                <w:szCs w:val="24"/>
              </w:rPr>
            </w:pPr>
            <w:r w:rsidRPr="00004961">
              <w:rPr>
                <w:rFonts w:asciiTheme="minorHAnsi" w:hAnsiTheme="minorHAnsi" w:cstheme="minorHAnsi"/>
                <w:b/>
                <w:bCs/>
                <w:noProof/>
                <w:sz w:val="24"/>
                <w:szCs w:val="24"/>
              </w:rPr>
              <w:t>Week</w:t>
            </w:r>
          </w:p>
        </w:tc>
        <w:tc>
          <w:tcPr>
            <w:tcW w:w="851" w:type="dxa"/>
            <w:shd w:val="clear" w:color="auto" w:fill="A7BEDE"/>
          </w:tcPr>
          <w:p w:rsidR="00004961" w:rsidRPr="00004961" w:rsidRDefault="00004961" w:rsidP="00004961">
            <w:pPr>
              <w:pStyle w:val="TableParagraph"/>
              <w:ind w:left="105"/>
              <w:rPr>
                <w:rFonts w:asciiTheme="minorHAnsi" w:hAnsiTheme="minorHAnsi" w:cstheme="minorHAnsi"/>
                <w:b/>
                <w:bCs/>
                <w:noProof/>
                <w:sz w:val="24"/>
                <w:szCs w:val="24"/>
              </w:rPr>
            </w:pPr>
          </w:p>
          <w:p w:rsidR="00004961" w:rsidRPr="00004961" w:rsidRDefault="00004961" w:rsidP="00004961">
            <w:pPr>
              <w:pStyle w:val="TableParagraph"/>
              <w:ind w:left="105"/>
              <w:rPr>
                <w:rFonts w:asciiTheme="minorHAnsi" w:hAnsiTheme="minorHAnsi" w:cstheme="minorHAnsi"/>
                <w:b/>
                <w:bCs/>
                <w:noProof/>
                <w:sz w:val="24"/>
                <w:szCs w:val="24"/>
              </w:rPr>
            </w:pPr>
            <w:r w:rsidRPr="00004961">
              <w:rPr>
                <w:rFonts w:asciiTheme="minorHAnsi" w:hAnsiTheme="minorHAnsi" w:cstheme="minorHAnsi"/>
                <w:b/>
                <w:bCs/>
                <w:noProof/>
                <w:sz w:val="24"/>
                <w:szCs w:val="24"/>
              </w:rPr>
              <w:t>Hours</w:t>
            </w:r>
          </w:p>
        </w:tc>
        <w:tc>
          <w:tcPr>
            <w:tcW w:w="1701" w:type="dxa"/>
            <w:shd w:val="clear" w:color="auto" w:fill="D2DFED"/>
          </w:tcPr>
          <w:p w:rsidR="00004961" w:rsidRPr="00004961" w:rsidRDefault="00004961" w:rsidP="00004961">
            <w:pPr>
              <w:pStyle w:val="TableParagraph"/>
              <w:ind w:left="105"/>
              <w:rPr>
                <w:rFonts w:asciiTheme="minorHAnsi" w:hAnsiTheme="minorHAnsi" w:cstheme="minorHAnsi"/>
                <w:b/>
                <w:bCs/>
                <w:noProof/>
                <w:sz w:val="24"/>
                <w:szCs w:val="24"/>
              </w:rPr>
            </w:pPr>
          </w:p>
          <w:p w:rsidR="00004961" w:rsidRPr="00004961" w:rsidRDefault="00004961" w:rsidP="00004961">
            <w:pPr>
              <w:pStyle w:val="TableParagraph"/>
              <w:ind w:left="105"/>
              <w:rPr>
                <w:rFonts w:asciiTheme="minorHAnsi" w:hAnsiTheme="minorHAnsi" w:cstheme="minorHAnsi"/>
                <w:b/>
                <w:bCs/>
                <w:noProof/>
                <w:sz w:val="24"/>
                <w:szCs w:val="24"/>
              </w:rPr>
            </w:pPr>
            <w:r w:rsidRPr="00004961">
              <w:rPr>
                <w:rFonts w:asciiTheme="minorHAnsi" w:hAnsiTheme="minorHAnsi" w:cstheme="minorHAnsi"/>
                <w:b/>
                <w:bCs/>
                <w:noProof/>
                <w:sz w:val="24"/>
                <w:szCs w:val="24"/>
              </w:rPr>
              <w:t>Required Learing Outcomes</w:t>
            </w:r>
          </w:p>
        </w:tc>
        <w:tc>
          <w:tcPr>
            <w:tcW w:w="3118" w:type="dxa"/>
            <w:shd w:val="clear" w:color="auto" w:fill="A7BEDE"/>
          </w:tcPr>
          <w:p w:rsidR="00004961" w:rsidRPr="00004961" w:rsidRDefault="00004961" w:rsidP="00004961">
            <w:pPr>
              <w:pStyle w:val="TableParagraph"/>
              <w:ind w:left="105" w:hanging="48"/>
              <w:rPr>
                <w:rFonts w:asciiTheme="minorHAnsi" w:hAnsiTheme="minorHAnsi" w:cstheme="minorHAnsi"/>
                <w:b/>
                <w:bCs/>
                <w:noProof/>
                <w:sz w:val="24"/>
                <w:szCs w:val="24"/>
              </w:rPr>
            </w:pPr>
            <w:r w:rsidRPr="00004961">
              <w:rPr>
                <w:rFonts w:asciiTheme="minorHAnsi" w:hAnsiTheme="minorHAnsi" w:cstheme="minorHAnsi"/>
                <w:b/>
                <w:bCs/>
                <w:noProof/>
                <w:sz w:val="24"/>
                <w:szCs w:val="24"/>
              </w:rPr>
              <w:t>Unit or Subject name</w:t>
            </w:r>
          </w:p>
        </w:tc>
        <w:tc>
          <w:tcPr>
            <w:tcW w:w="1701" w:type="dxa"/>
            <w:shd w:val="clear" w:color="auto" w:fill="D2DFED"/>
          </w:tcPr>
          <w:p w:rsidR="00004961" w:rsidRPr="00004961" w:rsidRDefault="00004961" w:rsidP="00004961">
            <w:pPr>
              <w:pStyle w:val="TableParagraph"/>
              <w:spacing w:line="237" w:lineRule="auto"/>
              <w:ind w:left="105" w:right="361" w:hanging="108"/>
              <w:rPr>
                <w:rFonts w:asciiTheme="minorHAnsi" w:hAnsiTheme="minorHAnsi" w:cstheme="minorHAnsi"/>
                <w:b/>
                <w:bCs/>
                <w:noProof/>
                <w:sz w:val="24"/>
                <w:szCs w:val="24"/>
              </w:rPr>
            </w:pPr>
            <w:r w:rsidRPr="00004961">
              <w:rPr>
                <w:rFonts w:asciiTheme="minorHAnsi" w:hAnsiTheme="minorHAnsi" w:cstheme="minorHAnsi"/>
                <w:b/>
                <w:bCs/>
                <w:noProof/>
                <w:sz w:val="24"/>
                <w:szCs w:val="24"/>
              </w:rPr>
              <w:t>Learning Method</w:t>
            </w:r>
          </w:p>
        </w:tc>
        <w:tc>
          <w:tcPr>
            <w:tcW w:w="1465" w:type="dxa"/>
            <w:shd w:val="clear" w:color="auto" w:fill="A7BEDE"/>
          </w:tcPr>
          <w:p w:rsidR="00004961" w:rsidRPr="00004961" w:rsidRDefault="00004961" w:rsidP="00004961">
            <w:pPr>
              <w:pStyle w:val="TableParagraph"/>
              <w:ind w:left="105" w:right="174" w:hanging="226"/>
              <w:jc w:val="center"/>
              <w:rPr>
                <w:rFonts w:asciiTheme="minorHAnsi" w:hAnsiTheme="minorHAnsi" w:cstheme="minorHAnsi"/>
                <w:b/>
                <w:bCs/>
                <w:noProof/>
                <w:sz w:val="24"/>
                <w:szCs w:val="24"/>
              </w:rPr>
            </w:pPr>
            <w:r w:rsidRPr="00004961">
              <w:rPr>
                <w:rFonts w:asciiTheme="minorHAnsi" w:hAnsiTheme="minorHAnsi" w:cstheme="minorHAnsi"/>
                <w:b/>
                <w:bCs/>
                <w:noProof/>
                <w:sz w:val="24"/>
                <w:szCs w:val="24"/>
              </w:rPr>
              <w:t>Evaluation Method</w:t>
            </w:r>
          </w:p>
        </w:tc>
      </w:tr>
      <w:tr w:rsidR="00004961" w:rsidRPr="00004961" w:rsidTr="00004961">
        <w:trPr>
          <w:trHeight w:val="2218"/>
        </w:trPr>
        <w:tc>
          <w:tcPr>
            <w:tcW w:w="1134" w:type="dxa"/>
            <w:tcBorders>
              <w:right w:val="single" w:sz="6" w:space="0" w:color="4F81BC"/>
            </w:tcBorders>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 xml:space="preserve">Week 1 to Week </w:t>
            </w:r>
            <w:r w:rsidRPr="00004961">
              <w:rPr>
                <w:rFonts w:asciiTheme="minorHAnsi" w:hAnsiTheme="minorHAnsi" w:cstheme="minorHAnsi"/>
                <w:sz w:val="24"/>
                <w:szCs w:val="24"/>
              </w:rPr>
              <w:t>2</w:t>
            </w:r>
          </w:p>
        </w:tc>
        <w:tc>
          <w:tcPr>
            <w:tcW w:w="851" w:type="dxa"/>
            <w:tcBorders>
              <w:left w:val="single" w:sz="6" w:space="0" w:color="4F81BC"/>
              <w:right w:val="single" w:sz="6" w:space="0" w:color="4F81BC"/>
            </w:tcBorders>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sz w:val="24"/>
                <w:szCs w:val="24"/>
              </w:rPr>
              <w:t>4</w:t>
            </w:r>
          </w:p>
        </w:tc>
        <w:tc>
          <w:tcPr>
            <w:tcW w:w="1701" w:type="dxa"/>
            <w:tcBorders>
              <w:left w:val="single" w:sz="6" w:space="0" w:color="4F81BC"/>
              <w:right w:val="single" w:sz="6" w:space="0" w:color="4F81BC"/>
            </w:tcBorders>
            <w:shd w:val="clear" w:color="auto" w:fill="auto"/>
            <w:vAlign w:val="center"/>
          </w:tcPr>
          <w:p w:rsidR="00004961" w:rsidRPr="00004961" w:rsidRDefault="00004961" w:rsidP="00004961">
            <w:pPr>
              <w:pStyle w:val="TableParagraph"/>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an introduction </w:t>
            </w:r>
            <w:r>
              <w:rPr>
                <w:rFonts w:asciiTheme="minorHAnsi" w:hAnsiTheme="minorHAnsi" w:cstheme="minorHAnsi"/>
                <w:color w:val="000000"/>
                <w:sz w:val="24"/>
                <w:szCs w:val="24"/>
                <w:lang w:bidi="ar-IQ"/>
              </w:rPr>
              <w:t xml:space="preserve">on </w:t>
            </w:r>
            <w:r w:rsidRPr="00004961">
              <w:rPr>
                <w:rFonts w:asciiTheme="minorHAnsi" w:hAnsiTheme="minorHAnsi" w:cstheme="minorHAnsi"/>
                <w:sz w:val="24"/>
                <w:szCs w:val="24"/>
              </w:rPr>
              <w:t>integration types that used in integrated circuit design and issues design</w:t>
            </w:r>
          </w:p>
        </w:tc>
        <w:tc>
          <w:tcPr>
            <w:tcW w:w="3118" w:type="dxa"/>
            <w:tcBorders>
              <w:left w:val="single" w:sz="6" w:space="0" w:color="4F81BC"/>
              <w:right w:val="single" w:sz="6" w:space="0" w:color="4F81BC"/>
            </w:tcBorders>
            <w:shd w:val="clear" w:color="auto" w:fill="auto"/>
            <w:vAlign w:val="center"/>
          </w:tcPr>
          <w:p w:rsidR="00004961" w:rsidRPr="00004961" w:rsidRDefault="00004961" w:rsidP="00004961">
            <w:pPr>
              <w:spacing w:before="120"/>
              <w:ind w:left="37"/>
              <w:rPr>
                <w:rFonts w:asciiTheme="minorHAnsi" w:hAnsiTheme="minorHAnsi" w:cstheme="minorHAnsi"/>
                <w:sz w:val="24"/>
                <w:szCs w:val="24"/>
                <w:lang w:bidi="ar-IQ"/>
              </w:rPr>
            </w:pPr>
            <w:r w:rsidRPr="00004961">
              <w:rPr>
                <w:rFonts w:asciiTheme="minorHAnsi" w:hAnsiTheme="minorHAnsi" w:cstheme="minorHAnsi"/>
                <w:sz w:val="24"/>
                <w:szCs w:val="24"/>
                <w:lang w:bidi="ar-IQ"/>
              </w:rPr>
              <w:t>Introduction:</w:t>
            </w:r>
          </w:p>
          <w:p w:rsidR="00004961" w:rsidRPr="00004961" w:rsidRDefault="00004961" w:rsidP="00004961">
            <w:pPr>
              <w:widowControl/>
              <w:numPr>
                <w:ilvl w:val="0"/>
                <w:numId w:val="16"/>
              </w:numPr>
              <w:autoSpaceDE/>
              <w:autoSpaceDN/>
              <w:ind w:left="425" w:hanging="312"/>
              <w:rPr>
                <w:rFonts w:asciiTheme="minorHAnsi" w:hAnsiTheme="minorHAnsi" w:cstheme="minorHAnsi"/>
                <w:sz w:val="24"/>
                <w:szCs w:val="24"/>
                <w:lang w:bidi="ar-IQ"/>
              </w:rPr>
            </w:pPr>
            <w:r w:rsidRPr="00004961">
              <w:rPr>
                <w:rFonts w:asciiTheme="minorHAnsi" w:hAnsiTheme="minorHAnsi" w:cstheme="minorHAnsi"/>
                <w:sz w:val="24"/>
                <w:szCs w:val="24"/>
                <w:lang w:bidi="ar-IQ"/>
              </w:rPr>
              <w:t>Integration levels and technology evolution of integrated circuits</w:t>
            </w:r>
          </w:p>
          <w:p w:rsidR="00004961" w:rsidRPr="00004961" w:rsidRDefault="00004961" w:rsidP="00004961">
            <w:pPr>
              <w:widowControl/>
              <w:numPr>
                <w:ilvl w:val="0"/>
                <w:numId w:val="16"/>
              </w:numPr>
              <w:autoSpaceDE/>
              <w:autoSpaceDN/>
              <w:ind w:left="425" w:hanging="312"/>
              <w:rPr>
                <w:rFonts w:asciiTheme="minorHAnsi" w:hAnsiTheme="minorHAnsi" w:cstheme="minorHAnsi"/>
                <w:sz w:val="24"/>
                <w:szCs w:val="24"/>
              </w:rPr>
            </w:pPr>
            <w:r w:rsidRPr="00004961">
              <w:rPr>
                <w:rFonts w:asciiTheme="minorHAnsi" w:hAnsiTheme="minorHAnsi" w:cstheme="minorHAnsi"/>
                <w:sz w:val="24"/>
                <w:szCs w:val="24"/>
                <w:lang w:bidi="ar-IQ"/>
              </w:rPr>
              <w:t>Design issues</w:t>
            </w:r>
          </w:p>
        </w:tc>
        <w:tc>
          <w:tcPr>
            <w:tcW w:w="1701" w:type="dxa"/>
            <w:tcBorders>
              <w:left w:val="single" w:sz="6" w:space="0" w:color="4F81BC"/>
              <w:right w:val="single" w:sz="6" w:space="0" w:color="4F81BC"/>
            </w:tcBorders>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Video</w:t>
            </w:r>
          </w:p>
        </w:tc>
        <w:tc>
          <w:tcPr>
            <w:tcW w:w="1465" w:type="dxa"/>
            <w:tcBorders>
              <w:left w:val="single" w:sz="6" w:space="0" w:color="4F81BC"/>
            </w:tcBorders>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Daily exams + monthly exams</w:t>
            </w:r>
          </w:p>
        </w:tc>
      </w:tr>
      <w:tr w:rsidR="00004961" w:rsidRPr="00004961" w:rsidTr="00004961">
        <w:trPr>
          <w:trHeight w:val="337"/>
        </w:trPr>
        <w:tc>
          <w:tcPr>
            <w:tcW w:w="1134" w:type="dxa"/>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 xml:space="preserve">Week 3 to Week </w:t>
            </w:r>
            <w:r w:rsidRPr="00004961">
              <w:rPr>
                <w:rFonts w:asciiTheme="minorHAnsi" w:hAnsiTheme="minorHAnsi" w:cstheme="minorHAnsi"/>
                <w:sz w:val="24"/>
                <w:szCs w:val="24"/>
              </w:rPr>
              <w:t>4</w:t>
            </w:r>
          </w:p>
        </w:tc>
        <w:tc>
          <w:tcPr>
            <w:tcW w:w="851" w:type="dxa"/>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sz w:val="24"/>
                <w:szCs w:val="24"/>
              </w:rPr>
              <w:t>4</w:t>
            </w:r>
          </w:p>
        </w:tc>
        <w:tc>
          <w:tcPr>
            <w:tcW w:w="1701" w:type="dxa"/>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sidRPr="00004961">
              <w:rPr>
                <w:rFonts w:asciiTheme="minorHAnsi" w:hAnsiTheme="minorHAnsi" w:cstheme="minorHAnsi"/>
                <w:sz w:val="24"/>
                <w:szCs w:val="24"/>
              </w:rPr>
              <w:t>CMOS structure and equation</w:t>
            </w:r>
          </w:p>
        </w:tc>
        <w:tc>
          <w:tcPr>
            <w:tcW w:w="3118" w:type="dxa"/>
            <w:shd w:val="clear" w:color="auto" w:fill="auto"/>
            <w:vAlign w:val="center"/>
          </w:tcPr>
          <w:p w:rsidR="00004961" w:rsidRPr="00004961" w:rsidRDefault="00004961" w:rsidP="00004961">
            <w:pPr>
              <w:spacing w:before="120"/>
              <w:ind w:left="37"/>
              <w:rPr>
                <w:rFonts w:asciiTheme="minorHAnsi" w:hAnsiTheme="minorHAnsi" w:cstheme="minorHAnsi"/>
                <w:spacing w:val="6"/>
                <w:sz w:val="24"/>
                <w:szCs w:val="24"/>
              </w:rPr>
            </w:pPr>
            <w:r w:rsidRPr="00004961">
              <w:rPr>
                <w:rFonts w:asciiTheme="minorHAnsi" w:hAnsiTheme="minorHAnsi" w:cstheme="minorHAnsi"/>
                <w:spacing w:val="6"/>
                <w:sz w:val="24"/>
                <w:szCs w:val="24"/>
              </w:rPr>
              <w:t>CMOS Transistor</w:t>
            </w:r>
          </w:p>
          <w:p w:rsidR="00004961" w:rsidRPr="00004961" w:rsidRDefault="00004961" w:rsidP="00004961">
            <w:pPr>
              <w:widowControl/>
              <w:numPr>
                <w:ilvl w:val="0"/>
                <w:numId w:val="17"/>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Current Equation</w:t>
            </w:r>
          </w:p>
          <w:p w:rsidR="00004961" w:rsidRPr="00004961" w:rsidRDefault="00004961" w:rsidP="00004961">
            <w:pPr>
              <w:widowControl/>
              <w:numPr>
                <w:ilvl w:val="0"/>
                <w:numId w:val="17"/>
              </w:numPr>
              <w:autoSpaceDE/>
              <w:autoSpaceDN/>
              <w:ind w:left="425" w:hanging="284"/>
              <w:rPr>
                <w:rFonts w:asciiTheme="minorHAnsi" w:hAnsiTheme="minorHAnsi" w:cstheme="minorHAnsi"/>
                <w:sz w:val="24"/>
                <w:szCs w:val="24"/>
              </w:rPr>
            </w:pPr>
            <w:r w:rsidRPr="00004961">
              <w:rPr>
                <w:rFonts w:asciiTheme="minorHAnsi" w:hAnsiTheme="minorHAnsi" w:cstheme="minorHAnsi"/>
                <w:spacing w:val="6"/>
                <w:sz w:val="24"/>
                <w:szCs w:val="24"/>
              </w:rPr>
              <w:t>Parasitic capacitance</w:t>
            </w:r>
          </w:p>
        </w:tc>
        <w:tc>
          <w:tcPr>
            <w:tcW w:w="1701" w:type="dxa"/>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Video</w:t>
            </w:r>
          </w:p>
        </w:tc>
        <w:tc>
          <w:tcPr>
            <w:tcW w:w="1465" w:type="dxa"/>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Daily exams + monthly exams</w:t>
            </w:r>
          </w:p>
        </w:tc>
      </w:tr>
      <w:tr w:rsidR="00004961" w:rsidRPr="00004961" w:rsidTr="00962C78">
        <w:trPr>
          <w:trHeight w:val="2056"/>
        </w:trPr>
        <w:tc>
          <w:tcPr>
            <w:tcW w:w="1134" w:type="dxa"/>
            <w:tcBorders>
              <w:right w:val="single" w:sz="6" w:space="0" w:color="4F81BC"/>
            </w:tcBorders>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 xml:space="preserve">Week 5 to Week </w:t>
            </w:r>
            <w:r w:rsidRPr="00004961">
              <w:rPr>
                <w:rFonts w:asciiTheme="minorHAnsi" w:hAnsiTheme="minorHAnsi" w:cstheme="minorHAnsi"/>
                <w:sz w:val="24"/>
                <w:szCs w:val="24"/>
              </w:rPr>
              <w:t>6</w:t>
            </w:r>
          </w:p>
        </w:tc>
        <w:tc>
          <w:tcPr>
            <w:tcW w:w="851" w:type="dxa"/>
            <w:tcBorders>
              <w:left w:val="single" w:sz="6" w:space="0" w:color="4F81BC"/>
              <w:right w:val="single" w:sz="6" w:space="0" w:color="4F81BC"/>
            </w:tcBorders>
            <w:shd w:val="clear" w:color="auto" w:fill="auto"/>
            <w:vAlign w:val="center"/>
          </w:tcPr>
          <w:p w:rsidR="00004961" w:rsidRPr="00004961" w:rsidRDefault="00004961" w:rsidP="00004961">
            <w:pPr>
              <w:jc w:val="center"/>
              <w:rPr>
                <w:rFonts w:asciiTheme="minorHAnsi" w:hAnsiTheme="minorHAnsi" w:cstheme="minorHAnsi"/>
                <w:color w:val="000000"/>
                <w:sz w:val="24"/>
                <w:szCs w:val="24"/>
                <w:rtl/>
                <w:lang w:bidi="ar-IQ"/>
              </w:rPr>
            </w:pPr>
          </w:p>
          <w:p w:rsidR="00004961" w:rsidRPr="00004961" w:rsidRDefault="00004961" w:rsidP="00004961">
            <w:pPr>
              <w:jc w:val="center"/>
              <w:rPr>
                <w:rFonts w:asciiTheme="minorHAnsi" w:hAnsiTheme="minorHAnsi" w:cstheme="minorHAnsi"/>
                <w:color w:val="000000"/>
                <w:sz w:val="24"/>
                <w:szCs w:val="24"/>
                <w:rtl/>
                <w:lang w:bidi="ar-IQ"/>
              </w:rPr>
            </w:pPr>
          </w:p>
          <w:p w:rsidR="00004961" w:rsidRPr="00004961" w:rsidRDefault="00004961" w:rsidP="00004961">
            <w:pPr>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4</w:t>
            </w:r>
          </w:p>
          <w:p w:rsidR="00004961" w:rsidRPr="00004961" w:rsidRDefault="00004961" w:rsidP="00004961">
            <w:pPr>
              <w:jc w:val="center"/>
              <w:rPr>
                <w:rFonts w:asciiTheme="minorHAnsi" w:hAnsiTheme="minorHAnsi" w:cstheme="minorHAnsi"/>
                <w:sz w:val="24"/>
                <w:szCs w:val="24"/>
                <w:rtl/>
              </w:rPr>
            </w:pPr>
          </w:p>
          <w:p w:rsidR="00004961" w:rsidRPr="00004961" w:rsidRDefault="00004961" w:rsidP="00004961">
            <w:pPr>
              <w:pStyle w:val="TableParagraph"/>
              <w:jc w:val="center"/>
              <w:rPr>
                <w:rFonts w:asciiTheme="minorHAnsi" w:hAnsiTheme="minorHAnsi" w:cstheme="minorHAnsi"/>
                <w:sz w:val="24"/>
                <w:szCs w:val="24"/>
              </w:rPr>
            </w:pPr>
          </w:p>
        </w:tc>
        <w:tc>
          <w:tcPr>
            <w:tcW w:w="1701" w:type="dxa"/>
            <w:tcBorders>
              <w:left w:val="single" w:sz="6" w:space="0" w:color="4F81BC"/>
              <w:right w:val="single" w:sz="6" w:space="0" w:color="4F81BC"/>
            </w:tcBorders>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sz w:val="24"/>
                <w:szCs w:val="24"/>
              </w:rPr>
              <w:t>Learn CMOS characteristics</w:t>
            </w:r>
          </w:p>
        </w:tc>
        <w:tc>
          <w:tcPr>
            <w:tcW w:w="3118" w:type="dxa"/>
            <w:tcBorders>
              <w:left w:val="single" w:sz="6" w:space="0" w:color="4F81BC"/>
              <w:right w:val="single" w:sz="6" w:space="0" w:color="4F81BC"/>
            </w:tcBorders>
            <w:shd w:val="clear" w:color="auto" w:fill="auto"/>
            <w:vAlign w:val="center"/>
          </w:tcPr>
          <w:p w:rsidR="00004961" w:rsidRPr="00004961" w:rsidRDefault="00004961" w:rsidP="00004961">
            <w:pPr>
              <w:spacing w:before="120"/>
              <w:rPr>
                <w:rFonts w:asciiTheme="minorHAnsi" w:hAnsiTheme="minorHAnsi" w:cstheme="minorHAnsi"/>
                <w:spacing w:val="6"/>
                <w:sz w:val="24"/>
                <w:szCs w:val="24"/>
              </w:rPr>
            </w:pPr>
            <w:r w:rsidRPr="00004961">
              <w:rPr>
                <w:rFonts w:asciiTheme="minorHAnsi" w:hAnsiTheme="minorHAnsi" w:cstheme="minorHAnsi"/>
                <w:spacing w:val="6"/>
                <w:sz w:val="24"/>
                <w:szCs w:val="24"/>
              </w:rPr>
              <w:t>CMOS Inverter</w:t>
            </w:r>
          </w:p>
          <w:p w:rsidR="00004961" w:rsidRPr="00004961" w:rsidRDefault="00004961" w:rsidP="00004961">
            <w:pPr>
              <w:widowControl/>
              <w:numPr>
                <w:ilvl w:val="0"/>
                <w:numId w:val="18"/>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Voltage-transfer characteristic</w:t>
            </w:r>
          </w:p>
          <w:p w:rsidR="00004961" w:rsidRPr="00004961" w:rsidRDefault="00004961" w:rsidP="00004961">
            <w:pPr>
              <w:widowControl/>
              <w:numPr>
                <w:ilvl w:val="0"/>
                <w:numId w:val="18"/>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Noise Margin</w:t>
            </w:r>
          </w:p>
          <w:p w:rsidR="00004961" w:rsidRPr="00004961" w:rsidRDefault="00004961" w:rsidP="00004961">
            <w:pPr>
              <w:widowControl/>
              <w:numPr>
                <w:ilvl w:val="0"/>
                <w:numId w:val="18"/>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Switching threshold</w:t>
            </w:r>
          </w:p>
          <w:p w:rsidR="00004961" w:rsidRPr="00004961" w:rsidRDefault="00004961" w:rsidP="00004961">
            <w:pPr>
              <w:widowControl/>
              <w:numPr>
                <w:ilvl w:val="0"/>
                <w:numId w:val="18"/>
              </w:numPr>
              <w:autoSpaceDE/>
              <w:autoSpaceDN/>
              <w:ind w:left="425" w:hanging="284"/>
              <w:rPr>
                <w:rFonts w:asciiTheme="minorHAnsi" w:hAnsiTheme="minorHAnsi" w:cstheme="minorHAnsi"/>
                <w:sz w:val="24"/>
                <w:szCs w:val="24"/>
              </w:rPr>
            </w:pPr>
            <w:r w:rsidRPr="00004961">
              <w:rPr>
                <w:rFonts w:asciiTheme="minorHAnsi" w:hAnsiTheme="minorHAnsi" w:cstheme="minorHAnsi"/>
                <w:spacing w:val="6"/>
                <w:sz w:val="24"/>
                <w:szCs w:val="24"/>
              </w:rPr>
              <w:t>Power dissipation</w:t>
            </w:r>
          </w:p>
        </w:tc>
        <w:tc>
          <w:tcPr>
            <w:tcW w:w="1701" w:type="dxa"/>
            <w:tcBorders>
              <w:left w:val="single" w:sz="6" w:space="0" w:color="4F81BC"/>
              <w:right w:val="single" w:sz="6" w:space="0" w:color="4F81BC"/>
            </w:tcBorders>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Video</w:t>
            </w:r>
          </w:p>
        </w:tc>
        <w:tc>
          <w:tcPr>
            <w:tcW w:w="1465" w:type="dxa"/>
            <w:tcBorders>
              <w:left w:val="single" w:sz="6" w:space="0" w:color="4F81BC"/>
            </w:tcBorders>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Daily exams + monthly exams</w:t>
            </w:r>
          </w:p>
        </w:tc>
      </w:tr>
      <w:tr w:rsidR="00004961" w:rsidRPr="00004961" w:rsidTr="00004961">
        <w:trPr>
          <w:trHeight w:val="330"/>
        </w:trPr>
        <w:tc>
          <w:tcPr>
            <w:tcW w:w="1134" w:type="dxa"/>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 xml:space="preserve">Week 7 to Week </w:t>
            </w:r>
            <w:r w:rsidRPr="00004961">
              <w:rPr>
                <w:rFonts w:asciiTheme="minorHAnsi" w:hAnsiTheme="minorHAnsi" w:cstheme="minorHAnsi"/>
                <w:sz w:val="24"/>
                <w:szCs w:val="24"/>
              </w:rPr>
              <w:t>8</w:t>
            </w:r>
          </w:p>
        </w:tc>
        <w:tc>
          <w:tcPr>
            <w:tcW w:w="851" w:type="dxa"/>
            <w:shd w:val="clear" w:color="auto" w:fill="auto"/>
            <w:vAlign w:val="center"/>
          </w:tcPr>
          <w:p w:rsidR="00004961" w:rsidRPr="00004961" w:rsidRDefault="00004961" w:rsidP="00004961">
            <w:pPr>
              <w:jc w:val="center"/>
              <w:rPr>
                <w:rFonts w:asciiTheme="minorHAnsi" w:hAnsiTheme="minorHAnsi" w:cstheme="minorHAnsi"/>
                <w:color w:val="000000"/>
                <w:sz w:val="24"/>
                <w:szCs w:val="24"/>
                <w:rtl/>
                <w:lang w:bidi="ar-IQ"/>
              </w:rPr>
            </w:pPr>
          </w:p>
          <w:p w:rsidR="00004961" w:rsidRPr="00004961" w:rsidRDefault="00004961" w:rsidP="00004961">
            <w:pPr>
              <w:jc w:val="center"/>
              <w:rPr>
                <w:rFonts w:asciiTheme="minorHAnsi" w:hAnsiTheme="minorHAnsi" w:cstheme="minorHAnsi"/>
                <w:color w:val="000000"/>
                <w:sz w:val="24"/>
                <w:szCs w:val="24"/>
                <w:rtl/>
                <w:lang w:bidi="ar-IQ"/>
              </w:rPr>
            </w:pPr>
          </w:p>
          <w:p w:rsidR="00004961" w:rsidRPr="00004961" w:rsidRDefault="00004961" w:rsidP="00004961">
            <w:pPr>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4</w:t>
            </w:r>
          </w:p>
          <w:p w:rsidR="00004961" w:rsidRPr="00004961" w:rsidRDefault="00004961" w:rsidP="00004961">
            <w:pPr>
              <w:jc w:val="center"/>
              <w:rPr>
                <w:rFonts w:asciiTheme="minorHAnsi" w:hAnsiTheme="minorHAnsi" w:cstheme="minorHAnsi"/>
                <w:sz w:val="24"/>
                <w:szCs w:val="24"/>
                <w:rtl/>
              </w:rPr>
            </w:pPr>
          </w:p>
          <w:p w:rsidR="00004961" w:rsidRPr="00004961" w:rsidRDefault="00004961" w:rsidP="00004961">
            <w:pPr>
              <w:pStyle w:val="TableParagraph"/>
              <w:jc w:val="center"/>
              <w:rPr>
                <w:rFonts w:asciiTheme="minorHAnsi" w:hAnsiTheme="minorHAnsi" w:cstheme="minorHAnsi"/>
                <w:sz w:val="24"/>
                <w:szCs w:val="24"/>
              </w:rPr>
            </w:pPr>
          </w:p>
        </w:tc>
        <w:tc>
          <w:tcPr>
            <w:tcW w:w="1701" w:type="dxa"/>
            <w:shd w:val="clear" w:color="auto" w:fill="auto"/>
            <w:vAlign w:val="center"/>
          </w:tcPr>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 xml:space="preserve">Learn </w:t>
            </w:r>
            <w:r w:rsidRPr="00004961">
              <w:rPr>
                <w:rFonts w:asciiTheme="minorHAnsi" w:hAnsiTheme="minorHAnsi" w:cstheme="minorHAnsi"/>
                <w:sz w:val="24"/>
                <w:szCs w:val="24"/>
              </w:rPr>
              <w:t>CMOS design and fabrication</w:t>
            </w:r>
          </w:p>
        </w:tc>
        <w:tc>
          <w:tcPr>
            <w:tcW w:w="3118" w:type="dxa"/>
            <w:shd w:val="clear" w:color="auto" w:fill="auto"/>
            <w:vAlign w:val="center"/>
          </w:tcPr>
          <w:p w:rsidR="00004961" w:rsidRPr="00004961" w:rsidRDefault="00004961" w:rsidP="00004961">
            <w:pPr>
              <w:spacing w:before="120"/>
              <w:ind w:left="37"/>
              <w:rPr>
                <w:rFonts w:asciiTheme="minorHAnsi" w:hAnsiTheme="minorHAnsi" w:cstheme="minorHAnsi"/>
                <w:spacing w:val="6"/>
                <w:sz w:val="24"/>
                <w:szCs w:val="24"/>
              </w:rPr>
            </w:pPr>
            <w:r w:rsidRPr="00004961">
              <w:rPr>
                <w:rFonts w:asciiTheme="minorHAnsi" w:hAnsiTheme="minorHAnsi" w:cstheme="minorHAnsi"/>
                <w:spacing w:val="6"/>
                <w:sz w:val="24"/>
                <w:szCs w:val="24"/>
              </w:rPr>
              <w:t>Circuit Layout</w:t>
            </w:r>
          </w:p>
          <w:p w:rsidR="00004961" w:rsidRPr="00004961" w:rsidRDefault="00004961" w:rsidP="00004961">
            <w:pPr>
              <w:widowControl/>
              <w:numPr>
                <w:ilvl w:val="0"/>
                <w:numId w:val="19"/>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Fabrication process</w:t>
            </w:r>
          </w:p>
          <w:p w:rsidR="00004961" w:rsidRPr="00004961" w:rsidRDefault="00004961" w:rsidP="00004961">
            <w:pPr>
              <w:widowControl/>
              <w:numPr>
                <w:ilvl w:val="0"/>
                <w:numId w:val="19"/>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Design rules</w:t>
            </w:r>
          </w:p>
          <w:p w:rsidR="00004961" w:rsidRPr="00004961" w:rsidRDefault="00004961" w:rsidP="00004961">
            <w:pPr>
              <w:widowControl/>
              <w:numPr>
                <w:ilvl w:val="0"/>
                <w:numId w:val="19"/>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Stick diagram</w:t>
            </w:r>
          </w:p>
          <w:p w:rsidR="00004961" w:rsidRPr="00004961" w:rsidRDefault="00004961" w:rsidP="00004961">
            <w:pPr>
              <w:pStyle w:val="TableParagraph"/>
              <w:ind w:left="425" w:hanging="284"/>
              <w:rPr>
                <w:rFonts w:asciiTheme="minorHAnsi" w:hAnsiTheme="minorHAnsi" w:cstheme="minorHAnsi"/>
                <w:sz w:val="24"/>
                <w:szCs w:val="24"/>
              </w:rPr>
            </w:pPr>
            <w:r w:rsidRPr="00004961">
              <w:rPr>
                <w:rFonts w:asciiTheme="minorHAnsi" w:hAnsiTheme="minorHAnsi" w:cstheme="minorHAnsi"/>
                <w:spacing w:val="6"/>
                <w:sz w:val="24"/>
                <w:szCs w:val="24"/>
              </w:rPr>
              <w:t>Euler path</w:t>
            </w:r>
          </w:p>
        </w:tc>
        <w:tc>
          <w:tcPr>
            <w:tcW w:w="1701" w:type="dxa"/>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pStyle w:val="TableParagraph"/>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Video</w:t>
            </w:r>
          </w:p>
        </w:tc>
        <w:tc>
          <w:tcPr>
            <w:tcW w:w="1465" w:type="dxa"/>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sz w:val="24"/>
                <w:szCs w:val="24"/>
              </w:rPr>
            </w:pPr>
            <w:r w:rsidRPr="00004961">
              <w:rPr>
                <w:rFonts w:asciiTheme="minorHAnsi" w:hAnsiTheme="minorHAnsi" w:cstheme="minorHAnsi"/>
                <w:color w:val="000000"/>
                <w:sz w:val="24"/>
                <w:szCs w:val="24"/>
                <w:lang w:bidi="ar-IQ"/>
              </w:rPr>
              <w:t>Daily exams + monthly exams</w:t>
            </w:r>
          </w:p>
        </w:tc>
      </w:tr>
      <w:tr w:rsidR="00004961" w:rsidRPr="00004961" w:rsidTr="00004961">
        <w:trPr>
          <w:trHeight w:val="330"/>
        </w:trPr>
        <w:tc>
          <w:tcPr>
            <w:tcW w:w="1134" w:type="dxa"/>
            <w:shd w:val="clear" w:color="auto" w:fill="auto"/>
            <w:vAlign w:val="center"/>
          </w:tcPr>
          <w:p w:rsidR="00004961" w:rsidRPr="00004961" w:rsidRDefault="00004961" w:rsidP="00004961">
            <w:pPr>
              <w:pStyle w:val="TableParagraph"/>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Week 9 to Week 11</w:t>
            </w:r>
          </w:p>
        </w:tc>
        <w:tc>
          <w:tcPr>
            <w:tcW w:w="851" w:type="dxa"/>
            <w:shd w:val="clear" w:color="auto" w:fill="auto"/>
            <w:vAlign w:val="center"/>
          </w:tcPr>
          <w:p w:rsidR="00004961" w:rsidRPr="00004961" w:rsidRDefault="00004961" w:rsidP="00004961">
            <w:pPr>
              <w:jc w:val="center"/>
              <w:rPr>
                <w:rFonts w:asciiTheme="minorHAnsi" w:hAnsiTheme="minorHAnsi" w:cstheme="minorHAnsi"/>
                <w:color w:val="000000"/>
                <w:sz w:val="24"/>
                <w:szCs w:val="24"/>
                <w:rtl/>
                <w:lang w:bidi="ar-IQ"/>
              </w:rPr>
            </w:pPr>
            <w:r w:rsidRPr="00004961">
              <w:rPr>
                <w:rFonts w:asciiTheme="minorHAnsi" w:hAnsiTheme="minorHAnsi" w:cstheme="minorHAnsi"/>
                <w:color w:val="000000"/>
                <w:sz w:val="24"/>
                <w:szCs w:val="24"/>
                <w:lang w:bidi="ar-IQ"/>
              </w:rPr>
              <w:t>6</w:t>
            </w:r>
          </w:p>
        </w:tc>
        <w:tc>
          <w:tcPr>
            <w:tcW w:w="1701" w:type="dxa"/>
            <w:shd w:val="clear" w:color="auto" w:fill="auto"/>
            <w:vAlign w:val="center"/>
          </w:tcPr>
          <w:p w:rsidR="00004961" w:rsidRPr="00004961" w:rsidRDefault="00004961" w:rsidP="00004961">
            <w:pPr>
              <w:pStyle w:val="TableParagraph"/>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Learn techniques used in CMOS fabrication</w:t>
            </w:r>
          </w:p>
        </w:tc>
        <w:tc>
          <w:tcPr>
            <w:tcW w:w="3118" w:type="dxa"/>
            <w:shd w:val="clear" w:color="auto" w:fill="auto"/>
            <w:vAlign w:val="center"/>
          </w:tcPr>
          <w:p w:rsidR="00004961" w:rsidRPr="00004961" w:rsidRDefault="00004961" w:rsidP="00004961">
            <w:pPr>
              <w:spacing w:before="120"/>
              <w:rPr>
                <w:rFonts w:asciiTheme="minorHAnsi" w:hAnsiTheme="minorHAnsi" w:cstheme="minorHAnsi"/>
                <w:spacing w:val="6"/>
                <w:sz w:val="24"/>
                <w:szCs w:val="24"/>
                <w:lang w:bidi="ar-IQ"/>
              </w:rPr>
            </w:pPr>
            <w:r w:rsidRPr="00004961">
              <w:rPr>
                <w:rFonts w:asciiTheme="minorHAnsi" w:hAnsiTheme="minorHAnsi" w:cstheme="minorHAnsi"/>
                <w:spacing w:val="6"/>
                <w:sz w:val="24"/>
                <w:szCs w:val="24"/>
                <w:lang w:bidi="ar-IQ"/>
              </w:rPr>
              <w:t>Design Techniques for CMOS</w:t>
            </w:r>
          </w:p>
          <w:p w:rsidR="00004961" w:rsidRPr="00004961" w:rsidRDefault="00004961" w:rsidP="00004961">
            <w:pPr>
              <w:widowControl/>
              <w:numPr>
                <w:ilvl w:val="0"/>
                <w:numId w:val="20"/>
              </w:numPr>
              <w:autoSpaceDE/>
              <w:autoSpaceDN/>
              <w:ind w:left="283" w:hanging="142"/>
              <w:rPr>
                <w:rFonts w:asciiTheme="minorHAnsi" w:hAnsiTheme="minorHAnsi" w:cstheme="minorHAnsi"/>
                <w:spacing w:val="6"/>
                <w:sz w:val="24"/>
                <w:szCs w:val="24"/>
                <w:lang w:bidi="ar-IQ"/>
              </w:rPr>
            </w:pPr>
            <w:r w:rsidRPr="00004961">
              <w:rPr>
                <w:rFonts w:asciiTheme="minorHAnsi" w:hAnsiTheme="minorHAnsi" w:cstheme="minorHAnsi"/>
                <w:spacing w:val="6"/>
                <w:sz w:val="24"/>
                <w:szCs w:val="24"/>
                <w:lang w:bidi="ar-IQ"/>
              </w:rPr>
              <w:t>Complementary CMOS</w:t>
            </w:r>
          </w:p>
          <w:p w:rsidR="00004961" w:rsidRPr="00004961" w:rsidRDefault="00004961" w:rsidP="00004961">
            <w:pPr>
              <w:widowControl/>
              <w:numPr>
                <w:ilvl w:val="0"/>
                <w:numId w:val="20"/>
              </w:numPr>
              <w:autoSpaceDE/>
              <w:autoSpaceDN/>
              <w:ind w:left="283" w:hanging="142"/>
              <w:rPr>
                <w:rFonts w:asciiTheme="minorHAnsi" w:hAnsiTheme="minorHAnsi" w:cstheme="minorHAnsi"/>
                <w:spacing w:val="6"/>
                <w:sz w:val="24"/>
                <w:szCs w:val="24"/>
                <w:lang w:bidi="ar-IQ"/>
              </w:rPr>
            </w:pPr>
            <w:r w:rsidRPr="00004961">
              <w:rPr>
                <w:rFonts w:asciiTheme="minorHAnsi" w:hAnsiTheme="minorHAnsi" w:cstheme="minorHAnsi"/>
                <w:spacing w:val="6"/>
                <w:sz w:val="24"/>
                <w:szCs w:val="24"/>
                <w:lang w:bidi="ar-IQ"/>
              </w:rPr>
              <w:t>Pass-transistor logic</w:t>
            </w:r>
          </w:p>
          <w:p w:rsidR="00004961" w:rsidRPr="00004961" w:rsidRDefault="00004961" w:rsidP="00004961">
            <w:pPr>
              <w:widowControl/>
              <w:numPr>
                <w:ilvl w:val="0"/>
                <w:numId w:val="20"/>
              </w:numPr>
              <w:autoSpaceDE/>
              <w:autoSpaceDN/>
              <w:ind w:left="283" w:hanging="142"/>
              <w:rPr>
                <w:rFonts w:asciiTheme="minorHAnsi" w:hAnsiTheme="minorHAnsi" w:cstheme="minorHAnsi"/>
                <w:spacing w:val="6"/>
                <w:sz w:val="24"/>
                <w:szCs w:val="24"/>
                <w:lang w:bidi="ar-IQ"/>
              </w:rPr>
            </w:pPr>
            <w:r w:rsidRPr="00004961">
              <w:rPr>
                <w:rFonts w:asciiTheme="minorHAnsi" w:hAnsiTheme="minorHAnsi" w:cstheme="minorHAnsi"/>
                <w:spacing w:val="6"/>
                <w:sz w:val="24"/>
                <w:szCs w:val="24"/>
                <w:lang w:bidi="ar-IQ"/>
              </w:rPr>
              <w:t>Dynamic circuit</w:t>
            </w:r>
          </w:p>
          <w:p w:rsidR="00004961" w:rsidRPr="00962C78" w:rsidRDefault="00004961" w:rsidP="00962C78">
            <w:pPr>
              <w:widowControl/>
              <w:numPr>
                <w:ilvl w:val="0"/>
                <w:numId w:val="20"/>
              </w:numPr>
              <w:autoSpaceDE/>
              <w:autoSpaceDN/>
              <w:ind w:left="283" w:hanging="142"/>
              <w:rPr>
                <w:rFonts w:asciiTheme="minorHAnsi" w:hAnsiTheme="minorHAnsi" w:cstheme="minorHAnsi"/>
                <w:spacing w:val="6"/>
                <w:sz w:val="24"/>
                <w:szCs w:val="24"/>
                <w:lang w:bidi="ar-IQ"/>
              </w:rPr>
            </w:pPr>
            <w:r w:rsidRPr="00004961">
              <w:rPr>
                <w:rFonts w:asciiTheme="minorHAnsi" w:hAnsiTheme="minorHAnsi" w:cstheme="minorHAnsi"/>
                <w:spacing w:val="6"/>
                <w:sz w:val="24"/>
                <w:szCs w:val="24"/>
                <w:lang w:bidi="ar-IQ"/>
              </w:rPr>
              <w:t>Transistor Sizing</w:t>
            </w:r>
          </w:p>
        </w:tc>
        <w:tc>
          <w:tcPr>
            <w:tcW w:w="1701" w:type="dxa"/>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Video</w:t>
            </w:r>
          </w:p>
        </w:tc>
        <w:tc>
          <w:tcPr>
            <w:tcW w:w="1465" w:type="dxa"/>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Daily exams + monthly exams</w:t>
            </w:r>
          </w:p>
        </w:tc>
      </w:tr>
      <w:tr w:rsidR="00004961" w:rsidRPr="00004961" w:rsidTr="00004961">
        <w:trPr>
          <w:trHeight w:val="330"/>
        </w:trPr>
        <w:tc>
          <w:tcPr>
            <w:tcW w:w="1134" w:type="dxa"/>
            <w:shd w:val="clear" w:color="auto" w:fill="auto"/>
            <w:vAlign w:val="center"/>
          </w:tcPr>
          <w:p w:rsidR="00004961" w:rsidRPr="00004961" w:rsidRDefault="00004961" w:rsidP="00004961">
            <w:pPr>
              <w:pStyle w:val="TableParagraph"/>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Week 12 to Week 13</w:t>
            </w:r>
          </w:p>
        </w:tc>
        <w:tc>
          <w:tcPr>
            <w:tcW w:w="851" w:type="dxa"/>
            <w:shd w:val="clear" w:color="auto" w:fill="auto"/>
            <w:vAlign w:val="center"/>
          </w:tcPr>
          <w:p w:rsidR="00004961" w:rsidRPr="00004961" w:rsidRDefault="00004961" w:rsidP="00004961">
            <w:pPr>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4</w:t>
            </w:r>
          </w:p>
        </w:tc>
        <w:tc>
          <w:tcPr>
            <w:tcW w:w="1701" w:type="dxa"/>
            <w:shd w:val="clear" w:color="auto" w:fill="auto"/>
            <w:vAlign w:val="center"/>
          </w:tcPr>
          <w:p w:rsidR="00004961" w:rsidRPr="00004961" w:rsidRDefault="00004961" w:rsidP="00004961">
            <w:pPr>
              <w:pStyle w:val="TableParagraph"/>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Learn speed circuit optimization</w:t>
            </w:r>
          </w:p>
        </w:tc>
        <w:tc>
          <w:tcPr>
            <w:tcW w:w="3118" w:type="dxa"/>
            <w:shd w:val="clear" w:color="auto" w:fill="auto"/>
            <w:vAlign w:val="center"/>
          </w:tcPr>
          <w:p w:rsidR="00004961" w:rsidRPr="00004961" w:rsidRDefault="00004961" w:rsidP="00004961">
            <w:pPr>
              <w:spacing w:before="120"/>
              <w:ind w:left="37"/>
              <w:rPr>
                <w:rFonts w:asciiTheme="minorHAnsi" w:hAnsiTheme="minorHAnsi" w:cstheme="minorHAnsi"/>
                <w:spacing w:val="6"/>
                <w:sz w:val="24"/>
                <w:szCs w:val="24"/>
              </w:rPr>
            </w:pPr>
            <w:r w:rsidRPr="00004961">
              <w:rPr>
                <w:rFonts w:asciiTheme="minorHAnsi" w:hAnsiTheme="minorHAnsi" w:cstheme="minorHAnsi"/>
                <w:spacing w:val="6"/>
                <w:sz w:val="24"/>
                <w:szCs w:val="24"/>
              </w:rPr>
              <w:t>Circuit Optimization for speed</w:t>
            </w:r>
          </w:p>
          <w:p w:rsidR="00004961" w:rsidRPr="00004961" w:rsidRDefault="00004961" w:rsidP="00004961">
            <w:pPr>
              <w:widowControl/>
              <w:numPr>
                <w:ilvl w:val="0"/>
                <w:numId w:val="21"/>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Logical effort</w:t>
            </w:r>
          </w:p>
          <w:p w:rsidR="00004961" w:rsidRPr="00004961" w:rsidRDefault="00004961" w:rsidP="00004961">
            <w:pPr>
              <w:widowControl/>
              <w:numPr>
                <w:ilvl w:val="0"/>
                <w:numId w:val="21"/>
              </w:numPr>
              <w:autoSpaceDE/>
              <w:autoSpaceDN/>
              <w:ind w:left="425" w:hanging="284"/>
              <w:rPr>
                <w:rFonts w:asciiTheme="minorHAnsi" w:hAnsiTheme="minorHAnsi" w:cstheme="minorHAnsi"/>
                <w:spacing w:val="6"/>
                <w:sz w:val="24"/>
                <w:szCs w:val="24"/>
              </w:rPr>
            </w:pPr>
            <w:r w:rsidRPr="00004961">
              <w:rPr>
                <w:rFonts w:asciiTheme="minorHAnsi" w:hAnsiTheme="minorHAnsi" w:cstheme="minorHAnsi"/>
                <w:spacing w:val="6"/>
                <w:sz w:val="24"/>
                <w:szCs w:val="24"/>
              </w:rPr>
              <w:t>Path delay</w:t>
            </w:r>
          </w:p>
          <w:p w:rsidR="00004961" w:rsidRPr="00004961" w:rsidRDefault="00004961" w:rsidP="00004961">
            <w:pPr>
              <w:pStyle w:val="ListParagraph"/>
              <w:numPr>
                <w:ilvl w:val="0"/>
                <w:numId w:val="21"/>
              </w:numPr>
              <w:spacing w:before="0"/>
              <w:ind w:left="425" w:hanging="284"/>
              <w:rPr>
                <w:rFonts w:asciiTheme="minorHAnsi" w:hAnsiTheme="minorHAnsi" w:cstheme="minorHAnsi"/>
                <w:spacing w:val="6"/>
                <w:sz w:val="24"/>
                <w:szCs w:val="24"/>
                <w:lang w:bidi="ar-IQ"/>
              </w:rPr>
            </w:pPr>
            <w:r w:rsidRPr="00004961">
              <w:rPr>
                <w:rFonts w:asciiTheme="minorHAnsi" w:hAnsiTheme="minorHAnsi" w:cstheme="minorHAnsi"/>
                <w:spacing w:val="6"/>
                <w:sz w:val="24"/>
                <w:szCs w:val="24"/>
              </w:rPr>
              <w:t>Inverter chain to drive load</w:t>
            </w:r>
          </w:p>
        </w:tc>
        <w:tc>
          <w:tcPr>
            <w:tcW w:w="1701" w:type="dxa"/>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Video</w:t>
            </w:r>
          </w:p>
        </w:tc>
        <w:tc>
          <w:tcPr>
            <w:tcW w:w="1465" w:type="dxa"/>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Daily exams + monthly exams</w:t>
            </w:r>
          </w:p>
        </w:tc>
      </w:tr>
      <w:tr w:rsidR="00004961" w:rsidRPr="00004961" w:rsidTr="00004961">
        <w:trPr>
          <w:trHeight w:val="330"/>
        </w:trPr>
        <w:tc>
          <w:tcPr>
            <w:tcW w:w="1134" w:type="dxa"/>
            <w:shd w:val="clear" w:color="auto" w:fill="auto"/>
            <w:vAlign w:val="center"/>
          </w:tcPr>
          <w:p w:rsidR="00004961" w:rsidRPr="00004961" w:rsidRDefault="00004961" w:rsidP="00004961">
            <w:pPr>
              <w:pStyle w:val="TableParagraph"/>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Week 14 to Week 15</w:t>
            </w:r>
          </w:p>
        </w:tc>
        <w:tc>
          <w:tcPr>
            <w:tcW w:w="851" w:type="dxa"/>
            <w:shd w:val="clear" w:color="auto" w:fill="auto"/>
            <w:vAlign w:val="center"/>
          </w:tcPr>
          <w:p w:rsidR="00004961" w:rsidRPr="00004961" w:rsidRDefault="00004961" w:rsidP="00004961">
            <w:pPr>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4</w:t>
            </w:r>
          </w:p>
        </w:tc>
        <w:tc>
          <w:tcPr>
            <w:tcW w:w="1701" w:type="dxa"/>
            <w:shd w:val="clear" w:color="auto" w:fill="auto"/>
            <w:vAlign w:val="center"/>
          </w:tcPr>
          <w:p w:rsidR="00004961" w:rsidRPr="00004961" w:rsidRDefault="00004961" w:rsidP="00004961">
            <w:pPr>
              <w:pStyle w:val="TableParagraph"/>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Learn power circuit optimization</w:t>
            </w:r>
          </w:p>
        </w:tc>
        <w:tc>
          <w:tcPr>
            <w:tcW w:w="3118" w:type="dxa"/>
            <w:shd w:val="clear" w:color="auto" w:fill="auto"/>
            <w:vAlign w:val="center"/>
          </w:tcPr>
          <w:p w:rsidR="00004961" w:rsidRPr="00004961" w:rsidRDefault="00004961" w:rsidP="00962C78">
            <w:pPr>
              <w:ind w:left="40"/>
              <w:rPr>
                <w:rFonts w:asciiTheme="minorHAnsi" w:hAnsiTheme="minorHAnsi" w:cstheme="minorHAnsi"/>
                <w:spacing w:val="6"/>
                <w:sz w:val="24"/>
                <w:szCs w:val="24"/>
              </w:rPr>
            </w:pPr>
            <w:r w:rsidRPr="00004961">
              <w:rPr>
                <w:rFonts w:asciiTheme="minorHAnsi" w:hAnsiTheme="minorHAnsi" w:cstheme="minorHAnsi"/>
                <w:spacing w:val="6"/>
                <w:sz w:val="24"/>
                <w:szCs w:val="24"/>
              </w:rPr>
              <w:t>Circuit Optimization for power</w:t>
            </w:r>
          </w:p>
          <w:p w:rsidR="00004961" w:rsidRPr="00004961" w:rsidRDefault="00004961" w:rsidP="00962C78">
            <w:pPr>
              <w:ind w:left="40"/>
              <w:rPr>
                <w:rFonts w:asciiTheme="minorHAnsi" w:hAnsiTheme="minorHAnsi" w:cstheme="minorHAnsi"/>
                <w:spacing w:val="6"/>
                <w:sz w:val="24"/>
                <w:szCs w:val="24"/>
              </w:rPr>
            </w:pPr>
            <w:r w:rsidRPr="00004961">
              <w:rPr>
                <w:rFonts w:asciiTheme="minorHAnsi" w:hAnsiTheme="minorHAnsi" w:cstheme="minorHAnsi"/>
                <w:spacing w:val="6"/>
                <w:sz w:val="24"/>
                <w:szCs w:val="24"/>
              </w:rPr>
              <w:t>Effect of input transition</w:t>
            </w:r>
          </w:p>
          <w:p w:rsidR="00004961" w:rsidRPr="00004961" w:rsidRDefault="00004961" w:rsidP="00962C78">
            <w:pPr>
              <w:ind w:left="40"/>
              <w:rPr>
                <w:rFonts w:asciiTheme="minorHAnsi" w:hAnsiTheme="minorHAnsi" w:cstheme="minorHAnsi"/>
                <w:spacing w:val="6"/>
                <w:sz w:val="24"/>
                <w:szCs w:val="24"/>
              </w:rPr>
            </w:pPr>
            <w:r w:rsidRPr="00004961">
              <w:rPr>
                <w:rFonts w:asciiTheme="minorHAnsi" w:hAnsiTheme="minorHAnsi" w:cstheme="minorHAnsi"/>
                <w:spacing w:val="6"/>
                <w:sz w:val="24"/>
                <w:szCs w:val="24"/>
              </w:rPr>
              <w:t>Multiple threshold technique</w:t>
            </w:r>
          </w:p>
        </w:tc>
        <w:tc>
          <w:tcPr>
            <w:tcW w:w="1701" w:type="dxa"/>
            <w:shd w:val="clear" w:color="auto" w:fill="auto"/>
            <w:vAlign w:val="center"/>
          </w:tcPr>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Lectures Notes</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val="en-GB" w:bidi="ar-IQ"/>
              </w:rPr>
            </w:pPr>
            <w:r w:rsidRPr="00004961">
              <w:rPr>
                <w:rFonts w:asciiTheme="minorHAnsi" w:hAnsiTheme="minorHAnsi" w:cstheme="minorHAnsi"/>
                <w:color w:val="000000"/>
                <w:sz w:val="24"/>
                <w:szCs w:val="24"/>
                <w:lang w:val="en-GB" w:bidi="ar-IQ"/>
              </w:rPr>
              <w:t>PDF</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power point</w:t>
            </w:r>
          </w:p>
          <w:p w:rsidR="00004961" w:rsidRPr="00004961" w:rsidRDefault="00004961" w:rsidP="00004961">
            <w:pPr>
              <w:tabs>
                <w:tab w:val="left" w:pos="642"/>
              </w:tabs>
              <w:adjustRightInd w:val="0"/>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Video</w:t>
            </w:r>
          </w:p>
        </w:tc>
        <w:tc>
          <w:tcPr>
            <w:tcW w:w="1465" w:type="dxa"/>
            <w:shd w:val="clear" w:color="auto" w:fill="auto"/>
            <w:vAlign w:val="center"/>
          </w:tcPr>
          <w:p w:rsidR="00004961" w:rsidRPr="00004961" w:rsidRDefault="00004961" w:rsidP="00004961">
            <w:pPr>
              <w:pStyle w:val="TableParagraph"/>
              <w:ind w:left="277" w:right="174"/>
              <w:jc w:val="center"/>
              <w:rPr>
                <w:rFonts w:asciiTheme="minorHAnsi" w:hAnsiTheme="minorHAnsi" w:cstheme="minorHAnsi"/>
                <w:color w:val="000000"/>
                <w:sz w:val="24"/>
                <w:szCs w:val="24"/>
                <w:lang w:bidi="ar-IQ"/>
              </w:rPr>
            </w:pPr>
            <w:r w:rsidRPr="00004961">
              <w:rPr>
                <w:rFonts w:asciiTheme="minorHAnsi" w:hAnsiTheme="minorHAnsi" w:cstheme="minorHAnsi"/>
                <w:color w:val="000000"/>
                <w:sz w:val="24"/>
                <w:szCs w:val="24"/>
                <w:lang w:bidi="ar-IQ"/>
              </w:rPr>
              <w:t>Daily exams + monthly exams</w:t>
            </w:r>
          </w:p>
        </w:tc>
      </w:tr>
    </w:tbl>
    <w:p w:rsidR="00004961" w:rsidRDefault="00004961">
      <w:pPr>
        <w:rPr>
          <w:sz w:val="28"/>
        </w:rPr>
        <w:sectPr w:rsidR="00004961">
          <w:footerReference w:type="default" r:id="rId400"/>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004961">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697495" w:rsidRPr="00527453" w:rsidRDefault="00697495" w:rsidP="00697495">
            <w:pPr>
              <w:pStyle w:val="ListParagraph"/>
              <w:widowControl/>
              <w:numPr>
                <w:ilvl w:val="0"/>
                <w:numId w:val="15"/>
              </w:numPr>
              <w:autoSpaceDE/>
              <w:autoSpaceDN/>
              <w:ind w:left="318" w:hanging="284"/>
              <w:rPr>
                <w:rFonts w:ascii="Calibri" w:hAnsi="Calibri" w:cs="Calibri"/>
                <w:sz w:val="28"/>
              </w:rPr>
            </w:pPr>
            <w:r w:rsidRPr="00527453">
              <w:rPr>
                <w:rFonts w:ascii="Calibri" w:hAnsi="Calibri" w:cs="Calibri"/>
                <w:sz w:val="24"/>
                <w:szCs w:val="24"/>
              </w:rPr>
              <w:t>J.M Rabae, A. Chandrakasan and B. Nikolic, Digital Integrated circuit: A design Perspective.2</w:t>
            </w:r>
            <w:r w:rsidRPr="00527453">
              <w:rPr>
                <w:rFonts w:ascii="Calibri" w:hAnsi="Calibri" w:cs="Calibri"/>
                <w:sz w:val="24"/>
                <w:szCs w:val="24"/>
                <w:vertAlign w:val="superscript"/>
              </w:rPr>
              <w:t>nd</w:t>
            </w:r>
            <w:r w:rsidRPr="00527453">
              <w:rPr>
                <w:rFonts w:ascii="Calibri" w:hAnsi="Calibri" w:cs="Calibri"/>
                <w:sz w:val="24"/>
                <w:szCs w:val="24"/>
              </w:rPr>
              <w:t xml:space="preserve"> ed.Upper Saddle ,NJ: Pearson Education,Inc.,2003</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527453"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527453">
              <w:rPr>
                <w:rFonts w:asciiTheme="minorHAnsi" w:hAnsiTheme="minorHAnsi" w:cstheme="minorHAnsi"/>
                <w:sz w:val="24"/>
                <w:szCs w:val="24"/>
              </w:rPr>
              <w:t>Lectures presented by the Lecturer</w:t>
            </w:r>
          </w:p>
          <w:p w:rsidR="003E152C" w:rsidRPr="00527453" w:rsidRDefault="003E152C" w:rsidP="003E152C">
            <w:pPr>
              <w:pStyle w:val="ListParagraph"/>
              <w:widowControl/>
              <w:numPr>
                <w:ilvl w:val="0"/>
                <w:numId w:val="14"/>
              </w:numPr>
              <w:autoSpaceDE/>
              <w:autoSpaceDN/>
              <w:spacing w:before="0"/>
              <w:rPr>
                <w:sz w:val="28"/>
              </w:rPr>
            </w:pPr>
            <w:r w:rsidRPr="00527453">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551A0A" w:rsidRPr="00527453" w:rsidRDefault="00551A0A" w:rsidP="00551A0A">
            <w:pPr>
              <w:pStyle w:val="ListParagraph"/>
              <w:widowControl/>
              <w:numPr>
                <w:ilvl w:val="0"/>
                <w:numId w:val="14"/>
              </w:numPr>
              <w:autoSpaceDE/>
              <w:autoSpaceDN/>
              <w:spacing w:before="0"/>
              <w:rPr>
                <w:rFonts w:asciiTheme="minorHAnsi" w:hAnsiTheme="minorHAnsi" w:cstheme="minorHAnsi"/>
                <w:sz w:val="24"/>
                <w:szCs w:val="24"/>
              </w:rPr>
            </w:pPr>
            <w:r w:rsidRPr="00527453">
              <w:rPr>
                <w:rFonts w:asciiTheme="minorHAnsi" w:hAnsiTheme="minorHAnsi" w:cstheme="minorHAnsi"/>
                <w:sz w:val="24"/>
                <w:szCs w:val="24"/>
              </w:rPr>
              <w:t>N.H.E Weste and D Harris, CMOS VLSI Design: A circuit and system Perspective: 3rd ed.Boston ,MA:Pearson Education 2005</w:t>
            </w:r>
          </w:p>
          <w:p w:rsidR="00551A0A" w:rsidRPr="00527453" w:rsidRDefault="00551A0A" w:rsidP="00551A0A">
            <w:pPr>
              <w:pStyle w:val="ListParagraph"/>
              <w:widowControl/>
              <w:numPr>
                <w:ilvl w:val="0"/>
                <w:numId w:val="14"/>
              </w:numPr>
              <w:autoSpaceDE/>
              <w:autoSpaceDN/>
              <w:spacing w:before="0"/>
              <w:rPr>
                <w:rFonts w:asciiTheme="minorHAnsi" w:hAnsiTheme="minorHAnsi" w:cstheme="minorHAnsi"/>
                <w:sz w:val="24"/>
                <w:szCs w:val="24"/>
              </w:rPr>
            </w:pPr>
            <w:r w:rsidRPr="00527453">
              <w:rPr>
                <w:rFonts w:asciiTheme="minorHAnsi" w:hAnsiTheme="minorHAnsi" w:cstheme="minorHAnsi"/>
                <w:sz w:val="24"/>
                <w:szCs w:val="24"/>
              </w:rPr>
              <w:t>S-M Kang and Y. Leblebici , CMOS Digital Integrated Circuit,3rd ed., Singapore:MCGraw -Hill</w:t>
            </w:r>
          </w:p>
          <w:p w:rsidR="00551A0A" w:rsidRPr="00527453" w:rsidRDefault="00551A0A" w:rsidP="00551A0A">
            <w:pPr>
              <w:pStyle w:val="ListParagraph"/>
              <w:widowControl/>
              <w:numPr>
                <w:ilvl w:val="0"/>
                <w:numId w:val="14"/>
              </w:numPr>
              <w:autoSpaceDE/>
              <w:autoSpaceDN/>
              <w:spacing w:before="0"/>
              <w:rPr>
                <w:szCs w:val="24"/>
              </w:rPr>
            </w:pPr>
            <w:r w:rsidRPr="00527453">
              <w:rPr>
                <w:rFonts w:asciiTheme="minorHAnsi" w:hAnsiTheme="minorHAnsi" w:cstheme="minorHAnsi"/>
                <w:sz w:val="24"/>
                <w:szCs w:val="24"/>
              </w:rPr>
              <w:t>K. Martin, Digital Integrated Circuit Design. New York ,NY: Oxford University Press,2000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Pr="00527453" w:rsidRDefault="00551A0A" w:rsidP="003E152C">
            <w:pPr>
              <w:pStyle w:val="ListParagraph"/>
              <w:widowControl/>
              <w:numPr>
                <w:ilvl w:val="0"/>
                <w:numId w:val="14"/>
              </w:numPr>
              <w:autoSpaceDE/>
              <w:autoSpaceDN/>
              <w:spacing w:before="0"/>
              <w:rPr>
                <w:sz w:val="28"/>
              </w:rPr>
            </w:pPr>
            <w:r w:rsidRPr="00527453">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72C" w:rsidRDefault="00E4172C">
      <w:r>
        <w:separator/>
      </w:r>
    </w:p>
  </w:endnote>
  <w:endnote w:type="continuationSeparator" w:id="0">
    <w:p w:rsidR="00E4172C" w:rsidRDefault="00E41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61" w:rsidRDefault="00004961">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961" w:rsidRDefault="00004961">
                          <w:pPr>
                            <w:spacing w:before="20"/>
                            <w:ind w:left="60"/>
                            <w:rPr>
                              <w:rFonts w:ascii="Cambria"/>
                              <w:b/>
                            </w:rPr>
                          </w:pPr>
                          <w:r>
                            <w:fldChar w:fldCharType="begin"/>
                          </w:r>
                          <w:r>
                            <w:rPr>
                              <w:rFonts w:ascii="Cambria"/>
                              <w:b/>
                            </w:rPr>
                            <w:instrText xml:space="preserve"> PAGE </w:instrText>
                          </w:r>
                          <w:r>
                            <w:fldChar w:fldCharType="separate"/>
                          </w:r>
                          <w:r w:rsidR="006F574A">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004961" w:rsidRDefault="00004961">
                    <w:pPr>
                      <w:spacing w:before="20"/>
                      <w:ind w:left="60"/>
                      <w:rPr>
                        <w:rFonts w:ascii="Cambria"/>
                        <w:b/>
                      </w:rPr>
                    </w:pPr>
                    <w:r>
                      <w:fldChar w:fldCharType="begin"/>
                    </w:r>
                    <w:r>
                      <w:rPr>
                        <w:rFonts w:ascii="Cambria"/>
                        <w:b/>
                      </w:rPr>
                      <w:instrText xml:space="preserve"> PAGE </w:instrText>
                    </w:r>
                    <w:r>
                      <w:fldChar w:fldCharType="separate"/>
                    </w:r>
                    <w:r w:rsidR="006F574A">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61" w:rsidRDefault="00004961">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61" w:rsidRDefault="00004961">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961" w:rsidRDefault="00004961">
                          <w:pPr>
                            <w:spacing w:before="20"/>
                            <w:ind w:left="60"/>
                            <w:rPr>
                              <w:rFonts w:ascii="Cambria"/>
                              <w:b/>
                            </w:rPr>
                          </w:pPr>
                          <w:r>
                            <w:fldChar w:fldCharType="begin"/>
                          </w:r>
                          <w:r>
                            <w:rPr>
                              <w:rFonts w:ascii="Cambria"/>
                              <w:b/>
                            </w:rPr>
                            <w:instrText xml:space="preserve"> PAGE </w:instrText>
                          </w:r>
                          <w:r>
                            <w:fldChar w:fldCharType="separate"/>
                          </w:r>
                          <w:r w:rsidR="006F574A">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004961" w:rsidRDefault="00004961">
                    <w:pPr>
                      <w:spacing w:before="20"/>
                      <w:ind w:left="60"/>
                      <w:rPr>
                        <w:rFonts w:ascii="Cambria"/>
                        <w:b/>
                      </w:rPr>
                    </w:pPr>
                    <w:r>
                      <w:fldChar w:fldCharType="begin"/>
                    </w:r>
                    <w:r>
                      <w:rPr>
                        <w:rFonts w:ascii="Cambria"/>
                        <w:b/>
                      </w:rPr>
                      <w:instrText xml:space="preserve"> PAGE </w:instrText>
                    </w:r>
                    <w:r>
                      <w:fldChar w:fldCharType="separate"/>
                    </w:r>
                    <w:r w:rsidR="006F574A">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72C" w:rsidRDefault="00E4172C">
      <w:r>
        <w:separator/>
      </w:r>
    </w:p>
  </w:footnote>
  <w:footnote w:type="continuationSeparator" w:id="0">
    <w:p w:rsidR="00E4172C" w:rsidRDefault="00E417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03301"/>
    <w:multiLevelType w:val="hybridMultilevel"/>
    <w:tmpl w:val="C89A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010D8"/>
    <w:multiLevelType w:val="hybridMultilevel"/>
    <w:tmpl w:val="5670818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6"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F61D1"/>
    <w:multiLevelType w:val="hybridMultilevel"/>
    <w:tmpl w:val="B76423B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9"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5714269"/>
    <w:multiLevelType w:val="hybridMultilevel"/>
    <w:tmpl w:val="10E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F1246"/>
    <w:multiLevelType w:val="hybridMultilevel"/>
    <w:tmpl w:val="69C4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574BD"/>
    <w:multiLevelType w:val="hybridMultilevel"/>
    <w:tmpl w:val="9016437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A0388"/>
    <w:multiLevelType w:val="hybridMultilevel"/>
    <w:tmpl w:val="D6DC6F0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9"/>
  </w:num>
  <w:num w:numId="5">
    <w:abstractNumId w:val="14"/>
  </w:num>
  <w:num w:numId="6">
    <w:abstractNumId w:val="4"/>
  </w:num>
  <w:num w:numId="7">
    <w:abstractNumId w:val="2"/>
  </w:num>
  <w:num w:numId="8">
    <w:abstractNumId w:val="17"/>
  </w:num>
  <w:num w:numId="9">
    <w:abstractNumId w:val="18"/>
  </w:num>
  <w:num w:numId="10">
    <w:abstractNumId w:val="6"/>
  </w:num>
  <w:num w:numId="11">
    <w:abstractNumId w:val="13"/>
  </w:num>
  <w:num w:numId="12">
    <w:abstractNumId w:val="16"/>
  </w:num>
  <w:num w:numId="13">
    <w:abstractNumId w:val="3"/>
  </w:num>
  <w:num w:numId="14">
    <w:abstractNumId w:val="0"/>
  </w:num>
  <w:num w:numId="15">
    <w:abstractNumId w:val="10"/>
  </w:num>
  <w:num w:numId="16">
    <w:abstractNumId w:val="11"/>
  </w:num>
  <w:num w:numId="17">
    <w:abstractNumId w:val="15"/>
  </w:num>
  <w:num w:numId="18">
    <w:abstractNumId w:val="7"/>
  </w:num>
  <w:num w:numId="19">
    <w:abstractNumId w:val="12"/>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04961"/>
    <w:rsid w:val="00057C61"/>
    <w:rsid w:val="000A1103"/>
    <w:rsid w:val="001061DE"/>
    <w:rsid w:val="00135FBF"/>
    <w:rsid w:val="00195F3D"/>
    <w:rsid w:val="00371354"/>
    <w:rsid w:val="003E152C"/>
    <w:rsid w:val="004637AC"/>
    <w:rsid w:val="00527453"/>
    <w:rsid w:val="00551A0A"/>
    <w:rsid w:val="00697495"/>
    <w:rsid w:val="006B4289"/>
    <w:rsid w:val="006D46AB"/>
    <w:rsid w:val="006F574A"/>
    <w:rsid w:val="00726E23"/>
    <w:rsid w:val="00793D2F"/>
    <w:rsid w:val="007B1140"/>
    <w:rsid w:val="007D6B9B"/>
    <w:rsid w:val="00962C78"/>
    <w:rsid w:val="00A51900"/>
    <w:rsid w:val="00B12EB7"/>
    <w:rsid w:val="00BA32FD"/>
    <w:rsid w:val="00C05E5B"/>
    <w:rsid w:val="00C23D89"/>
    <w:rsid w:val="00E4172C"/>
    <w:rsid w:val="00E91A41"/>
    <w:rsid w:val="00EB6F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4A402"/>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3D89"/>
    <w:rPr>
      <w:color w:val="0000FF" w:themeColor="hyperlink"/>
      <w:u w:val="single"/>
    </w:rPr>
  </w:style>
  <w:style w:type="character" w:customStyle="1" w:styleId="vzvjbb">
    <w:name w:val="vzvjbb"/>
    <w:basedOn w:val="DefaultParagraphFont"/>
    <w:rsid w:val="00C23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614658">
      <w:bodyDiv w:val="1"/>
      <w:marLeft w:val="0"/>
      <w:marRight w:val="0"/>
      <w:marTop w:val="0"/>
      <w:marBottom w:val="0"/>
      <w:divBdr>
        <w:top w:val="none" w:sz="0" w:space="0" w:color="auto"/>
        <w:left w:val="none" w:sz="0" w:space="0" w:color="auto"/>
        <w:bottom w:val="none" w:sz="0" w:space="0" w:color="auto"/>
        <w:right w:val="none" w:sz="0" w:space="0" w:color="auto"/>
      </w:divBdr>
      <w:divsChild>
        <w:div w:id="607464879">
          <w:marLeft w:val="0"/>
          <w:marRight w:val="0"/>
          <w:marTop w:val="30"/>
          <w:marBottom w:val="0"/>
          <w:divBdr>
            <w:top w:val="none" w:sz="0" w:space="0" w:color="auto"/>
            <w:left w:val="none" w:sz="0" w:space="0" w:color="auto"/>
            <w:bottom w:val="none" w:sz="0" w:space="0" w:color="auto"/>
            <w:right w:val="none" w:sz="0" w:space="0" w:color="auto"/>
          </w:divBdr>
          <w:divsChild>
            <w:div w:id="4946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4319">
      <w:bodyDiv w:val="1"/>
      <w:marLeft w:val="0"/>
      <w:marRight w:val="0"/>
      <w:marTop w:val="0"/>
      <w:marBottom w:val="0"/>
      <w:divBdr>
        <w:top w:val="none" w:sz="0" w:space="0" w:color="auto"/>
        <w:left w:val="none" w:sz="0" w:space="0" w:color="auto"/>
        <w:bottom w:val="none" w:sz="0" w:space="0" w:color="auto"/>
        <w:right w:val="none" w:sz="0" w:space="0" w:color="auto"/>
      </w:divBdr>
      <w:divsChild>
        <w:div w:id="1249726255">
          <w:marLeft w:val="0"/>
          <w:marRight w:val="0"/>
          <w:marTop w:val="30"/>
          <w:marBottom w:val="0"/>
          <w:divBdr>
            <w:top w:val="none" w:sz="0" w:space="0" w:color="auto"/>
            <w:left w:val="none" w:sz="0" w:space="0" w:color="auto"/>
            <w:bottom w:val="none" w:sz="0" w:space="0" w:color="auto"/>
            <w:right w:val="none" w:sz="0" w:space="0" w:color="auto"/>
          </w:divBdr>
          <w:divsChild>
            <w:div w:id="2377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7239">
      <w:bodyDiv w:val="1"/>
      <w:marLeft w:val="0"/>
      <w:marRight w:val="0"/>
      <w:marTop w:val="0"/>
      <w:marBottom w:val="0"/>
      <w:divBdr>
        <w:top w:val="none" w:sz="0" w:space="0" w:color="auto"/>
        <w:left w:val="none" w:sz="0" w:space="0" w:color="auto"/>
        <w:bottom w:val="none" w:sz="0" w:space="0" w:color="auto"/>
        <w:right w:val="none" w:sz="0" w:space="0" w:color="auto"/>
      </w:divBdr>
      <w:divsChild>
        <w:div w:id="574172130">
          <w:marLeft w:val="0"/>
          <w:marRight w:val="0"/>
          <w:marTop w:val="30"/>
          <w:marBottom w:val="0"/>
          <w:divBdr>
            <w:top w:val="none" w:sz="0" w:space="0" w:color="auto"/>
            <w:left w:val="none" w:sz="0" w:space="0" w:color="auto"/>
            <w:bottom w:val="none" w:sz="0" w:space="0" w:color="auto"/>
            <w:right w:val="none" w:sz="0" w:space="0" w:color="auto"/>
          </w:divBdr>
          <w:divsChild>
            <w:div w:id="6043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theme" Target="theme/theme1.xml"/><Relationship Id="rId279" Type="http://schemas.openxmlformats.org/officeDocument/2006/relationships/image" Target="media/image236.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6" Type="http://schemas.openxmlformats.org/officeDocument/2006/relationships/endnotes" Target="endnotes.xml"/><Relationship Id="rId238" Type="http://schemas.openxmlformats.org/officeDocument/2006/relationships/image" Target="media/image231.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39.png"/><Relationship Id="rId333" Type="http://schemas.openxmlformats.org/officeDocument/2006/relationships/image" Target="media/image326.png"/><Relationship Id="rId338" Type="http://schemas.openxmlformats.org/officeDocument/2006/relationships/image" Target="media/image33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91" Type="http://schemas.openxmlformats.org/officeDocument/2006/relationships/image" Target="media/image284.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footer" Target="footer3.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07" Type="http://schemas.openxmlformats.org/officeDocument/2006/relationships/image" Target="media/image246.png"/><Relationship Id="rId323" Type="http://schemas.openxmlformats.org/officeDocument/2006/relationships/image" Target="media/image254.png"/><Relationship Id="rId328" Type="http://schemas.openxmlformats.org/officeDocument/2006/relationships/image" Target="media/image321.png"/><Relationship Id="rId344" Type="http://schemas.openxmlformats.org/officeDocument/2006/relationships/image" Target="media/image270.png"/><Relationship Id="rId349" Type="http://schemas.openxmlformats.org/officeDocument/2006/relationships/image" Target="media/image27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386" Type="http://schemas.openxmlformats.org/officeDocument/2006/relationships/image" Target="media/image379.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1994</Words>
  <Characters>11367</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2024-05-01T20:55:00Z</dcterms:created>
  <dcterms:modified xsi:type="dcterms:W3CDTF">2024-05-01T20:55:00Z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