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المقرر</w:t>
            </w:r>
          </w:p>
        </w:tc>
      </w:tr>
      <w:tr w:rsidR="004D77A3" w14:paraId="5433EC16" w14:textId="77777777" w:rsidTr="001E3348">
        <w:tc>
          <w:tcPr>
            <w:tcW w:w="9016" w:type="dxa"/>
            <w:gridSpan w:val="9"/>
          </w:tcPr>
          <w:p w14:paraId="23C83F5F" w14:textId="73E33154" w:rsidR="004D77A3" w:rsidRPr="00A1175E" w:rsidRDefault="002721F7" w:rsidP="004D77A3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الطرق العددية الهندسية</w:t>
            </w:r>
          </w:p>
        </w:tc>
      </w:tr>
      <w:tr w:rsidR="004D77A3" w14:paraId="5F318FE4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1E3348">
        <w:tc>
          <w:tcPr>
            <w:tcW w:w="9016" w:type="dxa"/>
            <w:gridSpan w:val="9"/>
          </w:tcPr>
          <w:p w14:paraId="0B69F679" w14:textId="16269078" w:rsidR="004D77A3" w:rsidRPr="002721F7" w:rsidRDefault="002721F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  <w:lang w:val="en-GB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IQ"/>
              </w:rPr>
              <w:t>EP316</w:t>
            </w:r>
          </w:p>
        </w:tc>
      </w:tr>
      <w:tr w:rsidR="004D77A3" w14:paraId="49E8A6C5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1E3348">
        <w:tc>
          <w:tcPr>
            <w:tcW w:w="9016" w:type="dxa"/>
            <w:gridSpan w:val="9"/>
          </w:tcPr>
          <w:p w14:paraId="7D52B844" w14:textId="4DEA6BD1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2721F7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</w:t>
            </w:r>
            <w:r w:rsidR="002721F7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ثالثة</w:t>
            </w:r>
          </w:p>
        </w:tc>
      </w:tr>
      <w:tr w:rsidR="004D77A3" w14:paraId="0B382BE8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1E3348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1E334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1E3348">
        <w:tc>
          <w:tcPr>
            <w:tcW w:w="9016" w:type="dxa"/>
            <w:gridSpan w:val="9"/>
          </w:tcPr>
          <w:p w14:paraId="19428232" w14:textId="6F099488" w:rsidR="004D77A3" w:rsidRPr="00A1175E" w:rsidRDefault="00DF479F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3/45</w:t>
            </w:r>
          </w:p>
        </w:tc>
      </w:tr>
      <w:tr w:rsidR="004D77A3" w14:paraId="28D7D44A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1E3348">
        <w:tc>
          <w:tcPr>
            <w:tcW w:w="9016" w:type="dxa"/>
            <w:gridSpan w:val="9"/>
          </w:tcPr>
          <w:p w14:paraId="7AF7F6AB" w14:textId="0DADC54E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</w:t>
            </w:r>
            <w:r w:rsidR="002721F7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أسامة صاحب جعفر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proofErr w:type="gramStart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2721F7">
              <w:rPr>
                <w:rFonts w:asciiTheme="minorBidi" w:hAnsiTheme="minorBidi" w:cs="Arial"/>
                <w:sz w:val="28"/>
                <w:szCs w:val="28"/>
              </w:rPr>
              <w:t>assamasahib@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uodiyala.edu.iq</w:t>
            </w:r>
            <w:proofErr w:type="gramEnd"/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1E3348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2A301800" w14:textId="0446A655" w:rsidR="00953EC7" w:rsidRPr="009A261F" w:rsidRDefault="00953EC7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 xml:space="preserve">تطوير مهارات حل المشكلات وفهم مبادئ </w:t>
            </w:r>
            <w:r w:rsidR="002721F7"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 xml:space="preserve">الطرق العددية </w:t>
            </w: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>وتطبيقاتها</w:t>
            </w:r>
            <w:r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343FC1A8" w14:textId="77777777" w:rsidR="00C82A76" w:rsidRDefault="00953EC7" w:rsidP="00C55BB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 xml:space="preserve">فهم المفاهيم الأساسية للإحصاء: </w:t>
            </w:r>
            <w:r w:rsidR="002721F7"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 xml:space="preserve">احتساب الجذور وحل المصفوفات وطرق التكامل والتفاضل العددية وكذلك طريقة </w:t>
            </w:r>
            <w:r w:rsidR="00C55BB7"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إيجاد القيم الوسطية المجهولة ومواضيع اخرى</w:t>
            </w:r>
            <w:r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11E3E7A9" w14:textId="1BB16E0F" w:rsidR="001E3348" w:rsidRPr="00C55BB7" w:rsidRDefault="001E3348" w:rsidP="001E3348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استخدام الطرق العددية المخصصة لحل مسائل القدرة الكهربائية المختلفة.</w:t>
            </w:r>
          </w:p>
        </w:tc>
      </w:tr>
      <w:tr w:rsidR="00C82A76" w14:paraId="34FDA027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1E3348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1E3348" w14:paraId="657D9CDD" w14:textId="77777777" w:rsidTr="001E3348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53EC7" w14:paraId="11D050CC" w14:textId="77777777" w:rsidTr="001E3348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18802624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12082C7B" w:rsidR="00953EC7" w:rsidRPr="00953EC7" w:rsidRDefault="00DF479F" w:rsidP="00EE669E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تقديم مادة الطرق العددية وسبب استخدامها بدلا عن الرياضيات التحليلية واهميتها في حلول المسائل الهندسية ودورها الأساسي في هذا المجال.</w:t>
            </w:r>
          </w:p>
        </w:tc>
        <w:tc>
          <w:tcPr>
            <w:tcW w:w="2610" w:type="dxa"/>
            <w:vAlign w:val="center"/>
          </w:tcPr>
          <w:p w14:paraId="213DB886" w14:textId="61C3E2B6" w:rsidR="00953EC7" w:rsidRPr="00953EC7" w:rsidRDefault="00DF479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Introduction: why numerical methods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A07D7E" w14:textId="77777777" w:rsidTr="001E3348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5294AB65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53A7A260" w:rsidR="00953EC7" w:rsidRPr="00953EC7" w:rsidRDefault="00DF479F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حل المعادلات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اللاخطية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وإيجاد قيم الجذور باستخدام طريقة الرسم وطريقة التنصيف المتكرر.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19C6E27A" w:rsidR="00953EC7" w:rsidRPr="00953EC7" w:rsidRDefault="00DF479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Solution of non-linear equations (roots finding): graphical method, bisection method</w:t>
            </w:r>
          </w:p>
        </w:tc>
        <w:tc>
          <w:tcPr>
            <w:tcW w:w="810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02ACEB11" w14:textId="77777777" w:rsidTr="001E3348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2128B21B" w:rsidR="00953EC7" w:rsidRPr="00953EC7" w:rsidRDefault="00DF479F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0A4BE4FC" w:rsidR="00953EC7" w:rsidRPr="00953EC7" w:rsidRDefault="00DF479F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استكمال موضوع إيجاد الجذور باستخدام طريقة نيوتن وطرق القاطع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0DA85A74" w:rsidR="00953EC7" w:rsidRPr="00953EC7" w:rsidRDefault="00DF479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method of iteration, Newton's method, the secant method.</w:t>
            </w:r>
          </w:p>
        </w:tc>
        <w:tc>
          <w:tcPr>
            <w:tcW w:w="810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068A577" w14:textId="77777777" w:rsidTr="001E3348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51426BEF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5A1ADED1" w:rsidR="00953EC7" w:rsidRPr="00953EC7" w:rsidRDefault="00DF479F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استخدام الطرق العددية لحل مجموعة المعادلات الخطية باستخدام طريقة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كاوس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للحذف واستخدام طريقة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كاوس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سيدل.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68BDE600" w:rsidR="00953EC7" w:rsidRPr="00953EC7" w:rsidRDefault="00DF479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. Solving sets of linear equations: matrix notation, Gaussian elimination method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A4452D9" w14:textId="77777777" w:rsidTr="001E3348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5F7A38D6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0415FDA9" w:rsidR="00953EC7" w:rsidRPr="00E21F68" w:rsidRDefault="00DF479F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إيجاد معكوس المصفوفة بالطرق العددية</w:t>
            </w:r>
            <w:r w:rsidR="00E21F68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2CD2EABC" w:rsidR="00953EC7" w:rsidRPr="00953EC7" w:rsidRDefault="00DF479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, evaluation of the inverse of a matrix, matrix inverse method, LU factorization method</w:t>
            </w:r>
          </w:p>
        </w:tc>
        <w:tc>
          <w:tcPr>
            <w:tcW w:w="810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44F9E6E" w14:textId="77777777" w:rsidTr="001E3348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1F7C3E9D" w:rsidR="00953EC7" w:rsidRPr="00953EC7" w:rsidRDefault="00E21F68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3A4585AA" w:rsidR="00953EC7" w:rsidRPr="00953EC7" w:rsidRDefault="00AF5FC3" w:rsidP="00EE669E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إيجاد قيم المتجهات </w:t>
            </w:r>
            <w:r w:rsidR="009B2334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الذاتية.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3DEB548E" w:rsidR="00953EC7" w:rsidRPr="00953EC7" w:rsidRDefault="00AF5FC3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Eigen values and Eigenvectors</w:t>
            </w:r>
          </w:p>
        </w:tc>
        <w:tc>
          <w:tcPr>
            <w:tcW w:w="810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5BAC858" w14:textId="77777777" w:rsidTr="001E3348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54F62BCC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7AFDFBCE" w:rsidR="00953EC7" w:rsidRPr="00953EC7" w:rsidRDefault="00AF5FC3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إيجاد القيمة الوسيطة باستخدام الطرق العددية بحسب الدرجة الأولى والثانية والثالثة ودرجات اعلى طريقة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لاكرانج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4FB9B333" w:rsidR="00953EC7" w:rsidRPr="00953EC7" w:rsidRDefault="00AF5FC3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Numerical interpolation: polynomial interpolation, linear interpolation, quadratic interpolation, higher degree interpolation (LaGrange's interpolation)</w:t>
            </w:r>
          </w:p>
        </w:tc>
        <w:tc>
          <w:tcPr>
            <w:tcW w:w="810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AF3B0AA" w14:textId="77777777" w:rsidTr="001E3348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73D17E98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3638EFF6" w14:textId="77777777" w:rsidR="00953EC7" w:rsidRDefault="00AF5FC3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استخدام الطرق العددية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لايجاد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التكاملات العددية وبطرق مختلفة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26A719EB" w14:textId="7A93506E" w:rsidR="00AF5FC3" w:rsidRPr="00953EC7" w:rsidRDefault="00AF5FC3" w:rsidP="00AF5FC3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طريقة شبه المنحرف وطريقة سمبسون 1/3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0482C014" w:rsidR="00953EC7" w:rsidRPr="00AF5FC3" w:rsidRDefault="00AF5FC3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  <w:proofErr w:type="gramStart"/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trapezoidal, Simpson 1/3)</w:t>
            </w:r>
          </w:p>
        </w:tc>
        <w:tc>
          <w:tcPr>
            <w:tcW w:w="810" w:type="dxa"/>
            <w:vAlign w:val="center"/>
          </w:tcPr>
          <w:p w14:paraId="7B2BDD9F" w14:textId="67CC2A4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F35290" w14:textId="77777777" w:rsidTr="001E3348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16ACF6BF" w:rsidR="00953EC7" w:rsidRPr="00953EC7" w:rsidRDefault="00AF5FC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15A68547" w:rsidR="00953EC7" w:rsidRPr="00953EC7" w:rsidRDefault="00AF5FC3" w:rsidP="00EE669E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تكملة موضوع التكاملات العددية باستخدام طريقة سمبسون 3/8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33DE8555" w:rsidR="00953EC7" w:rsidRPr="00AF5FC3" w:rsidRDefault="00AF5FC3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>Numerical Integration p2</w:t>
            </w:r>
          </w:p>
        </w:tc>
        <w:tc>
          <w:tcPr>
            <w:tcW w:w="810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F0BDA15" w14:textId="77777777" w:rsidTr="001E3348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14CE0882" w:rsidR="00953EC7" w:rsidRPr="00953EC7" w:rsidRDefault="005E070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4D7C767B" w:rsidR="00953EC7" w:rsidRPr="00953EC7" w:rsidRDefault="00AF5FC3" w:rsidP="00EE669E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استخدام الطرق العددية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لاجراء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عملية الاشتقاق العددي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179848DC" w:rsidR="00953EC7" w:rsidRPr="00AF5FC3" w:rsidRDefault="00AF5FC3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>Numerical Differentiation</w:t>
            </w:r>
          </w:p>
        </w:tc>
        <w:tc>
          <w:tcPr>
            <w:tcW w:w="810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857BBB" w14:textId="77777777" w:rsidTr="001E3348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50D623BC" w:rsidR="00953EC7" w:rsidRPr="00953EC7" w:rsidRDefault="005E0703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105B9B66" w:rsidR="00953EC7" w:rsidRPr="00953EC7" w:rsidRDefault="005E0703" w:rsidP="00EE669E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حل المعادلات التفاضلية باستخدام طريقة اويلر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1CB901B7" w:rsidR="00953EC7" w:rsidRPr="005E0703" w:rsidRDefault="005E0703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Solving Differential equations using Numerical </w:t>
            </w:r>
            <w:proofErr w:type="gram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methods( Euler’s</w:t>
            </w:r>
            <w:proofErr w:type="gram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Method)</w:t>
            </w:r>
          </w:p>
        </w:tc>
        <w:tc>
          <w:tcPr>
            <w:tcW w:w="810" w:type="dxa"/>
            <w:vAlign w:val="center"/>
          </w:tcPr>
          <w:p w14:paraId="11C8BF14" w14:textId="7D31522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7637E9B" w14:textId="77777777" w:rsidTr="001E3348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3AC6FA54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4BA58D29" w:rsidR="00953EC7" w:rsidRPr="00953EC7" w:rsidRDefault="005E0703" w:rsidP="00EE669E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حل المعادلات التفاضلية باستخدام طريقة رنك - كوتا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74EEF56E" w:rsidR="00953EC7" w:rsidRPr="00953EC7" w:rsidRDefault="005E0703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Solving Differential equations using Numerical </w:t>
            </w:r>
            <w:proofErr w:type="gram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methods(</w:t>
            </w:r>
            <w:proofErr w:type="gramEnd"/>
            <w:r>
              <w:rPr>
                <w:rFonts w:asciiTheme="minorBidi" w:hAnsiTheme="minorBidi"/>
                <w:sz w:val="20"/>
                <w:szCs w:val="20"/>
                <w:lang w:val="en-GB"/>
              </w:rPr>
              <w:t>Rung-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Kutta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14:paraId="4C1019D3" w14:textId="6829021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7540E5" w14:textId="77777777" w:rsidTr="001E3348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4A858898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3B5A8E59" w:rsidR="00953EC7" w:rsidRPr="00953EC7" w:rsidRDefault="009B2334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عملية توسيط القيم وإيجاد علاقات بين البيانات المختلفة.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62A410E1" w:rsidR="00953EC7" w:rsidRPr="00953EC7" w:rsidRDefault="009B2334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B2334">
              <w:rPr>
                <w:rFonts w:asciiTheme="minorBidi" w:hAnsiTheme="minorBidi"/>
                <w:sz w:val="20"/>
                <w:szCs w:val="20"/>
              </w:rPr>
              <w:t>Curve Fitting.</w:t>
            </w:r>
          </w:p>
        </w:tc>
        <w:tc>
          <w:tcPr>
            <w:tcW w:w="810" w:type="dxa"/>
            <w:vAlign w:val="center"/>
          </w:tcPr>
          <w:p w14:paraId="41842ED1" w14:textId="08425CD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2E01CDFF" w14:textId="77777777" w:rsidTr="001E3348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5BAD14E6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29C4E3B6" w:rsidR="00953EC7" w:rsidRPr="00953EC7" w:rsidRDefault="009B2334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حل مجموعة من المعادلات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اللاخطية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المقترنة باستخدام الطرق العددية.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0ACDFF54" w:rsidR="00953EC7" w:rsidRPr="00953EC7" w:rsidRDefault="009B2334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31DAE">
              <w:rPr>
                <w:rFonts w:ascii="Times New Roman" w:hAnsi="Times New Roman" w:cs="Times New Roman"/>
                <w:sz w:val="24"/>
                <w:szCs w:val="24"/>
              </w:rPr>
              <w:t>. Solving set of set of nonlinear equations.</w:t>
            </w:r>
          </w:p>
        </w:tc>
        <w:tc>
          <w:tcPr>
            <w:tcW w:w="810" w:type="dxa"/>
            <w:vAlign w:val="center"/>
          </w:tcPr>
          <w:p w14:paraId="7DA1A1E9" w14:textId="74EF685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2A83DBD" w14:textId="77777777" w:rsidTr="001E3348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3DBD0E2E" w:rsidR="00953EC7" w:rsidRPr="00953EC7" w:rsidRDefault="009B2334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6213794D" w:rsidR="00953EC7" w:rsidRPr="00953EC7" w:rsidRDefault="009B2334" w:rsidP="00EE669E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استخدام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مستلسلات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تايلور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وماكلورين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لايجاد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 القيم العددية للدوال المختلفة.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1C1679FC" w:rsidR="00953EC7" w:rsidRPr="009B2334" w:rsidRDefault="009B2334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>Taylor Series</w:t>
            </w:r>
          </w:p>
        </w:tc>
        <w:tc>
          <w:tcPr>
            <w:tcW w:w="810" w:type="dxa"/>
            <w:vAlign w:val="center"/>
          </w:tcPr>
          <w:p w14:paraId="4B1A2A7F" w14:textId="1F827DB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1E3348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1E334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1E3348">
        <w:tc>
          <w:tcPr>
            <w:tcW w:w="315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1F65CFA1" w14:textId="77777777" w:rsidR="007150AB" w:rsidRDefault="00161122" w:rsidP="00A1175E">
            <w:pPr>
              <w:spacing w:line="276" w:lineRule="auto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Numerical analysis, Richard L. Burden</w:t>
            </w:r>
          </w:p>
          <w:p w14:paraId="7C49F419" w14:textId="3521A0EF" w:rsidR="00161122" w:rsidRPr="00161122" w:rsidRDefault="00161122" w:rsidP="00A1175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7150AB" w14:paraId="1C25BCB4" w14:textId="77777777" w:rsidTr="001E3348">
        <w:tc>
          <w:tcPr>
            <w:tcW w:w="315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5218CAB7" w14:textId="75C3EBED" w:rsidR="007150AB" w:rsidRPr="00A1175E" w:rsidRDefault="00161122" w:rsidP="00A1175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Numerical methods for engineers and scientists using MATLAB, Ramin S. Esfandiari</w:t>
            </w:r>
          </w:p>
        </w:tc>
      </w:tr>
      <w:tr w:rsidR="007150AB" w14:paraId="6314CC6D" w14:textId="77777777" w:rsidTr="001E3348">
        <w:tc>
          <w:tcPr>
            <w:tcW w:w="3155" w:type="dxa"/>
            <w:gridSpan w:val="5"/>
          </w:tcPr>
          <w:p w14:paraId="6EC50048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02D39F62" w:rsidR="007150AB" w:rsidRPr="00161122" w:rsidRDefault="00161122" w:rsidP="00161122">
            <w:pPr>
              <w:spacing w:line="276" w:lineRule="auto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</w:rPr>
              <w:t xml:space="preserve">Numerical Methods for engineers, </w:t>
            </w:r>
            <w:proofErr w:type="spellStart"/>
            <w:r>
              <w:rPr>
                <w:rFonts w:asciiTheme="minorBidi" w:hAnsiTheme="minorBidi" w:cs="Arial"/>
                <w:sz w:val="24"/>
                <w:szCs w:val="24"/>
              </w:rPr>
              <w:t>Chapra</w:t>
            </w:r>
            <w:proofErr w:type="spellEnd"/>
            <w:r>
              <w:rPr>
                <w:rFonts w:asciiTheme="minorBidi" w:hAnsiTheme="minorBidi" w:cs="Arial"/>
                <w:sz w:val="24"/>
                <w:szCs w:val="24"/>
              </w:rPr>
              <w:t>.</w:t>
            </w:r>
          </w:p>
        </w:tc>
      </w:tr>
      <w:tr w:rsidR="007150AB" w14:paraId="18359279" w14:textId="77777777" w:rsidTr="001E3348">
        <w:tc>
          <w:tcPr>
            <w:tcW w:w="3155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0B9633AE" w:rsidR="007150AB" w:rsidRDefault="007150AB" w:rsidP="007150AB">
            <w:pPr>
              <w:bidi/>
              <w:spacing w:line="276" w:lineRule="auto"/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9B6C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2"/>
  </w:num>
  <w:num w:numId="4" w16cid:durableId="72961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21A98"/>
    <w:rsid w:val="00161122"/>
    <w:rsid w:val="001E3348"/>
    <w:rsid w:val="00207773"/>
    <w:rsid w:val="00231A57"/>
    <w:rsid w:val="002721F7"/>
    <w:rsid w:val="00344545"/>
    <w:rsid w:val="004D77A3"/>
    <w:rsid w:val="00506381"/>
    <w:rsid w:val="005C1116"/>
    <w:rsid w:val="005E0703"/>
    <w:rsid w:val="007150AB"/>
    <w:rsid w:val="00765E43"/>
    <w:rsid w:val="008E3740"/>
    <w:rsid w:val="00950EBC"/>
    <w:rsid w:val="00953EC7"/>
    <w:rsid w:val="009B2334"/>
    <w:rsid w:val="009B6C47"/>
    <w:rsid w:val="00A1175E"/>
    <w:rsid w:val="00AF5FC3"/>
    <w:rsid w:val="00B8510E"/>
    <w:rsid w:val="00C55BB7"/>
    <w:rsid w:val="00C82A76"/>
    <w:rsid w:val="00C876F7"/>
    <w:rsid w:val="00DC1DB7"/>
    <w:rsid w:val="00DF479F"/>
    <w:rsid w:val="00E21F68"/>
    <w:rsid w:val="00E35CFC"/>
    <w:rsid w:val="00ED562B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osama sahib</cp:lastModifiedBy>
  <cp:revision>6</cp:revision>
  <dcterms:created xsi:type="dcterms:W3CDTF">2024-04-24T22:21:00Z</dcterms:created>
  <dcterms:modified xsi:type="dcterms:W3CDTF">2024-04-25T11:28:00Z</dcterms:modified>
</cp:coreProperties>
</file>