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D7E" w:rsidRPr="007757ED" w:rsidRDefault="00D44D7E" w:rsidP="00D44D7E">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7">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D44D7E" w:rsidRPr="007757ED" w:rsidRDefault="00D44D7E" w:rsidP="00D44D7E">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D44D7E" w:rsidRPr="007757ED" w:rsidRDefault="00D44D7E" w:rsidP="00D44D7E">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D44D7E" w:rsidRPr="007757ED" w:rsidRDefault="00D44D7E" w:rsidP="00D44D7E">
      <w:pPr>
        <w:bidi/>
        <w:spacing w:line="276" w:lineRule="auto"/>
        <w:rPr>
          <w:b/>
          <w:bCs/>
          <w:sz w:val="28"/>
          <w:szCs w:val="28"/>
          <w:rtl/>
          <w:lang w:bidi="ar-IQ"/>
        </w:rPr>
      </w:pPr>
      <w:r w:rsidRPr="007757ED">
        <w:rPr>
          <w:rFonts w:hint="cs"/>
          <w:b/>
          <w:bCs/>
          <w:sz w:val="28"/>
          <w:szCs w:val="28"/>
          <w:rtl/>
          <w:lang w:bidi="ar-IQ"/>
        </w:rPr>
        <w:t xml:space="preserve">              قسم الاعتماد</w:t>
      </w:r>
    </w:p>
    <w:p w:rsidR="00D44D7E" w:rsidRDefault="00D44D7E" w:rsidP="00D44D7E">
      <w:pPr>
        <w:rPr>
          <w:rtl/>
          <w:lang w:bidi="ar-IQ"/>
        </w:rPr>
      </w:pPr>
    </w:p>
    <w:p w:rsidR="00D44D7E" w:rsidRDefault="00D44D7E" w:rsidP="00D44D7E">
      <w:pPr>
        <w:jc w:val="right"/>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lang w:bidi="ar-IQ"/>
        </w:rPr>
      </w:pPr>
    </w:p>
    <w:p w:rsidR="00D44D7E" w:rsidRDefault="00D44D7E" w:rsidP="00D44D7E">
      <w:pPr>
        <w:rPr>
          <w:lang w:bidi="ar-IQ"/>
        </w:rPr>
      </w:pPr>
      <w:r>
        <w:rPr>
          <w:rFonts w:hint="cs"/>
          <w:noProof/>
        </w:rPr>
        <mc:AlternateContent>
          <mc:Choice Requires="wps">
            <w:drawing>
              <wp:anchor distT="0" distB="0" distL="114300" distR="114300" simplePos="0" relativeHeight="487647744"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D44D7E" w:rsidRPr="00A07FF7" w:rsidRDefault="00D44D7E" w:rsidP="00D44D7E">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D44D7E" w:rsidRPr="00A07FF7" w:rsidRDefault="00D44D7E" w:rsidP="00D44D7E">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D44D7E" w:rsidRDefault="00D44D7E" w:rsidP="00D44D7E">
      <w:pPr>
        <w:rPr>
          <w:lang w:bidi="ar-IQ"/>
        </w:rPr>
      </w:pPr>
    </w:p>
    <w:p w:rsidR="00D44D7E" w:rsidRDefault="00D44D7E" w:rsidP="00D44D7E">
      <w:pPr>
        <w:rPr>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rPr>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bidi/>
        <w:spacing w:line="276" w:lineRule="auto"/>
        <w:ind w:right="-709"/>
        <w:jc w:val="center"/>
        <w:rPr>
          <w:b/>
          <w:bCs/>
          <w:sz w:val="32"/>
          <w:szCs w:val="32"/>
          <w:lang w:bidi="ar-IQ"/>
        </w:rPr>
      </w:pPr>
      <w:r>
        <w:rPr>
          <w:rFonts w:hint="cs"/>
          <w:b/>
          <w:bCs/>
          <w:sz w:val="32"/>
          <w:szCs w:val="32"/>
          <w:rtl/>
          <w:lang w:bidi="ar-IQ"/>
        </w:rPr>
        <w:t>قسم هندسة الحاسوب</w:t>
      </w: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jc w:val="center"/>
        <w:rPr>
          <w:rFonts w:asciiTheme="majorBidi" w:hAnsiTheme="majorBidi" w:cstheme="majorBidi"/>
          <w:sz w:val="36"/>
          <w:szCs w:val="36"/>
          <w:rtl/>
          <w:lang w:bidi="ar-IQ"/>
        </w:rPr>
      </w:pPr>
    </w:p>
    <w:p w:rsidR="00D44D7E" w:rsidRDefault="00D44D7E" w:rsidP="00D44D7E">
      <w:pPr>
        <w:rPr>
          <w:sz w:val="12"/>
          <w:rtl/>
          <w:lang w:bidi="ar-IQ"/>
        </w:rPr>
      </w:pPr>
    </w:p>
    <w:p w:rsidR="00D44D7E" w:rsidRDefault="00D44D7E" w:rsidP="00D44D7E">
      <w:pPr>
        <w:rPr>
          <w:sz w:val="12"/>
          <w:rtl/>
        </w:rPr>
      </w:pPr>
    </w:p>
    <w:p w:rsidR="00D44D7E" w:rsidRPr="002271E7" w:rsidRDefault="00D44D7E" w:rsidP="00D44D7E">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D44D7E" w:rsidRDefault="00D44D7E" w:rsidP="00D44D7E">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ind w:left="-908" w:right="-709"/>
        <w:jc w:val="both"/>
        <w:rPr>
          <w:rFonts w:asciiTheme="majorBidi" w:hAnsiTheme="majorBidi"/>
          <w:sz w:val="32"/>
          <w:szCs w:val="32"/>
          <w:rtl/>
          <w:lang w:bidi="ar-IQ"/>
        </w:rPr>
      </w:pPr>
    </w:p>
    <w:p w:rsidR="00D44D7E" w:rsidRDefault="00D44D7E" w:rsidP="00D44D7E">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D44D7E" w:rsidRDefault="00D44D7E" w:rsidP="00D44D7E">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D44D7E" w:rsidRDefault="00D44D7E" w:rsidP="00D44D7E">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D44D7E" w:rsidRDefault="00D44D7E" w:rsidP="00D44D7E">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D44D7E" w:rsidRDefault="00D44D7E" w:rsidP="00D44D7E">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D44D7E" w:rsidRDefault="00D44D7E" w:rsidP="00D44D7E">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D44D7E" w:rsidRDefault="00D44D7E" w:rsidP="00D44D7E">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D44D7E" w:rsidRDefault="00D44D7E" w:rsidP="00D44D7E">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D44D7E" w:rsidRDefault="00D44D7E" w:rsidP="00D44D7E">
      <w:pPr>
        <w:bidi/>
        <w:spacing w:before="240" w:line="276" w:lineRule="auto"/>
        <w:ind w:left="-492" w:right="-709"/>
        <w:jc w:val="both"/>
        <w:rPr>
          <w:sz w:val="12"/>
          <w:rtl/>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bookmarkStart w:id="0" w:name="_GoBack"/>
      <w:bookmarkEnd w:id="0"/>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D44D7E" w:rsidRDefault="00D44D7E">
      <w:pPr>
        <w:rPr>
          <w:sz w:val="12"/>
          <w:rtl/>
        </w:rPr>
      </w:pPr>
    </w:p>
    <w:p w:rsidR="00EF273E" w:rsidRDefault="008A6F07">
      <w:pPr>
        <w:rPr>
          <w:sz w:val="12"/>
        </w:rPr>
        <w:sectPr w:rsidR="00EF273E">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page">
              <wp:posOffset>165100</wp:posOffset>
            </wp:positionH>
            <wp:positionV relativeFrom="paragraph">
              <wp:posOffset>-819150</wp:posOffset>
            </wp:positionV>
            <wp:extent cx="7442200" cy="9779000"/>
            <wp:effectExtent l="0" t="0" r="6350" b="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442200" cy="97790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ان يكون قسم هندسة الحاسوب نموذجا" متميزا" لانتاج وتطوير المعرفة الهندسية والتكنولوجية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44F50"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7FDBF"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2C0B" w:rsidRPr="0027255B" w:rsidRDefault="006E2C0B"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6E2C0B" w:rsidRPr="0027255B" w:rsidRDefault="006E2C0B"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B372F22"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0205"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41188"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3F37D"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نعم</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8E4217" w:rsidP="008E4217">
            <w:pPr>
              <w:jc w:val="center"/>
            </w:pPr>
            <w:r w:rsidRPr="008E4217">
              <w:rPr>
                <w:rFonts w:hint="cs"/>
                <w:rtl/>
              </w:rPr>
              <w:t>نعم</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8E4217" w:rsidP="008E4217">
            <w:pPr>
              <w:pStyle w:val="BodyText"/>
              <w:bidi/>
              <w:spacing w:before="8"/>
              <w:jc w:val="both"/>
              <w:rPr>
                <w:i w:val="0"/>
                <w:iCs w:val="0"/>
                <w:rtl/>
              </w:rPr>
            </w:pPr>
            <w:r>
              <w:rPr>
                <w:rFonts w:hint="cs"/>
                <w:i w:val="0"/>
                <w:iCs w:val="0"/>
                <w:rtl/>
              </w:rPr>
              <w:t>يتك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C30F"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8723B9"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B48A640"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854F556"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49A5D6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6E2C0B">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6E2C0B" w:rsidP="00DF77D4">
            <w:pPr>
              <w:pStyle w:val="TableParagraph"/>
              <w:jc w:val="center"/>
              <w:rPr>
                <w:sz w:val="24"/>
              </w:rPr>
            </w:pPr>
            <w:r w:rsidRPr="006E2C0B">
              <w:rPr>
                <w:sz w:val="24"/>
              </w:rPr>
              <w:t>Control Theory</w:t>
            </w:r>
          </w:p>
        </w:tc>
        <w:tc>
          <w:tcPr>
            <w:tcW w:w="1465" w:type="dxa"/>
            <w:vAlign w:val="center"/>
          </w:tcPr>
          <w:p w:rsidR="00DF77D4" w:rsidRDefault="00DF77D4" w:rsidP="006E2C0B">
            <w:pPr>
              <w:pStyle w:val="TableParagraph"/>
              <w:jc w:val="center"/>
              <w:rPr>
                <w:sz w:val="24"/>
              </w:rPr>
            </w:pPr>
            <w:r w:rsidRPr="00DF77D4">
              <w:rPr>
                <w:sz w:val="24"/>
              </w:rPr>
              <w:t xml:space="preserve">CPE </w:t>
            </w:r>
            <w:r w:rsidR="006E2C0B">
              <w:rPr>
                <w:sz w:val="24"/>
              </w:rPr>
              <w:t>3</w:t>
            </w:r>
            <w:r w:rsidRPr="00DF77D4">
              <w:rPr>
                <w:sz w:val="24"/>
              </w:rPr>
              <w:t>0</w:t>
            </w:r>
            <w:r w:rsidR="006E2C0B">
              <w:rPr>
                <w:sz w:val="24"/>
              </w:rPr>
              <w:t>9</w:t>
            </w:r>
          </w:p>
        </w:tc>
        <w:tc>
          <w:tcPr>
            <w:tcW w:w="1823" w:type="dxa"/>
            <w:vMerge w:val="restart"/>
            <w:vAlign w:val="center"/>
          </w:tcPr>
          <w:p w:rsidR="00DF77D4" w:rsidRDefault="006A1039" w:rsidP="00DF77D4">
            <w:pPr>
              <w:pStyle w:val="TableParagraph"/>
              <w:jc w:val="center"/>
              <w:rPr>
                <w:sz w:val="24"/>
              </w:rPr>
            </w:pPr>
            <w:r>
              <w:rPr>
                <w:rFonts w:hint="cs"/>
                <w:sz w:val="24"/>
                <w:rtl/>
              </w:rPr>
              <w:t>الثالث</w:t>
            </w:r>
            <w:r w:rsidR="00DF77D4">
              <w:rPr>
                <w:rFonts w:hint="cs"/>
                <w:sz w:val="24"/>
                <w:rtl/>
              </w:rPr>
              <w:t>ة/ الفصل 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5D7D"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65ECD"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665"/>
        <w:gridCol w:w="850"/>
        <w:gridCol w:w="2268"/>
        <w:gridCol w:w="574"/>
        <w:gridCol w:w="2119"/>
        <w:gridCol w:w="1453"/>
        <w:gridCol w:w="1241"/>
      </w:tblGrid>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7"/>
            <w:vAlign w:val="center"/>
          </w:tcPr>
          <w:p w:rsidR="00CA0905" w:rsidRPr="00643C97" w:rsidRDefault="006E2C0B" w:rsidP="006E2C0B">
            <w:pPr>
              <w:pStyle w:val="BodyText"/>
              <w:bidi/>
              <w:ind w:right="110"/>
              <w:jc w:val="center"/>
              <w:rPr>
                <w:b w:val="0"/>
                <w:bCs w:val="0"/>
                <w:i w:val="0"/>
                <w:iCs w:val="0"/>
                <w:sz w:val="22"/>
                <w:szCs w:val="22"/>
                <w:rtl/>
              </w:rPr>
            </w:pPr>
            <w:r>
              <w:rPr>
                <w:i w:val="0"/>
                <w:iCs w:val="0"/>
                <w:sz w:val="22"/>
                <w:szCs w:val="22"/>
                <w:lang w:bidi="ar-IQ"/>
              </w:rPr>
              <w:t>Control</w:t>
            </w:r>
            <w:r w:rsidR="00DF77D4" w:rsidRPr="00DF77D4">
              <w:rPr>
                <w:i w:val="0"/>
                <w:iCs w:val="0"/>
                <w:sz w:val="22"/>
                <w:szCs w:val="22"/>
                <w:lang w:bidi="ar-IQ"/>
              </w:rPr>
              <w:t xml:space="preserve"> </w:t>
            </w:r>
            <w:r>
              <w:rPr>
                <w:i w:val="0"/>
                <w:iCs w:val="0"/>
                <w:sz w:val="22"/>
                <w:szCs w:val="22"/>
                <w:lang w:bidi="ar-IQ"/>
              </w:rPr>
              <w:t>Theory</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7"/>
            <w:vAlign w:val="center"/>
          </w:tcPr>
          <w:p w:rsidR="00CA0905" w:rsidRPr="00643C97" w:rsidRDefault="00D205BF" w:rsidP="006E2C0B">
            <w:pPr>
              <w:pStyle w:val="BodyText"/>
              <w:bidi/>
              <w:ind w:right="110"/>
              <w:jc w:val="center"/>
              <w:rPr>
                <w:b w:val="0"/>
                <w:bCs w:val="0"/>
                <w:i w:val="0"/>
                <w:iCs w:val="0"/>
                <w:sz w:val="22"/>
                <w:szCs w:val="22"/>
                <w:rtl/>
              </w:rPr>
            </w:pPr>
            <w:r w:rsidRPr="00D205BF">
              <w:rPr>
                <w:i w:val="0"/>
                <w:iCs w:val="0"/>
                <w:color w:val="000000"/>
                <w:lang w:val="en-GB"/>
              </w:rPr>
              <w:t xml:space="preserve">CPE </w:t>
            </w:r>
            <w:r w:rsidR="006E2C0B">
              <w:rPr>
                <w:i w:val="0"/>
                <w:iCs w:val="0"/>
                <w:color w:val="000000"/>
                <w:lang w:val="en-GB"/>
              </w:rPr>
              <w:t>3</w:t>
            </w:r>
            <w:r w:rsidRPr="00D205BF">
              <w:rPr>
                <w:i w:val="0"/>
                <w:iCs w:val="0"/>
                <w:color w:val="000000"/>
                <w:lang w:val="en-GB"/>
              </w:rPr>
              <w:t>0</w:t>
            </w:r>
            <w:r w:rsidR="006E2C0B">
              <w:rPr>
                <w:i w:val="0"/>
                <w:iCs w:val="0"/>
                <w:color w:val="000000"/>
                <w:lang w:val="en-GB"/>
              </w:rPr>
              <w:t>9</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6E2C0B" w:rsidP="00CA0905">
            <w:pPr>
              <w:pStyle w:val="BodyText"/>
              <w:bidi/>
              <w:ind w:right="110"/>
              <w:jc w:val="center"/>
              <w:rPr>
                <w:b w:val="0"/>
                <w:bCs w:val="0"/>
                <w:i w:val="0"/>
                <w:iCs w:val="0"/>
                <w:sz w:val="22"/>
                <w:szCs w:val="22"/>
                <w:rtl/>
              </w:rPr>
            </w:pPr>
            <w:r>
              <w:rPr>
                <w:rFonts w:hint="cs"/>
                <w:i w:val="0"/>
                <w:iCs w:val="0"/>
                <w:sz w:val="22"/>
                <w:szCs w:val="22"/>
                <w:rtl/>
              </w:rPr>
              <w:t>الاول / الثالث</w:t>
            </w:r>
            <w:r w:rsidR="00D205BF" w:rsidRPr="00D205BF">
              <w:rPr>
                <w:rFonts w:hint="cs"/>
                <w:i w:val="0"/>
                <w:iCs w:val="0"/>
                <w:sz w:val="22"/>
                <w:szCs w:val="22"/>
                <w:rtl/>
              </w:rPr>
              <w:t>ة</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D205BF" w:rsidP="00E8751B">
            <w:pPr>
              <w:pStyle w:val="BodyText"/>
              <w:bidi/>
              <w:ind w:right="110"/>
              <w:jc w:val="center"/>
              <w:rPr>
                <w:b w:val="0"/>
                <w:bCs w:val="0"/>
                <w:i w:val="0"/>
                <w:iCs w:val="0"/>
                <w:sz w:val="22"/>
                <w:szCs w:val="22"/>
                <w:rtl/>
                <w:lang w:bidi="ar-IQ"/>
              </w:rPr>
            </w:pPr>
            <w:r w:rsidRPr="00D205BF">
              <w:rPr>
                <w:rFonts w:hint="cs"/>
                <w:i w:val="0"/>
                <w:iCs w:val="0"/>
                <w:sz w:val="22"/>
                <w:szCs w:val="22"/>
                <w:rtl/>
              </w:rPr>
              <w:t>2</w:t>
            </w:r>
            <w:r w:rsidR="00E8751B">
              <w:rPr>
                <w:rFonts w:hint="cs"/>
                <w:i w:val="0"/>
                <w:iCs w:val="0"/>
                <w:sz w:val="22"/>
                <w:szCs w:val="22"/>
                <w:rtl/>
              </w:rPr>
              <w:t>4</w:t>
            </w:r>
            <w:r w:rsidRPr="00D205BF">
              <w:rPr>
                <w:rFonts w:hint="cs"/>
                <w:i w:val="0"/>
                <w:iCs w:val="0"/>
                <w:sz w:val="22"/>
                <w:szCs w:val="22"/>
                <w:rtl/>
              </w:rPr>
              <w:t>/4/2024</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D205BF" w:rsidRDefault="00D5103A" w:rsidP="00CA0905">
            <w:pPr>
              <w:pStyle w:val="BodyText"/>
              <w:bidi/>
              <w:ind w:right="110"/>
              <w:jc w:val="center"/>
              <w:rPr>
                <w:i w:val="0"/>
                <w:iCs w:val="0"/>
                <w:sz w:val="22"/>
                <w:szCs w:val="22"/>
                <w:rtl/>
                <w:lang w:bidi="ar-IQ"/>
              </w:rPr>
            </w:pPr>
            <w:r>
              <w:rPr>
                <w:rFonts w:hint="cs"/>
                <w:i w:val="0"/>
                <w:iCs w:val="0"/>
                <w:sz w:val="22"/>
                <w:szCs w:val="22"/>
                <w:rtl/>
              </w:rPr>
              <w:t>45</w:t>
            </w:r>
            <w:r w:rsidR="00D205BF" w:rsidRPr="00D205BF">
              <w:rPr>
                <w:rFonts w:hint="cs"/>
                <w:i w:val="0"/>
                <w:iCs w:val="0"/>
                <w:sz w:val="22"/>
                <w:szCs w:val="22"/>
                <w:rtl/>
              </w:rPr>
              <w:t xml:space="preserve"> ساعة / 3 وحدات</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7"/>
            <w:vAlign w:val="center"/>
          </w:tcPr>
          <w:p w:rsidR="00CA0905" w:rsidRPr="00643C97" w:rsidRDefault="00CA0905" w:rsidP="006E2C0B">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205BF" w:rsidRPr="00D205BF">
              <w:rPr>
                <w:rFonts w:hint="cs"/>
                <w:i w:val="0"/>
                <w:iCs w:val="0"/>
                <w:sz w:val="22"/>
                <w:szCs w:val="22"/>
                <w:rtl/>
              </w:rPr>
              <w:t xml:space="preserve">ا.م.د </w:t>
            </w:r>
            <w:r w:rsidR="006E2C0B">
              <w:rPr>
                <w:rFonts w:hint="cs"/>
                <w:i w:val="0"/>
                <w:iCs w:val="0"/>
                <w:sz w:val="22"/>
                <w:szCs w:val="22"/>
                <w:rtl/>
              </w:rPr>
              <w:t>سعد عبدالمجيد سلمان</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6E2C0B">
              <w:rPr>
                <w:i w:val="0"/>
                <w:iCs w:val="0"/>
                <w:sz w:val="22"/>
                <w:szCs w:val="22"/>
              </w:rPr>
              <w:t>drsaad_eng@</w:t>
            </w:r>
            <w:r w:rsidR="00D205BF" w:rsidRPr="00D205BF">
              <w:rPr>
                <w:i w:val="0"/>
                <w:iCs w:val="0"/>
                <w:sz w:val="22"/>
                <w:szCs w:val="22"/>
              </w:rPr>
              <w:t xml:space="preserve">uodiyala.edu.iq </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4"/>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6E2C0B" w:rsidRPr="006E2C0B" w:rsidRDefault="006E2C0B" w:rsidP="006E2C0B">
            <w:pPr>
              <w:pStyle w:val="ListParagraph"/>
              <w:numPr>
                <w:ilvl w:val="0"/>
                <w:numId w:val="23"/>
              </w:numPr>
              <w:bidi/>
              <w:adjustRightInd w:val="0"/>
              <w:ind w:left="452" w:hanging="283"/>
              <w:rPr>
                <w:rFonts w:ascii="Cambria" w:hAnsi="Cambria"/>
                <w:color w:val="000000"/>
                <w:sz w:val="28"/>
                <w:szCs w:val="28"/>
                <w:lang w:bidi="ar-IQ"/>
              </w:rPr>
            </w:pPr>
            <w:r w:rsidRPr="006E2C0B">
              <w:rPr>
                <w:rFonts w:ascii="Cambria" w:hAnsi="Cambria" w:hint="cs"/>
                <w:color w:val="000000"/>
                <w:sz w:val="28"/>
                <w:szCs w:val="28"/>
                <w:rtl/>
                <w:lang w:bidi="ar-IQ"/>
              </w:rPr>
              <w:t>تعلم كيفية التعامل مع أنظمة السيطرة التناظرية والسيطرة عليها.</w:t>
            </w:r>
          </w:p>
          <w:p w:rsidR="006E2C0B" w:rsidRPr="006E2C0B" w:rsidRDefault="006E2C0B" w:rsidP="006E2C0B">
            <w:pPr>
              <w:pStyle w:val="ListParagraph"/>
              <w:numPr>
                <w:ilvl w:val="0"/>
                <w:numId w:val="23"/>
              </w:numPr>
              <w:bidi/>
              <w:adjustRightInd w:val="0"/>
              <w:ind w:left="452" w:hanging="283"/>
              <w:rPr>
                <w:rFonts w:ascii="Cambria" w:hAnsi="Cambria"/>
                <w:color w:val="000000"/>
                <w:sz w:val="28"/>
                <w:szCs w:val="28"/>
                <w:lang w:bidi="ar-IQ"/>
              </w:rPr>
            </w:pPr>
            <w:r w:rsidRPr="006E2C0B">
              <w:rPr>
                <w:rFonts w:ascii="Cambria" w:hAnsi="Cambria" w:hint="cs"/>
                <w:color w:val="000000"/>
                <w:sz w:val="28"/>
                <w:szCs w:val="28"/>
                <w:rtl/>
                <w:lang w:bidi="ar-IQ"/>
              </w:rPr>
              <w:t>تعلم نبذة عن أنظمة السيطرة الكهربائية والميكانيكية وكيفية التعامل معها.</w:t>
            </w:r>
          </w:p>
          <w:p w:rsidR="006E2C0B" w:rsidRPr="006E2C0B" w:rsidRDefault="006E2C0B" w:rsidP="006E2C0B">
            <w:pPr>
              <w:pStyle w:val="ListParagraph"/>
              <w:numPr>
                <w:ilvl w:val="0"/>
                <w:numId w:val="23"/>
              </w:numPr>
              <w:bidi/>
              <w:adjustRightInd w:val="0"/>
              <w:ind w:left="452" w:hanging="283"/>
              <w:rPr>
                <w:rFonts w:ascii="Cambria" w:hAnsi="Cambria"/>
                <w:color w:val="000000"/>
                <w:sz w:val="28"/>
                <w:szCs w:val="28"/>
                <w:lang w:bidi="ar-IQ"/>
              </w:rPr>
            </w:pPr>
            <w:r w:rsidRPr="006E2C0B">
              <w:rPr>
                <w:rFonts w:ascii="Cambria" w:hAnsi="Cambria" w:hint="cs"/>
                <w:color w:val="000000"/>
                <w:sz w:val="28"/>
                <w:szCs w:val="28"/>
                <w:rtl/>
                <w:lang w:bidi="ar-IQ"/>
              </w:rPr>
              <w:t xml:space="preserve">الالمام بالمفاهيم </w:t>
            </w:r>
            <w:r w:rsidRPr="006E2C0B">
              <w:rPr>
                <w:rFonts w:ascii="Cambria" w:hAnsi="Cambria" w:hint="eastAsia"/>
                <w:color w:val="000000"/>
                <w:sz w:val="28"/>
                <w:szCs w:val="28"/>
                <w:rtl/>
                <w:lang w:bidi="ar-IQ"/>
              </w:rPr>
              <w:t>الأساسية</w:t>
            </w:r>
            <w:r w:rsidRPr="006E2C0B">
              <w:rPr>
                <w:rFonts w:ascii="Cambria" w:hAnsi="Cambria" w:hint="cs"/>
                <w:color w:val="000000"/>
                <w:sz w:val="28"/>
                <w:szCs w:val="28"/>
                <w:rtl/>
                <w:lang w:bidi="ar-IQ"/>
              </w:rPr>
              <w:t xml:space="preserve"> وطرق فحص استقراريه أنظمة السيطرة التناظرية .</w:t>
            </w:r>
          </w:p>
          <w:p w:rsidR="00CA0905" w:rsidRPr="006E2C0B" w:rsidRDefault="006E2C0B" w:rsidP="006E2C0B">
            <w:pPr>
              <w:pStyle w:val="ListParagraph"/>
              <w:numPr>
                <w:ilvl w:val="0"/>
                <w:numId w:val="23"/>
              </w:numPr>
              <w:bidi/>
              <w:adjustRightInd w:val="0"/>
              <w:ind w:left="452" w:hanging="283"/>
              <w:rPr>
                <w:rFonts w:ascii="Cambria" w:hAnsi="Cambria"/>
                <w:color w:val="000000"/>
                <w:sz w:val="28"/>
                <w:szCs w:val="28"/>
                <w:rtl/>
                <w:lang w:bidi="ar-IQ"/>
              </w:rPr>
            </w:pPr>
            <w:r w:rsidRPr="006E2C0B">
              <w:rPr>
                <w:rFonts w:ascii="Cambria" w:hAnsi="Cambria" w:hint="cs"/>
                <w:color w:val="000000"/>
                <w:sz w:val="28"/>
                <w:szCs w:val="28"/>
                <w:rtl/>
                <w:lang w:bidi="ar-IQ"/>
              </w:rPr>
              <w:t xml:space="preserve"> الالمام بطرق تصميم المضمنات وتأثيرها على طبيعة سلوك أنظمة السيطرة التناظرية.</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13704F">
        <w:trPr>
          <w:trHeight w:val="288"/>
        </w:trPr>
        <w:tc>
          <w:tcPr>
            <w:tcW w:w="166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505" w:type="dxa"/>
            <w:gridSpan w:val="6"/>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w:t>
            </w:r>
            <w:r w:rsidR="006E2C0B">
              <w:rPr>
                <w:rFonts w:ascii="Cambria" w:hAnsi="Cambria" w:hint="cs"/>
                <w:color w:val="000000"/>
                <w:sz w:val="24"/>
                <w:szCs w:val="24"/>
                <w:rtl/>
                <w:lang w:bidi="ar-IQ"/>
              </w:rPr>
              <w:t xml:space="preserve"> محاضرات ورقية</w:t>
            </w:r>
            <w:r w:rsidRPr="00DF77D4">
              <w:rPr>
                <w:rFonts w:ascii="Cambria" w:hAnsi="Cambria" w:hint="cs"/>
                <w:color w:val="000000"/>
                <w:sz w:val="24"/>
                <w:szCs w:val="24"/>
                <w:rtl/>
                <w:lang w:bidi="ar-IQ"/>
              </w:rPr>
              <w:t xml:space="preserve"> والكتروني</w:t>
            </w:r>
            <w:r w:rsidR="006E2C0B">
              <w:rPr>
                <w:rFonts w:ascii="Cambria" w:hAnsi="Cambria" w:hint="cs"/>
                <w:color w:val="000000"/>
                <w:sz w:val="24"/>
                <w:szCs w:val="24"/>
                <w:rtl/>
                <w:lang w:bidi="ar-IQ"/>
              </w:rPr>
              <w:t>ة</w:t>
            </w:r>
            <w:r w:rsidRPr="00DF77D4">
              <w:rPr>
                <w:rFonts w:ascii="Cambria" w:hAnsi="Cambria" w:hint="cs"/>
                <w:color w:val="000000"/>
                <w:sz w:val="24"/>
                <w:szCs w:val="24"/>
                <w:rtl/>
                <w:lang w:bidi="ar-IQ"/>
              </w:rPr>
              <w:t xml:space="preserve">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w:t>
            </w:r>
            <w:r w:rsidR="006E2C0B">
              <w:rPr>
                <w:rFonts w:ascii="Cambria" w:hAnsi="Cambria" w:hint="cs"/>
                <w:color w:val="000000"/>
                <w:sz w:val="24"/>
                <w:szCs w:val="24"/>
                <w:rtl/>
              </w:rPr>
              <w:t xml:space="preserve"> </w:t>
            </w:r>
            <w:r w:rsidRPr="00DF77D4">
              <w:rPr>
                <w:rFonts w:ascii="Cambria" w:hAnsi="Cambria" w:hint="cs"/>
                <w:color w:val="000000"/>
                <w:sz w:val="24"/>
                <w:szCs w:val="24"/>
                <w:rtl/>
              </w:rPr>
              <w:t xml:space="preserve">للمادة </w:t>
            </w:r>
          </w:p>
        </w:tc>
      </w:tr>
      <w:tr w:rsidR="00CA0905" w:rsidRPr="00643C97" w:rsidTr="00CA0905">
        <w:trPr>
          <w:trHeight w:val="288"/>
        </w:trPr>
        <w:tc>
          <w:tcPr>
            <w:tcW w:w="10170" w:type="dxa"/>
            <w:gridSpan w:val="7"/>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13704F">
        <w:trPr>
          <w:trHeight w:val="288"/>
        </w:trPr>
        <w:tc>
          <w:tcPr>
            <w:tcW w:w="166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850"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2268"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2693" w:type="dxa"/>
            <w:gridSpan w:val="2"/>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453"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A7DEE" w:rsidRPr="00643C97" w:rsidTr="0013704F">
        <w:trPr>
          <w:trHeight w:val="288"/>
        </w:trPr>
        <w:tc>
          <w:tcPr>
            <w:tcW w:w="1665" w:type="dxa"/>
            <w:vAlign w:val="center"/>
          </w:tcPr>
          <w:p w:rsidR="00FA7DEE" w:rsidRPr="00FA7DEE" w:rsidRDefault="0013704F" w:rsidP="0013704F">
            <w:pPr>
              <w:jc w:val="center"/>
              <w:rPr>
                <w:color w:val="000000"/>
                <w:lang w:bidi="ar-IQ"/>
              </w:rPr>
            </w:pPr>
            <w:r w:rsidRPr="0013704F">
              <w:rPr>
                <w:rFonts w:hint="cs"/>
                <w:color w:val="000000"/>
                <w:rtl/>
                <w:lang w:bidi="ar-IQ"/>
              </w:rPr>
              <w:t>من الأول الى الرابع</w:t>
            </w:r>
          </w:p>
        </w:tc>
        <w:tc>
          <w:tcPr>
            <w:tcW w:w="850" w:type="dxa"/>
            <w:vAlign w:val="center"/>
          </w:tcPr>
          <w:p w:rsidR="00FA7DEE" w:rsidRPr="00FA7DEE" w:rsidRDefault="0013704F" w:rsidP="00FA7DEE">
            <w:pPr>
              <w:tabs>
                <w:tab w:val="left" w:pos="642"/>
              </w:tabs>
              <w:adjustRightInd w:val="0"/>
              <w:jc w:val="center"/>
              <w:rPr>
                <w:color w:val="000000"/>
                <w:lang w:bidi="ar-IQ"/>
              </w:rPr>
            </w:pPr>
            <w:r>
              <w:rPr>
                <w:rFonts w:hint="cs"/>
                <w:color w:val="000000"/>
                <w:rtl/>
                <w:lang w:bidi="ar-IQ"/>
              </w:rPr>
              <w:t>12</w:t>
            </w:r>
          </w:p>
        </w:tc>
        <w:tc>
          <w:tcPr>
            <w:tcW w:w="2268" w:type="dxa"/>
            <w:vAlign w:val="center"/>
          </w:tcPr>
          <w:p w:rsidR="00FA7DEE" w:rsidRPr="00B52005" w:rsidRDefault="0013704F" w:rsidP="00FA7DEE">
            <w:pPr>
              <w:tabs>
                <w:tab w:val="left" w:pos="642"/>
              </w:tabs>
              <w:adjustRightInd w:val="0"/>
              <w:jc w:val="center"/>
              <w:rPr>
                <w:color w:val="000000"/>
                <w:sz w:val="24"/>
                <w:szCs w:val="24"/>
                <w:rtl/>
                <w:lang w:val="en-GB" w:bidi="ar-IQ"/>
              </w:rPr>
            </w:pPr>
            <w:r>
              <w:rPr>
                <w:rFonts w:hint="cs"/>
                <w:color w:val="000000"/>
                <w:sz w:val="24"/>
                <w:szCs w:val="24"/>
                <w:rtl/>
                <w:lang w:bidi="ar-IQ"/>
              </w:rPr>
              <w:t xml:space="preserve">يتعلم الطالب </w:t>
            </w:r>
            <w:r>
              <w:rPr>
                <w:rFonts w:hint="cs"/>
                <w:color w:val="000000"/>
                <w:sz w:val="24"/>
                <w:szCs w:val="24"/>
                <w:rtl/>
              </w:rPr>
              <w:t>تعاريف لمصطلحات المادة ودراسة الدالة التحويلية والتمثيل الرياضي للانظمة السيطرة الميكانيكية والكهربائية وكذلك مفهوم نظام فضاء الحالة للانظمة الديناميكية</w:t>
            </w:r>
          </w:p>
        </w:tc>
        <w:tc>
          <w:tcPr>
            <w:tcW w:w="2693" w:type="dxa"/>
            <w:gridSpan w:val="2"/>
            <w:vAlign w:val="center"/>
          </w:tcPr>
          <w:p w:rsidR="0013704F" w:rsidRPr="004E1BFA" w:rsidRDefault="0013704F" w:rsidP="0013704F">
            <w:pPr>
              <w:ind w:left="37"/>
              <w:rPr>
                <w:spacing w:val="4"/>
                <w:rtl/>
              </w:rPr>
            </w:pPr>
            <w:r w:rsidRPr="004E1BFA">
              <w:rPr>
                <w:spacing w:val="4"/>
              </w:rPr>
              <w:t>Basic Definitions</w:t>
            </w:r>
            <w:r w:rsidRPr="004E1BFA">
              <w:t xml:space="preserve"> </w:t>
            </w:r>
            <w:r w:rsidRPr="004E1BFA">
              <w:rPr>
                <w:spacing w:val="4"/>
              </w:rPr>
              <w:t>and Transfer function</w:t>
            </w:r>
          </w:p>
          <w:p w:rsidR="0013704F" w:rsidRPr="0013704F" w:rsidRDefault="0013704F" w:rsidP="0013704F">
            <w:pPr>
              <w:ind w:left="37"/>
              <w:rPr>
                <w:sz w:val="12"/>
                <w:szCs w:val="12"/>
              </w:rPr>
            </w:pPr>
          </w:p>
          <w:p w:rsidR="0013704F" w:rsidRPr="004E1BFA" w:rsidRDefault="0013704F" w:rsidP="0013704F">
            <w:pPr>
              <w:jc w:val="both"/>
              <w:rPr>
                <w:spacing w:val="2"/>
              </w:rPr>
            </w:pPr>
            <w:r w:rsidRPr="004E1BFA">
              <w:rPr>
                <w:spacing w:val="4"/>
              </w:rPr>
              <w:t>Mathematical Representation</w:t>
            </w:r>
            <w:r w:rsidRPr="004E1BFA">
              <w:rPr>
                <w:spacing w:val="2"/>
              </w:rPr>
              <w:t xml:space="preserve"> </w:t>
            </w:r>
            <w:r w:rsidRPr="004E1BFA">
              <w:rPr>
                <w:spacing w:val="4"/>
              </w:rPr>
              <w:t xml:space="preserve">of Control Systems: </w:t>
            </w:r>
            <w:r w:rsidRPr="004E1BFA">
              <w:rPr>
                <w:spacing w:val="2"/>
              </w:rPr>
              <w:t>Mechanical and electrical systems.</w:t>
            </w:r>
          </w:p>
          <w:p w:rsidR="0013704F" w:rsidRPr="0013704F" w:rsidRDefault="0013704F" w:rsidP="0013704F">
            <w:pPr>
              <w:jc w:val="both"/>
              <w:rPr>
                <w:spacing w:val="2"/>
                <w:sz w:val="12"/>
                <w:szCs w:val="12"/>
                <w:rtl/>
              </w:rPr>
            </w:pPr>
          </w:p>
          <w:p w:rsidR="00FA7DEE" w:rsidRPr="0013704F" w:rsidRDefault="0013704F" w:rsidP="0013704F">
            <w:pPr>
              <w:spacing w:before="120"/>
              <w:ind w:left="37"/>
              <w:rPr>
                <w:spacing w:val="6"/>
                <w:rtl/>
                <w:lang w:bidi="ar-IQ"/>
              </w:rPr>
            </w:pPr>
            <w:r w:rsidRPr="004E1BFA">
              <w:rPr>
                <w:spacing w:val="2"/>
              </w:rPr>
              <w:t>State-Space Representation of Dynamic System: Approach, Concept and Solution</w:t>
            </w:r>
          </w:p>
        </w:tc>
        <w:tc>
          <w:tcPr>
            <w:tcW w:w="1453" w:type="dxa"/>
            <w:vAlign w:val="center"/>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1D7657" w:rsidRDefault="00FA7DEE" w:rsidP="00FA7DEE">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FA7DEE" w:rsidRDefault="00FA7DEE" w:rsidP="00FA7DEE">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FA7DEE" w:rsidRPr="00643C97" w:rsidTr="0013704F">
        <w:trPr>
          <w:trHeight w:val="288"/>
        </w:trPr>
        <w:tc>
          <w:tcPr>
            <w:tcW w:w="1665" w:type="dxa"/>
            <w:vAlign w:val="center"/>
          </w:tcPr>
          <w:p w:rsidR="00FA7DEE" w:rsidRPr="0013704F" w:rsidRDefault="0013704F" w:rsidP="0013704F">
            <w:pPr>
              <w:jc w:val="center"/>
              <w:rPr>
                <w:color w:val="000000"/>
                <w:lang w:bidi="ar-IQ"/>
              </w:rPr>
            </w:pPr>
            <w:r w:rsidRPr="0013704F">
              <w:rPr>
                <w:rFonts w:hint="cs"/>
                <w:color w:val="000000"/>
                <w:rtl/>
              </w:rPr>
              <w:t xml:space="preserve">من </w:t>
            </w:r>
            <w:r w:rsidRPr="0013704F">
              <w:rPr>
                <w:rFonts w:hint="cs"/>
                <w:color w:val="000000"/>
                <w:rtl/>
                <w:lang w:bidi="ar-IQ"/>
              </w:rPr>
              <w:t>الخامس الى الثامن</w:t>
            </w:r>
          </w:p>
        </w:tc>
        <w:tc>
          <w:tcPr>
            <w:tcW w:w="850" w:type="dxa"/>
            <w:vAlign w:val="center"/>
          </w:tcPr>
          <w:p w:rsidR="00FA7DEE" w:rsidRPr="00FA7DEE" w:rsidRDefault="0013704F" w:rsidP="00FA7DEE">
            <w:pPr>
              <w:jc w:val="center"/>
              <w:rPr>
                <w:color w:val="000000"/>
                <w:lang w:bidi="ar-IQ"/>
              </w:rPr>
            </w:pPr>
            <w:r>
              <w:rPr>
                <w:rFonts w:hint="cs"/>
                <w:color w:val="000000"/>
                <w:rtl/>
                <w:lang w:bidi="ar-IQ"/>
              </w:rPr>
              <w:t>12</w:t>
            </w:r>
          </w:p>
        </w:tc>
        <w:tc>
          <w:tcPr>
            <w:tcW w:w="2268" w:type="dxa"/>
            <w:vAlign w:val="center"/>
          </w:tcPr>
          <w:p w:rsidR="00FA7DEE" w:rsidRPr="001D7657" w:rsidRDefault="0013704F" w:rsidP="00FA7DEE">
            <w:pPr>
              <w:jc w:val="center"/>
              <w:rPr>
                <w:color w:val="000000"/>
                <w:sz w:val="24"/>
                <w:szCs w:val="24"/>
                <w:rtl/>
                <w:lang w:bidi="ar-IQ"/>
              </w:rPr>
            </w:pPr>
            <w:r>
              <w:rPr>
                <w:rFonts w:hint="cs"/>
                <w:color w:val="000000"/>
                <w:sz w:val="24"/>
                <w:szCs w:val="24"/>
                <w:rtl/>
                <w:lang w:bidi="ar-IQ"/>
              </w:rPr>
              <w:t>يتعلم الطالب كيفية إيجاد الدالة التحويلية المغلقة بواسطة تبسيط المخطط الكتلي وطريقة مخطط سريان الإشارة بالإضافة الى دراسة تحليل أنظمة السيطرة في مجال الزمن</w:t>
            </w:r>
          </w:p>
        </w:tc>
        <w:tc>
          <w:tcPr>
            <w:tcW w:w="2693" w:type="dxa"/>
            <w:gridSpan w:val="2"/>
            <w:vAlign w:val="center"/>
          </w:tcPr>
          <w:p w:rsidR="0013704F" w:rsidRPr="004E1BFA" w:rsidRDefault="0013704F" w:rsidP="0013704F">
            <w:pPr>
              <w:spacing w:before="120"/>
              <w:ind w:left="37"/>
              <w:rPr>
                <w:spacing w:val="6"/>
                <w:sz w:val="16"/>
                <w:szCs w:val="16"/>
                <w:rtl/>
              </w:rPr>
            </w:pPr>
            <w:r w:rsidRPr="004E1BFA">
              <w:t>Block Diagram reduction</w:t>
            </w:r>
            <w:r w:rsidRPr="004E1BFA">
              <w:rPr>
                <w:spacing w:val="6"/>
                <w:sz w:val="16"/>
                <w:szCs w:val="16"/>
              </w:rPr>
              <w:t xml:space="preserve"> </w:t>
            </w:r>
          </w:p>
          <w:p w:rsidR="0013704F" w:rsidRDefault="0013704F" w:rsidP="0013704F">
            <w:pPr>
              <w:spacing w:before="120"/>
              <w:ind w:left="37"/>
              <w:rPr>
                <w:spacing w:val="6"/>
                <w:rtl/>
              </w:rPr>
            </w:pPr>
            <w:r w:rsidRPr="004E1BFA">
              <w:t>Signal</w:t>
            </w:r>
            <w:r w:rsidRPr="00F21E50">
              <w:rPr>
                <w:b/>
                <w:bCs/>
                <w:spacing w:val="4"/>
              </w:rPr>
              <w:t xml:space="preserve"> </w:t>
            </w:r>
            <w:r w:rsidRPr="004E1BFA">
              <w:t>Flow</w:t>
            </w:r>
            <w:r w:rsidRPr="00F21E50">
              <w:rPr>
                <w:b/>
                <w:bCs/>
                <w:spacing w:val="4"/>
              </w:rPr>
              <w:t xml:space="preserve"> </w:t>
            </w:r>
            <w:r w:rsidRPr="004E1BFA">
              <w:t>Graph</w:t>
            </w:r>
            <w:r w:rsidRPr="00B52005">
              <w:rPr>
                <w:spacing w:val="6"/>
              </w:rPr>
              <w:t xml:space="preserve"> </w:t>
            </w:r>
          </w:p>
          <w:p w:rsidR="00FA7DEE" w:rsidRPr="00B52005" w:rsidRDefault="0013704F" w:rsidP="0013704F">
            <w:pPr>
              <w:spacing w:before="120"/>
              <w:ind w:left="37"/>
              <w:rPr>
                <w:spacing w:val="6"/>
                <w:lang w:bidi="ar-IQ"/>
              </w:rPr>
            </w:pPr>
            <w:r w:rsidRPr="004E1BFA">
              <w:t>Time-Domain Analysis of Control System</w:t>
            </w:r>
            <w:r w:rsidRPr="00B52005">
              <w:rPr>
                <w:rFonts w:hint="cs"/>
                <w:spacing w:val="6"/>
                <w:rtl/>
              </w:rPr>
              <w:t xml:space="preserve"> </w:t>
            </w:r>
          </w:p>
        </w:tc>
        <w:tc>
          <w:tcPr>
            <w:tcW w:w="1453" w:type="dxa"/>
            <w:vAlign w:val="center"/>
          </w:tcPr>
          <w:p w:rsidR="00FA7DEE" w:rsidRDefault="00FA7DEE" w:rsidP="0013704F">
            <w:pPr>
              <w:tabs>
                <w:tab w:val="left" w:pos="642"/>
              </w:tabs>
              <w:adjustRightInd w:val="0"/>
              <w:jc w:val="center"/>
              <w:rPr>
                <w:color w:val="000000"/>
                <w:sz w:val="24"/>
                <w:szCs w:val="24"/>
                <w:lang w:bidi="ar-IQ"/>
              </w:rPr>
            </w:pPr>
            <w:r w:rsidRPr="001D7657">
              <w:rPr>
                <w:color w:val="000000"/>
                <w:sz w:val="24"/>
                <w:szCs w:val="24"/>
                <w:rtl/>
                <w:lang w:bidi="ar-IQ"/>
              </w:rPr>
              <w:t>محاضرات</w:t>
            </w:r>
          </w:p>
          <w:p w:rsidR="00FA7DEE" w:rsidRPr="00B52005" w:rsidRDefault="00FA7DEE" w:rsidP="0013704F">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13704F">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13704F">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A7DEE" w:rsidRDefault="00FA7DEE" w:rsidP="00FA7DEE">
            <w:pPr>
              <w:jc w:val="center"/>
              <w:rPr>
                <w:lang w:bidi="ar-IQ"/>
              </w:rPr>
            </w:pPr>
            <w:r w:rsidRPr="007B5615">
              <w:rPr>
                <w:color w:val="000000"/>
                <w:sz w:val="24"/>
                <w:szCs w:val="24"/>
                <w:rtl/>
                <w:lang w:bidi="ar-IQ"/>
              </w:rPr>
              <w:t>امتحانات يومية +امتحانات شهري</w:t>
            </w:r>
          </w:p>
        </w:tc>
      </w:tr>
      <w:tr w:rsidR="00FA7DEE" w:rsidRPr="00643C97" w:rsidTr="00A07FE2">
        <w:trPr>
          <w:trHeight w:val="1124"/>
        </w:trPr>
        <w:tc>
          <w:tcPr>
            <w:tcW w:w="1665" w:type="dxa"/>
            <w:vAlign w:val="center"/>
          </w:tcPr>
          <w:p w:rsidR="00FA7DEE" w:rsidRPr="00FA7DEE" w:rsidRDefault="0013704F" w:rsidP="0013704F">
            <w:pPr>
              <w:adjustRightInd w:val="0"/>
              <w:jc w:val="center"/>
              <w:rPr>
                <w:color w:val="000000"/>
                <w:lang w:bidi="ar-AE"/>
              </w:rPr>
            </w:pPr>
            <w:r>
              <w:rPr>
                <w:rFonts w:hint="cs"/>
                <w:color w:val="000000"/>
                <w:sz w:val="24"/>
                <w:szCs w:val="24"/>
                <w:rtl/>
                <w:lang w:val="ru-RU" w:bidi="ar-AE"/>
              </w:rPr>
              <w:lastRenderedPageBreak/>
              <w:t>من التاسع الى عشر الثالث</w:t>
            </w:r>
          </w:p>
        </w:tc>
        <w:tc>
          <w:tcPr>
            <w:tcW w:w="850" w:type="dxa"/>
            <w:vAlign w:val="center"/>
          </w:tcPr>
          <w:p w:rsidR="00FA7DEE" w:rsidRPr="00FA7DEE" w:rsidRDefault="0013704F" w:rsidP="00FA7DEE">
            <w:pPr>
              <w:jc w:val="center"/>
              <w:rPr>
                <w:color w:val="000000"/>
                <w:lang w:bidi="ar-IQ"/>
              </w:rPr>
            </w:pPr>
            <w:r>
              <w:rPr>
                <w:rFonts w:hint="cs"/>
                <w:color w:val="000000"/>
                <w:rtl/>
                <w:lang w:bidi="ar-IQ"/>
              </w:rPr>
              <w:t>15</w:t>
            </w:r>
          </w:p>
        </w:tc>
        <w:tc>
          <w:tcPr>
            <w:tcW w:w="2268" w:type="dxa"/>
            <w:vAlign w:val="center"/>
          </w:tcPr>
          <w:p w:rsidR="00FA7DEE" w:rsidRDefault="0013704F" w:rsidP="00FA7DEE">
            <w:pPr>
              <w:jc w:val="center"/>
              <w:rPr>
                <w:color w:val="000000"/>
                <w:sz w:val="24"/>
                <w:szCs w:val="24"/>
                <w:rtl/>
                <w:lang w:bidi="ar-IQ"/>
              </w:rPr>
            </w:pPr>
            <w:r>
              <w:rPr>
                <w:rFonts w:hint="cs"/>
                <w:color w:val="000000"/>
                <w:sz w:val="24"/>
                <w:szCs w:val="24"/>
                <w:rtl/>
                <w:lang w:bidi="ar-IQ"/>
              </w:rPr>
              <w:t xml:space="preserve">تعلم تفاصيل وطرق السيطرة على الأنظمة في المجال الترددي </w:t>
            </w:r>
            <w:r w:rsidR="00FA7DEE">
              <w:rPr>
                <w:rFonts w:hint="cs"/>
                <w:color w:val="000000"/>
                <w:sz w:val="24"/>
                <w:szCs w:val="24"/>
                <w:rtl/>
                <w:lang w:bidi="ar-IQ"/>
              </w:rPr>
              <w:t xml:space="preserve"> الذكية</w:t>
            </w:r>
          </w:p>
          <w:p w:rsidR="00FA7DEE" w:rsidRPr="001D7657" w:rsidRDefault="00FA7DEE" w:rsidP="00FA7DEE">
            <w:pPr>
              <w:jc w:val="center"/>
              <w:rPr>
                <w:color w:val="000000"/>
                <w:sz w:val="24"/>
                <w:szCs w:val="24"/>
                <w:rtl/>
                <w:lang w:bidi="ar-IQ"/>
              </w:rPr>
            </w:pPr>
            <w:r>
              <w:rPr>
                <w:rFonts w:hint="cs"/>
                <w:color w:val="000000"/>
                <w:sz w:val="24"/>
                <w:szCs w:val="24"/>
                <w:rtl/>
                <w:lang w:bidi="ar-IQ"/>
              </w:rPr>
              <w:t>وكذلك لمحة عن التطبيقات الشخصية</w:t>
            </w:r>
          </w:p>
        </w:tc>
        <w:tc>
          <w:tcPr>
            <w:tcW w:w="2693" w:type="dxa"/>
            <w:gridSpan w:val="2"/>
            <w:vAlign w:val="center"/>
          </w:tcPr>
          <w:p w:rsidR="00A07FE2" w:rsidRPr="00B0371E" w:rsidRDefault="00A07FE2" w:rsidP="00A07FE2">
            <w:pPr>
              <w:spacing w:before="120"/>
              <w:ind w:left="37"/>
              <w:rPr>
                <w:rtl/>
              </w:rPr>
            </w:pPr>
            <w:r w:rsidRPr="00B0371E">
              <w:t>Stability of Control System</w:t>
            </w:r>
          </w:p>
          <w:p w:rsidR="00A07FE2" w:rsidRPr="00B0371E" w:rsidRDefault="00A07FE2" w:rsidP="00A07FE2">
            <w:pPr>
              <w:spacing w:before="120"/>
              <w:ind w:left="37"/>
              <w:rPr>
                <w:rtl/>
              </w:rPr>
            </w:pPr>
            <w:r w:rsidRPr="00B0371E">
              <w:t>Root-Locus Analysis</w:t>
            </w:r>
          </w:p>
          <w:p w:rsidR="00FA7DEE" w:rsidRPr="00FA7DEE" w:rsidRDefault="00A07FE2" w:rsidP="00A07FE2">
            <w:pPr>
              <w:spacing w:before="120"/>
              <w:ind w:left="37"/>
              <w:rPr>
                <w:spacing w:val="6"/>
              </w:rPr>
            </w:pPr>
            <w:r w:rsidRPr="00B0371E">
              <w:t>Frequency Response Analysis</w:t>
            </w:r>
          </w:p>
        </w:tc>
        <w:tc>
          <w:tcPr>
            <w:tcW w:w="1453" w:type="dxa"/>
            <w:vAlign w:val="center"/>
          </w:tcPr>
          <w:p w:rsidR="00FA7DEE" w:rsidRDefault="00FA7DEE" w:rsidP="00A07FE2">
            <w:pPr>
              <w:tabs>
                <w:tab w:val="left" w:pos="642"/>
              </w:tabs>
              <w:adjustRightInd w:val="0"/>
              <w:jc w:val="center"/>
              <w:rPr>
                <w:color w:val="000000"/>
                <w:sz w:val="24"/>
                <w:szCs w:val="24"/>
                <w:lang w:bidi="ar-IQ"/>
              </w:rPr>
            </w:pPr>
            <w:r w:rsidRPr="001D7657">
              <w:rPr>
                <w:color w:val="000000"/>
                <w:sz w:val="24"/>
                <w:szCs w:val="24"/>
                <w:rtl/>
                <w:lang w:bidi="ar-IQ"/>
              </w:rPr>
              <w:t>محاضرات</w:t>
            </w:r>
          </w:p>
          <w:p w:rsidR="00FA7DEE" w:rsidRPr="00B52005" w:rsidRDefault="00FA7DEE" w:rsidP="00A07FE2">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A07FE2">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A07FE2">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FA7DEE" w:rsidRDefault="00FA7DEE" w:rsidP="00FA7DEE">
            <w:pPr>
              <w:jc w:val="center"/>
              <w:rPr>
                <w:rtl/>
                <w:lang w:bidi="ar-IQ"/>
              </w:rPr>
            </w:pPr>
            <w:r w:rsidRPr="007B5615">
              <w:rPr>
                <w:color w:val="000000"/>
                <w:sz w:val="24"/>
                <w:szCs w:val="24"/>
                <w:rtl/>
                <w:lang w:bidi="ar-IQ"/>
              </w:rPr>
              <w:t>امتحانات يومية +امتحانات شهري</w:t>
            </w:r>
          </w:p>
        </w:tc>
      </w:tr>
      <w:tr w:rsidR="00FA7DEE" w:rsidRPr="00643C97" w:rsidTr="0013704F">
        <w:trPr>
          <w:trHeight w:val="288"/>
        </w:trPr>
        <w:tc>
          <w:tcPr>
            <w:tcW w:w="1665" w:type="dxa"/>
            <w:vAlign w:val="center"/>
          </w:tcPr>
          <w:p w:rsidR="00FA7DEE" w:rsidRPr="00FA7DEE" w:rsidRDefault="00A07FE2" w:rsidP="00FA7DEE">
            <w:pPr>
              <w:adjustRightInd w:val="0"/>
              <w:jc w:val="center"/>
              <w:rPr>
                <w:color w:val="000000"/>
                <w:lang w:bidi="ar-IQ"/>
              </w:rPr>
            </w:pPr>
            <w:r>
              <w:rPr>
                <w:rFonts w:hint="cs"/>
                <w:color w:val="000000"/>
                <w:sz w:val="24"/>
                <w:szCs w:val="24"/>
                <w:rtl/>
                <w:lang w:val="ru-RU" w:bidi="ar-AE"/>
              </w:rPr>
              <w:t>من الرابع عشر الى الخامس عشر</w:t>
            </w:r>
          </w:p>
        </w:tc>
        <w:tc>
          <w:tcPr>
            <w:tcW w:w="850" w:type="dxa"/>
            <w:vAlign w:val="center"/>
          </w:tcPr>
          <w:p w:rsidR="00FA7DEE" w:rsidRPr="00FA7DEE" w:rsidRDefault="00A07FE2" w:rsidP="00FA7DEE">
            <w:pPr>
              <w:jc w:val="center"/>
              <w:rPr>
                <w:color w:val="000000"/>
                <w:lang w:bidi="ar-IQ"/>
              </w:rPr>
            </w:pPr>
            <w:r>
              <w:rPr>
                <w:rFonts w:hint="cs"/>
                <w:color w:val="000000"/>
                <w:rtl/>
                <w:lang w:bidi="ar-IQ"/>
              </w:rPr>
              <w:t>6</w:t>
            </w:r>
          </w:p>
        </w:tc>
        <w:tc>
          <w:tcPr>
            <w:tcW w:w="2268" w:type="dxa"/>
            <w:vAlign w:val="center"/>
          </w:tcPr>
          <w:p w:rsidR="00FA7DEE" w:rsidRPr="001D7657" w:rsidRDefault="00A07FE2" w:rsidP="00FA7DEE">
            <w:pPr>
              <w:jc w:val="center"/>
              <w:rPr>
                <w:color w:val="000000"/>
                <w:sz w:val="24"/>
                <w:szCs w:val="24"/>
                <w:rtl/>
                <w:lang w:bidi="ar-IQ"/>
              </w:rPr>
            </w:pPr>
            <w:r>
              <w:rPr>
                <w:rFonts w:hint="cs"/>
                <w:color w:val="000000"/>
                <w:sz w:val="24"/>
                <w:szCs w:val="24"/>
                <w:rtl/>
                <w:lang w:bidi="ar-IQ"/>
              </w:rPr>
              <w:t>تعلم طريقة التصميم أنظمة السيطرة (الكونترولر) باستخدام الروت لوكس</w:t>
            </w:r>
          </w:p>
        </w:tc>
        <w:tc>
          <w:tcPr>
            <w:tcW w:w="2693" w:type="dxa"/>
            <w:gridSpan w:val="2"/>
            <w:vAlign w:val="center"/>
          </w:tcPr>
          <w:p w:rsidR="00FA7DEE" w:rsidRPr="00A07FE2" w:rsidRDefault="00A07FE2" w:rsidP="00FA7DEE">
            <w:pPr>
              <w:spacing w:before="120"/>
              <w:ind w:left="37"/>
              <w:rPr>
                <w:b/>
                <w:bCs/>
                <w:spacing w:val="6"/>
                <w:rtl/>
              </w:rPr>
            </w:pPr>
            <w:r w:rsidRPr="00B0371E">
              <w:t>Control System Design by the Root-Locus Method</w:t>
            </w:r>
          </w:p>
        </w:tc>
        <w:tc>
          <w:tcPr>
            <w:tcW w:w="1453" w:type="dxa"/>
          </w:tcPr>
          <w:p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FA7DEE" w:rsidRDefault="00FA7DEE" w:rsidP="00FA7DEE">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tblpPr w:leftFromText="180" w:rightFromText="180" w:vertAnchor="page" w:horzAnchor="page" w:tblpXSpec="center" w:tblpY="4021"/>
        <w:bidiVisual/>
        <w:tblW w:w="10359" w:type="dxa"/>
        <w:tblLook w:val="04A0" w:firstRow="1" w:lastRow="0" w:firstColumn="1" w:lastColumn="0" w:noHBand="0" w:noVBand="1"/>
      </w:tblPr>
      <w:tblGrid>
        <w:gridCol w:w="5101"/>
        <w:gridCol w:w="5258"/>
      </w:tblGrid>
      <w:tr w:rsidR="00A07FE2" w:rsidTr="00A07FE2">
        <w:trPr>
          <w:trHeight w:val="421"/>
        </w:trPr>
        <w:tc>
          <w:tcPr>
            <w:tcW w:w="10359" w:type="dxa"/>
            <w:gridSpan w:val="2"/>
            <w:shd w:val="clear" w:color="auto" w:fill="C6D9F1" w:themeFill="text2" w:themeFillTint="33"/>
            <w:vAlign w:val="center"/>
          </w:tcPr>
          <w:p w:rsidR="00A07FE2" w:rsidRDefault="00A07FE2" w:rsidP="00A07FE2">
            <w:pPr>
              <w:pStyle w:val="ListParagraph"/>
              <w:numPr>
                <w:ilvl w:val="0"/>
                <w:numId w:val="9"/>
              </w:numPr>
              <w:bidi/>
              <w:rPr>
                <w:rtl/>
              </w:rPr>
            </w:pPr>
            <w:r>
              <w:rPr>
                <w:rFonts w:hint="cs"/>
                <w:rtl/>
              </w:rPr>
              <w:t>تقييم المقرر</w:t>
            </w:r>
          </w:p>
        </w:tc>
      </w:tr>
      <w:tr w:rsidR="00A07FE2" w:rsidTr="00A07FE2">
        <w:trPr>
          <w:trHeight w:val="851"/>
        </w:trPr>
        <w:tc>
          <w:tcPr>
            <w:tcW w:w="10359" w:type="dxa"/>
            <w:gridSpan w:val="2"/>
            <w:vAlign w:val="center"/>
          </w:tcPr>
          <w:p w:rsidR="00A07FE2" w:rsidRDefault="00A07FE2" w:rsidP="00A07FE2">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A07FE2" w:rsidRDefault="00A07FE2" w:rsidP="00A07FE2">
            <w:pPr>
              <w:bidi/>
              <w:rPr>
                <w:rtl/>
              </w:rPr>
            </w:pPr>
            <w:r>
              <w:rPr>
                <w:rtl/>
              </w:rPr>
              <w:t>والتحريرية والتقارير .... الخ</w:t>
            </w:r>
          </w:p>
        </w:tc>
      </w:tr>
      <w:tr w:rsidR="00A07FE2" w:rsidTr="00A07FE2">
        <w:trPr>
          <w:trHeight w:val="398"/>
        </w:trPr>
        <w:tc>
          <w:tcPr>
            <w:tcW w:w="10359" w:type="dxa"/>
            <w:gridSpan w:val="2"/>
            <w:shd w:val="clear" w:color="auto" w:fill="C6D9F1" w:themeFill="text2" w:themeFillTint="33"/>
            <w:vAlign w:val="center"/>
          </w:tcPr>
          <w:p w:rsidR="00A07FE2" w:rsidRDefault="00A07FE2" w:rsidP="00A07FE2">
            <w:pPr>
              <w:pStyle w:val="ListParagraph"/>
              <w:numPr>
                <w:ilvl w:val="0"/>
                <w:numId w:val="9"/>
              </w:numPr>
              <w:bidi/>
              <w:rPr>
                <w:rtl/>
              </w:rPr>
            </w:pPr>
            <w:r>
              <w:rPr>
                <w:rFonts w:hint="cs"/>
                <w:rtl/>
              </w:rPr>
              <w:t>مصادر التعلم والتدريس</w:t>
            </w:r>
          </w:p>
        </w:tc>
      </w:tr>
      <w:tr w:rsidR="00A07FE2" w:rsidTr="00A07FE2">
        <w:trPr>
          <w:trHeight w:val="216"/>
        </w:trPr>
        <w:tc>
          <w:tcPr>
            <w:tcW w:w="5101" w:type="dxa"/>
            <w:vAlign w:val="center"/>
          </w:tcPr>
          <w:p w:rsidR="00A07FE2" w:rsidRDefault="00A07FE2" w:rsidP="00A07FE2">
            <w:pPr>
              <w:bidi/>
              <w:jc w:val="center"/>
              <w:rPr>
                <w:rtl/>
              </w:rPr>
            </w:pPr>
            <w:r>
              <w:rPr>
                <w:rFonts w:hint="cs"/>
                <w:rtl/>
              </w:rPr>
              <w:t>الكتب المقررة المطلوبة (المنهجية ان وجدت)</w:t>
            </w:r>
          </w:p>
        </w:tc>
        <w:tc>
          <w:tcPr>
            <w:tcW w:w="5258" w:type="dxa"/>
          </w:tcPr>
          <w:p w:rsidR="00A07FE2" w:rsidRPr="00D468BA" w:rsidRDefault="00A07FE2" w:rsidP="00A07FE2">
            <w:pPr>
              <w:pStyle w:val="ListParagraph"/>
              <w:widowControl/>
              <w:numPr>
                <w:ilvl w:val="0"/>
                <w:numId w:val="21"/>
              </w:numPr>
              <w:autoSpaceDE/>
              <w:autoSpaceDN/>
              <w:spacing w:before="160" w:after="160"/>
              <w:ind w:left="316" w:hanging="284"/>
              <w:jc w:val="both"/>
              <w:rPr>
                <w:rtl/>
              </w:rPr>
            </w:pPr>
            <w:r w:rsidRPr="00F21E50">
              <w:t>Katsuhiko Ogata</w:t>
            </w:r>
            <w:r w:rsidRPr="00F21E50">
              <w:rPr>
                <w:b/>
                <w:bCs/>
              </w:rPr>
              <w:t xml:space="preserve"> , </w:t>
            </w:r>
            <w:r w:rsidRPr="00F21E50">
              <w:t>"</w:t>
            </w:r>
            <w:r w:rsidRPr="00F21E50">
              <w:rPr>
                <w:b/>
                <w:bCs/>
              </w:rPr>
              <w:t xml:space="preserve"> </w:t>
            </w:r>
            <w:r w:rsidRPr="00F21E50">
              <w:rPr>
                <w:i/>
                <w:iCs/>
              </w:rPr>
              <w:t>Modern Control Engineering</w:t>
            </w:r>
            <w:r w:rsidRPr="00F21E50">
              <w:rPr>
                <w:b/>
                <w:bCs/>
              </w:rPr>
              <w:t xml:space="preserve"> </w:t>
            </w:r>
            <w:r w:rsidRPr="00F21E50">
              <w:t>", Fifth edition, Prentic</w:t>
            </w:r>
            <w:r>
              <w:t>e</w:t>
            </w:r>
            <w:r w:rsidRPr="00F21E50">
              <w:t xml:space="preserve"> Hall, 2010</w:t>
            </w:r>
          </w:p>
        </w:tc>
      </w:tr>
      <w:tr w:rsidR="00A07FE2" w:rsidTr="00A07FE2">
        <w:trPr>
          <w:trHeight w:val="1407"/>
        </w:trPr>
        <w:tc>
          <w:tcPr>
            <w:tcW w:w="5101" w:type="dxa"/>
            <w:vAlign w:val="center"/>
          </w:tcPr>
          <w:p w:rsidR="00A07FE2" w:rsidRDefault="00A07FE2" w:rsidP="00A07FE2">
            <w:pPr>
              <w:bidi/>
              <w:jc w:val="center"/>
              <w:rPr>
                <w:rtl/>
              </w:rPr>
            </w:pPr>
            <w:r>
              <w:rPr>
                <w:rFonts w:hint="cs"/>
                <w:rtl/>
              </w:rPr>
              <w:t>المراجع الرئيسية (المصادر)</w:t>
            </w:r>
          </w:p>
        </w:tc>
        <w:tc>
          <w:tcPr>
            <w:tcW w:w="5258" w:type="dxa"/>
          </w:tcPr>
          <w:p w:rsidR="00A07FE2" w:rsidRPr="00D468BA" w:rsidRDefault="00A07FE2" w:rsidP="00A07FE2">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A07FE2" w:rsidRDefault="00A07FE2" w:rsidP="00A07FE2">
            <w:pPr>
              <w:widowControl/>
              <w:numPr>
                <w:ilvl w:val="0"/>
                <w:numId w:val="22"/>
              </w:numPr>
              <w:autoSpaceDE/>
              <w:autoSpaceDN/>
              <w:spacing w:after="120"/>
              <w:jc w:val="both"/>
              <w:rPr>
                <w:b/>
                <w:bCs/>
              </w:rPr>
            </w:pPr>
            <w:r w:rsidRPr="00F21E50">
              <w:t>Chi-</w:t>
            </w:r>
            <w:proofErr w:type="spellStart"/>
            <w:r w:rsidRPr="00F21E50">
              <w:t>Tsong</w:t>
            </w:r>
            <w:proofErr w:type="spellEnd"/>
            <w:r w:rsidRPr="00F21E50">
              <w:t xml:space="preserve"> </w:t>
            </w:r>
            <w:proofErr w:type="gramStart"/>
            <w:r w:rsidRPr="00F21E50">
              <w:t>Chen ,</w:t>
            </w:r>
            <w:proofErr w:type="gramEnd"/>
            <w:r w:rsidRPr="00F21E50">
              <w:t xml:space="preserve"> " </w:t>
            </w:r>
            <w:r w:rsidRPr="00F21E50">
              <w:rPr>
                <w:i/>
                <w:iCs/>
              </w:rPr>
              <w:t>Analog And Digital Control System Design</w:t>
            </w:r>
            <w:r w:rsidRPr="00F21E50">
              <w:t xml:space="preserve"> ", Saunders College Publishing, 2005</w:t>
            </w:r>
            <w:r w:rsidRPr="00F21E50">
              <w:rPr>
                <w:spacing w:val="-4"/>
              </w:rPr>
              <w:t>.</w:t>
            </w:r>
          </w:p>
          <w:p w:rsidR="00A07FE2" w:rsidRPr="00A07FE2" w:rsidRDefault="00A07FE2" w:rsidP="00A07FE2">
            <w:pPr>
              <w:widowControl/>
              <w:numPr>
                <w:ilvl w:val="0"/>
                <w:numId w:val="22"/>
              </w:numPr>
              <w:autoSpaceDE/>
              <w:autoSpaceDN/>
              <w:spacing w:after="120"/>
              <w:jc w:val="both"/>
              <w:rPr>
                <w:b/>
                <w:bCs/>
                <w:rtl/>
              </w:rPr>
            </w:pPr>
            <w:r w:rsidRPr="00F21E50">
              <w:t xml:space="preserve">John J. </w:t>
            </w:r>
            <w:proofErr w:type="spellStart"/>
            <w:r w:rsidRPr="00F21E50">
              <w:t>D'Azzo</w:t>
            </w:r>
            <w:proofErr w:type="spellEnd"/>
            <w:r w:rsidRPr="00F21E50">
              <w:t xml:space="preserve">, Constantine H. </w:t>
            </w:r>
            <w:proofErr w:type="spellStart"/>
            <w:r w:rsidRPr="00F21E50">
              <w:t>Houpis</w:t>
            </w:r>
            <w:proofErr w:type="spellEnd"/>
            <w:r w:rsidRPr="00F21E50">
              <w:t xml:space="preserve"> " </w:t>
            </w:r>
            <w:r w:rsidRPr="00A07FE2">
              <w:rPr>
                <w:i/>
                <w:iCs/>
              </w:rPr>
              <w:t>Linear Control System Analysis and Design with MATLAB</w:t>
            </w:r>
            <w:r w:rsidRPr="00F21E50">
              <w:t xml:space="preserve"> ", fifth edition, Marcel Dekker Inc., 2003.</w:t>
            </w:r>
          </w:p>
        </w:tc>
      </w:tr>
      <w:tr w:rsidR="00A07FE2" w:rsidTr="00D5103A">
        <w:trPr>
          <w:trHeight w:val="787"/>
        </w:trPr>
        <w:tc>
          <w:tcPr>
            <w:tcW w:w="5101" w:type="dxa"/>
            <w:vAlign w:val="center"/>
          </w:tcPr>
          <w:p w:rsidR="00A07FE2" w:rsidRDefault="00A07FE2" w:rsidP="00A07FE2">
            <w:pPr>
              <w:bidi/>
              <w:jc w:val="center"/>
              <w:rPr>
                <w:rtl/>
              </w:rPr>
            </w:pPr>
            <w:r>
              <w:rPr>
                <w:rFonts w:hint="cs"/>
                <w:rtl/>
              </w:rPr>
              <w:t>الكتب والمراجع الساندة التي يوصى بها (المجلات والتقارير..)</w:t>
            </w:r>
          </w:p>
        </w:tc>
        <w:tc>
          <w:tcPr>
            <w:tcW w:w="5258" w:type="dxa"/>
            <w:vAlign w:val="center"/>
          </w:tcPr>
          <w:p w:rsidR="00A07FE2" w:rsidRPr="00A07FE2" w:rsidRDefault="00A07FE2" w:rsidP="00D5103A">
            <w:pPr>
              <w:pStyle w:val="ListParagraph"/>
              <w:numPr>
                <w:ilvl w:val="0"/>
                <w:numId w:val="24"/>
              </w:numPr>
              <w:bidi/>
              <w:adjustRightInd w:val="0"/>
              <w:rPr>
                <w:color w:val="000000"/>
                <w:sz w:val="24"/>
                <w:szCs w:val="24"/>
                <w:rtl/>
                <w:lang w:bidi="ar-IQ"/>
              </w:rPr>
            </w:pPr>
            <w:r w:rsidRPr="00A07FE2">
              <w:rPr>
                <w:color w:val="000000"/>
                <w:sz w:val="24"/>
                <w:szCs w:val="24"/>
                <w:rtl/>
                <w:lang w:bidi="ar-IQ"/>
              </w:rPr>
              <w:t xml:space="preserve">جميع المجلات العلمية الرصينة التي لها علاقة </w:t>
            </w:r>
            <w:r w:rsidR="00D5103A" w:rsidRPr="00A07FE2">
              <w:rPr>
                <w:rFonts w:hint="cs"/>
                <w:color w:val="000000"/>
                <w:sz w:val="24"/>
                <w:szCs w:val="24"/>
                <w:rtl/>
                <w:lang w:val="ru-RU" w:bidi="ar-AE"/>
              </w:rPr>
              <w:t>بمبادئ</w:t>
            </w:r>
            <w:r w:rsidRPr="00A07FE2">
              <w:rPr>
                <w:color w:val="000000"/>
                <w:sz w:val="24"/>
                <w:szCs w:val="24"/>
                <w:rtl/>
                <w:lang w:val="ru-RU" w:bidi="ar-AE"/>
              </w:rPr>
              <w:t xml:space="preserve"> ال</w:t>
            </w:r>
            <w:r w:rsidRPr="00A07FE2">
              <w:rPr>
                <w:rFonts w:hint="cs"/>
                <w:color w:val="000000"/>
                <w:sz w:val="24"/>
                <w:szCs w:val="24"/>
                <w:rtl/>
                <w:lang w:val="ru-RU" w:bidi="ar-AE"/>
              </w:rPr>
              <w:t>سيطرة التناظرية.</w:t>
            </w:r>
          </w:p>
        </w:tc>
      </w:tr>
      <w:tr w:rsidR="00A07FE2" w:rsidTr="00A07FE2">
        <w:trPr>
          <w:trHeight w:val="216"/>
        </w:trPr>
        <w:tc>
          <w:tcPr>
            <w:tcW w:w="5101" w:type="dxa"/>
            <w:vAlign w:val="center"/>
          </w:tcPr>
          <w:p w:rsidR="00A07FE2" w:rsidRDefault="00A07FE2" w:rsidP="00A07FE2">
            <w:pPr>
              <w:bidi/>
              <w:jc w:val="center"/>
              <w:rPr>
                <w:rtl/>
              </w:rPr>
            </w:pPr>
            <w:r>
              <w:rPr>
                <w:rFonts w:hint="cs"/>
                <w:rtl/>
              </w:rPr>
              <w:t>المراجع الالكترونية , مواقع الانترنيت</w:t>
            </w:r>
          </w:p>
        </w:tc>
        <w:tc>
          <w:tcPr>
            <w:tcW w:w="5258" w:type="dxa"/>
          </w:tcPr>
          <w:p w:rsidR="00A07FE2" w:rsidRDefault="00D5103A" w:rsidP="00A07FE2">
            <w:pPr>
              <w:pStyle w:val="ListParagraph"/>
              <w:widowControl/>
              <w:numPr>
                <w:ilvl w:val="0"/>
                <w:numId w:val="19"/>
              </w:numPr>
              <w:autoSpaceDE/>
              <w:autoSpaceDN/>
              <w:spacing w:before="160" w:after="160"/>
              <w:jc w:val="both"/>
              <w:rPr>
                <w:rtl/>
              </w:rPr>
            </w:pPr>
            <w:r w:rsidRPr="00BD7C41">
              <w:rPr>
                <w:sz w:val="24"/>
                <w:szCs w:val="24"/>
              </w:rPr>
              <w:t>Any other materials available on the web.</w:t>
            </w:r>
          </w:p>
        </w:tc>
      </w:tr>
    </w:tbl>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rsidP="00A07FE2">
      <w:pPr>
        <w:pStyle w:val="BodyText"/>
        <w:rPr>
          <w:b w:val="0"/>
          <w:i w:val="0"/>
          <w:sz w:val="20"/>
        </w:rPr>
      </w:pPr>
      <w:r>
        <w:rPr>
          <w:noProof/>
        </w:rPr>
        <mc:AlternateContent>
          <mc:Choice Requires="wpg">
            <w:drawing>
              <wp:anchor distT="0" distB="0" distL="114300" distR="114300" simplePos="0" relativeHeight="486337536" behindDoc="1" locked="0" layoutInCell="1" allowOverlap="1" wp14:anchorId="61B676B6" wp14:editId="2FF5133D">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1814B"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A07FE2" w:rsidRDefault="00A07FE2">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6D" w:rsidRDefault="0069566D">
      <w:r>
        <w:separator/>
      </w:r>
    </w:p>
  </w:endnote>
  <w:endnote w:type="continuationSeparator" w:id="0">
    <w:p w:rsidR="0069566D" w:rsidRDefault="00695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0B" w:rsidRDefault="006E2C0B">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C0B" w:rsidRDefault="006E2C0B">
                          <w:pPr>
                            <w:spacing w:before="11"/>
                            <w:ind w:left="60"/>
                            <w:rPr>
                              <w:b/>
                              <w:i/>
                            </w:rPr>
                          </w:pPr>
                          <w:r>
                            <w:fldChar w:fldCharType="begin"/>
                          </w:r>
                          <w:r>
                            <w:rPr>
                              <w:b/>
                              <w:i/>
                              <w:w w:val="112"/>
                            </w:rPr>
                            <w:instrText xml:space="preserve"> PAGE </w:instrText>
                          </w:r>
                          <w:r>
                            <w:fldChar w:fldCharType="separate"/>
                          </w:r>
                          <w:r w:rsidR="00D44D7E">
                            <w:rPr>
                              <w:b/>
                              <w:i/>
                              <w:noProof/>
                              <w:w w:val="11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6E2C0B" w:rsidRDefault="006E2C0B">
                    <w:pPr>
                      <w:spacing w:before="11"/>
                      <w:ind w:left="60"/>
                      <w:rPr>
                        <w:b/>
                        <w:i/>
                      </w:rPr>
                    </w:pPr>
                    <w:r>
                      <w:fldChar w:fldCharType="begin"/>
                    </w:r>
                    <w:r>
                      <w:rPr>
                        <w:b/>
                        <w:i/>
                        <w:w w:val="112"/>
                      </w:rPr>
                      <w:instrText xml:space="preserve"> PAGE </w:instrText>
                    </w:r>
                    <w:r>
                      <w:fldChar w:fldCharType="separate"/>
                    </w:r>
                    <w:r w:rsidR="00D44D7E">
                      <w:rPr>
                        <w:b/>
                        <w:i/>
                        <w:noProof/>
                        <w:w w:val="11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0B" w:rsidRDefault="006E2C0B">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0B" w:rsidRDefault="006E2C0B">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6D" w:rsidRDefault="0069566D">
      <w:r>
        <w:separator/>
      </w:r>
    </w:p>
  </w:footnote>
  <w:footnote w:type="continuationSeparator" w:id="0">
    <w:p w:rsidR="0069566D" w:rsidRDefault="006956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7427E"/>
    <w:multiLevelType w:val="hybridMultilevel"/>
    <w:tmpl w:val="5E20835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D9F0BC8"/>
    <w:multiLevelType w:val="hybridMultilevel"/>
    <w:tmpl w:val="6FF0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0"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1"/>
  </w:num>
  <w:num w:numId="5">
    <w:abstractNumId w:val="18"/>
  </w:num>
  <w:num w:numId="6">
    <w:abstractNumId w:val="9"/>
  </w:num>
  <w:num w:numId="7">
    <w:abstractNumId w:val="20"/>
  </w:num>
  <w:num w:numId="8">
    <w:abstractNumId w:val="19"/>
  </w:num>
  <w:num w:numId="9">
    <w:abstractNumId w:val="23"/>
  </w:num>
  <w:num w:numId="10">
    <w:abstractNumId w:val="5"/>
  </w:num>
  <w:num w:numId="11">
    <w:abstractNumId w:val="8"/>
  </w:num>
  <w:num w:numId="12">
    <w:abstractNumId w:val="4"/>
  </w:num>
  <w:num w:numId="13">
    <w:abstractNumId w:val="21"/>
  </w:num>
  <w:num w:numId="14">
    <w:abstractNumId w:val="12"/>
  </w:num>
  <w:num w:numId="15">
    <w:abstractNumId w:val="10"/>
  </w:num>
  <w:num w:numId="16">
    <w:abstractNumId w:val="14"/>
  </w:num>
  <w:num w:numId="17">
    <w:abstractNumId w:val="3"/>
  </w:num>
  <w:num w:numId="18">
    <w:abstractNumId w:val="17"/>
  </w:num>
  <w:num w:numId="19">
    <w:abstractNumId w:val="2"/>
  </w:num>
  <w:num w:numId="20">
    <w:abstractNumId w:val="1"/>
  </w:num>
  <w:num w:numId="21">
    <w:abstractNumId w:val="16"/>
  </w:num>
  <w:num w:numId="22">
    <w:abstractNumId w:val="22"/>
  </w:num>
  <w:num w:numId="23">
    <w:abstractNumId w:val="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615EC"/>
    <w:rsid w:val="0013704F"/>
    <w:rsid w:val="00143A23"/>
    <w:rsid w:val="0027255B"/>
    <w:rsid w:val="00296C20"/>
    <w:rsid w:val="0034771D"/>
    <w:rsid w:val="003B3292"/>
    <w:rsid w:val="003E57D0"/>
    <w:rsid w:val="00481588"/>
    <w:rsid w:val="0055652B"/>
    <w:rsid w:val="005622FE"/>
    <w:rsid w:val="00583B6A"/>
    <w:rsid w:val="0060753C"/>
    <w:rsid w:val="006322C2"/>
    <w:rsid w:val="00643C97"/>
    <w:rsid w:val="00672910"/>
    <w:rsid w:val="0069566D"/>
    <w:rsid w:val="006A1039"/>
    <w:rsid w:val="006E2C0B"/>
    <w:rsid w:val="006F121A"/>
    <w:rsid w:val="0072613B"/>
    <w:rsid w:val="00751669"/>
    <w:rsid w:val="007C670B"/>
    <w:rsid w:val="007F519B"/>
    <w:rsid w:val="007F6606"/>
    <w:rsid w:val="008164FE"/>
    <w:rsid w:val="00830929"/>
    <w:rsid w:val="00863F42"/>
    <w:rsid w:val="008A6F07"/>
    <w:rsid w:val="008B4735"/>
    <w:rsid w:val="008D6036"/>
    <w:rsid w:val="008E4217"/>
    <w:rsid w:val="00906273"/>
    <w:rsid w:val="009A648D"/>
    <w:rsid w:val="00A07FE2"/>
    <w:rsid w:val="00A817AF"/>
    <w:rsid w:val="00B76D12"/>
    <w:rsid w:val="00BD311F"/>
    <w:rsid w:val="00C131F4"/>
    <w:rsid w:val="00C9646E"/>
    <w:rsid w:val="00CA0905"/>
    <w:rsid w:val="00CB1D0D"/>
    <w:rsid w:val="00D01EA7"/>
    <w:rsid w:val="00D205BF"/>
    <w:rsid w:val="00D4059C"/>
    <w:rsid w:val="00D44D7E"/>
    <w:rsid w:val="00D468BA"/>
    <w:rsid w:val="00D5103A"/>
    <w:rsid w:val="00DF77D4"/>
    <w:rsid w:val="00E35C57"/>
    <w:rsid w:val="00E5084E"/>
    <w:rsid w:val="00E60119"/>
    <w:rsid w:val="00E60E11"/>
    <w:rsid w:val="00E8751B"/>
    <w:rsid w:val="00E95161"/>
    <w:rsid w:val="00EB00E2"/>
    <w:rsid w:val="00EE2D30"/>
    <w:rsid w:val="00EF273E"/>
    <w:rsid w:val="00F17A88"/>
    <w:rsid w:val="00F3758D"/>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64606"/>
  <w15:docId w15:val="{E03FFC9B-F925-44AC-B67D-DD32966A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Footer">
    <w:name w:val="footer"/>
    <w:basedOn w:val="Normal"/>
    <w:link w:val="FooterChar"/>
    <w:rsid w:val="00A07FE2"/>
    <w:pPr>
      <w:widowControl/>
      <w:tabs>
        <w:tab w:val="center" w:pos="4153"/>
        <w:tab w:val="right" w:pos="8306"/>
      </w:tabs>
      <w:autoSpaceDE/>
      <w:autoSpaceDN/>
      <w:bidi/>
    </w:pPr>
    <w:rPr>
      <w:rFonts w:cs="Traditional Arabic"/>
      <w:sz w:val="20"/>
      <w:szCs w:val="20"/>
    </w:rPr>
  </w:style>
  <w:style w:type="character" w:customStyle="1" w:styleId="FooterChar">
    <w:name w:val="Footer Char"/>
    <w:basedOn w:val="DefaultParagraphFont"/>
    <w:link w:val="Footer"/>
    <w:rsid w:val="00A07FE2"/>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2061</Words>
  <Characters>11751</Characters>
  <Application>Microsoft Office Word</Application>
  <DocSecurity>0</DocSecurity>
  <Lines>97</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7</cp:revision>
  <dcterms:created xsi:type="dcterms:W3CDTF">2024-04-26T19:58:00Z</dcterms:created>
  <dcterms:modified xsi:type="dcterms:W3CDTF">2024-09-22T16:48:00Z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