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2837E5" w14:textId="77777777" w:rsidR="00E21951" w:rsidRPr="00362EBF" w:rsidRDefault="00E21951" w:rsidP="00E21951">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792E4024" wp14:editId="7E5F93E5">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7650A"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33B9AAE8" wp14:editId="74DE63B7">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119F"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5DF54F64" w14:textId="77777777" w:rsidR="00E21951" w:rsidRPr="00362EBF" w:rsidRDefault="00E21951" w:rsidP="00E21951">
      <w:pPr>
        <w:rPr>
          <w:bCs/>
          <w:sz w:val="28"/>
          <w:szCs w:val="28"/>
        </w:rPr>
      </w:pPr>
      <w:r w:rsidRPr="00362EBF">
        <w:rPr>
          <w:b/>
          <w:bCs/>
          <w:noProof/>
          <w:sz w:val="28"/>
          <w:szCs w:val="28"/>
        </w:rPr>
        <w:drawing>
          <wp:anchor distT="0" distB="0" distL="114300" distR="114300" simplePos="0" relativeHeight="251674624" behindDoc="1" locked="0" layoutInCell="1" allowOverlap="1" wp14:anchorId="12A450BB" wp14:editId="44B9C31E">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26F38B44" w14:textId="77777777" w:rsidR="00E21951" w:rsidRPr="00362EBF" w:rsidRDefault="00E21951" w:rsidP="00E21951">
      <w:pPr>
        <w:rPr>
          <w:bCs/>
          <w:sz w:val="28"/>
          <w:szCs w:val="28"/>
        </w:rPr>
      </w:pPr>
    </w:p>
    <w:p w14:paraId="683284AB" w14:textId="77777777" w:rsidR="00E21951" w:rsidRPr="00362EBF" w:rsidRDefault="00E21951" w:rsidP="00E21951">
      <w:pPr>
        <w:rPr>
          <w:bCs/>
          <w:sz w:val="28"/>
          <w:szCs w:val="28"/>
        </w:rPr>
      </w:pPr>
    </w:p>
    <w:p w14:paraId="75189392" w14:textId="77777777" w:rsidR="00E21951" w:rsidRPr="00362EBF" w:rsidRDefault="00E21951" w:rsidP="00E21951">
      <w:pPr>
        <w:spacing w:before="98"/>
        <w:rPr>
          <w:bCs/>
          <w:sz w:val="28"/>
          <w:szCs w:val="28"/>
        </w:rPr>
      </w:pPr>
    </w:p>
    <w:p w14:paraId="4AE2471E" w14:textId="77777777" w:rsidR="00E21951" w:rsidRPr="00362EBF" w:rsidRDefault="00E21951" w:rsidP="00E21951">
      <w:pPr>
        <w:rPr>
          <w:b/>
          <w:bCs/>
          <w:sz w:val="20"/>
          <w:szCs w:val="28"/>
        </w:rPr>
      </w:pPr>
    </w:p>
    <w:p w14:paraId="65CF2622" w14:textId="77777777" w:rsidR="00E21951" w:rsidRPr="00362EBF" w:rsidRDefault="00E21951" w:rsidP="00E21951">
      <w:pPr>
        <w:rPr>
          <w:b/>
          <w:bCs/>
          <w:sz w:val="20"/>
          <w:szCs w:val="28"/>
        </w:rPr>
      </w:pPr>
    </w:p>
    <w:p w14:paraId="56F6D731" w14:textId="77777777" w:rsidR="00E21951" w:rsidRPr="00362EBF" w:rsidRDefault="00E21951" w:rsidP="00E21951">
      <w:pPr>
        <w:rPr>
          <w:b/>
          <w:bCs/>
          <w:sz w:val="20"/>
          <w:szCs w:val="28"/>
        </w:rPr>
      </w:pPr>
    </w:p>
    <w:p w14:paraId="56AA61C5" w14:textId="77777777" w:rsidR="00E21951" w:rsidRPr="00362EBF" w:rsidRDefault="00E21951" w:rsidP="00E21951">
      <w:pPr>
        <w:rPr>
          <w:b/>
          <w:bCs/>
          <w:sz w:val="20"/>
          <w:szCs w:val="28"/>
        </w:rPr>
      </w:pPr>
    </w:p>
    <w:p w14:paraId="61759CC7" w14:textId="77777777" w:rsidR="00E21951" w:rsidRPr="00362EBF" w:rsidRDefault="00E21951" w:rsidP="00E21951">
      <w:pPr>
        <w:rPr>
          <w:b/>
          <w:bCs/>
          <w:sz w:val="20"/>
          <w:szCs w:val="28"/>
        </w:rPr>
      </w:pPr>
    </w:p>
    <w:p w14:paraId="780C72CE" w14:textId="77777777" w:rsidR="00E21951" w:rsidRPr="00362EBF" w:rsidRDefault="00E21951" w:rsidP="00E21951">
      <w:pPr>
        <w:rPr>
          <w:b/>
          <w:bCs/>
          <w:sz w:val="20"/>
          <w:szCs w:val="28"/>
        </w:rPr>
      </w:pPr>
    </w:p>
    <w:p w14:paraId="109D33FD" w14:textId="77777777" w:rsidR="00E21951" w:rsidRPr="00362EBF" w:rsidRDefault="00E21951" w:rsidP="00E21951">
      <w:pPr>
        <w:rPr>
          <w:b/>
          <w:bCs/>
          <w:sz w:val="20"/>
          <w:szCs w:val="28"/>
        </w:rPr>
      </w:pPr>
    </w:p>
    <w:p w14:paraId="79E01ACB" w14:textId="77777777" w:rsidR="00E21951" w:rsidRPr="00362EBF" w:rsidRDefault="00E21951" w:rsidP="00E21951">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257F1DAF" wp14:editId="18A27681">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4CD5B437" w14:textId="77777777" w:rsidR="00E21951" w:rsidRDefault="00E21951" w:rsidP="00E21951">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7F1DAF"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4CD5B437" w14:textId="77777777" w:rsidR="00E21951" w:rsidRDefault="00E21951" w:rsidP="00E21951">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2570CC31" w14:textId="77777777" w:rsidR="00E21951" w:rsidRPr="00362EBF" w:rsidRDefault="00E21951" w:rsidP="00E21951">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2BA8E19F" wp14:editId="08E4516E">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798EF1B7" w14:textId="77777777" w:rsidR="00E21951" w:rsidRDefault="00E21951" w:rsidP="00E21951">
                            <w:pPr>
                              <w:jc w:val="center"/>
                            </w:pPr>
                            <w:r>
                              <w:t xml:space="preserve">University of </w:t>
                            </w:r>
                            <w:proofErr w:type="spellStart"/>
                            <w:r>
                              <w:t>Diyala</w:t>
                            </w:r>
                            <w:proofErr w:type="spellEnd"/>
                          </w:p>
                          <w:p w14:paraId="7BDBF8A1" w14:textId="77777777" w:rsidR="00E21951" w:rsidRDefault="00E21951" w:rsidP="00E21951">
                            <w:pPr>
                              <w:jc w:val="center"/>
                            </w:pPr>
                            <w:r>
                              <w:t>College of engineering</w:t>
                            </w:r>
                          </w:p>
                          <w:p w14:paraId="40DE4222" w14:textId="77777777" w:rsidR="00E21951" w:rsidRDefault="00E21951" w:rsidP="00E21951">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A8E19F"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798EF1B7" w14:textId="77777777" w:rsidR="00E21951" w:rsidRDefault="00E21951" w:rsidP="00E21951">
                      <w:pPr>
                        <w:jc w:val="center"/>
                      </w:pPr>
                      <w:r>
                        <w:t xml:space="preserve">University of </w:t>
                      </w:r>
                      <w:proofErr w:type="spellStart"/>
                      <w:r>
                        <w:t>Diyala</w:t>
                      </w:r>
                      <w:proofErr w:type="spellEnd"/>
                    </w:p>
                    <w:p w14:paraId="7BDBF8A1" w14:textId="77777777" w:rsidR="00E21951" w:rsidRDefault="00E21951" w:rsidP="00E21951">
                      <w:pPr>
                        <w:jc w:val="center"/>
                      </w:pPr>
                      <w:r>
                        <w:t>College of engineering</w:t>
                      </w:r>
                    </w:p>
                    <w:p w14:paraId="40DE4222" w14:textId="77777777" w:rsidR="00E21951" w:rsidRDefault="00E21951" w:rsidP="00E21951">
                      <w:pPr>
                        <w:jc w:val="center"/>
                      </w:pPr>
                      <w:r w:rsidRPr="004F3CA6">
                        <w:t>Department of Electr</w:t>
                      </w:r>
                      <w:r>
                        <w:t>onic Engineering</w:t>
                      </w:r>
                    </w:p>
                  </w:txbxContent>
                </v:textbox>
                <w10:wrap type="tight"/>
              </v:shape>
            </w:pict>
          </mc:Fallback>
        </mc:AlternateContent>
      </w:r>
    </w:p>
    <w:p w14:paraId="735643BF" w14:textId="77777777" w:rsidR="00E21951" w:rsidRPr="00362EBF" w:rsidRDefault="00E21951" w:rsidP="00E21951">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3A149312" wp14:editId="425AF686">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BAF0" w14:textId="77777777" w:rsidR="00E21951" w:rsidRDefault="00E21951" w:rsidP="00E21951">
                              <w:pPr>
                                <w:rPr>
                                  <w:b/>
                                  <w:sz w:val="72"/>
                                </w:rPr>
                              </w:pPr>
                            </w:p>
                            <w:p w14:paraId="4A87827F" w14:textId="77777777" w:rsidR="00E21951" w:rsidRDefault="00E21951" w:rsidP="00E21951">
                              <w:pPr>
                                <w:spacing w:before="19"/>
                                <w:rPr>
                                  <w:b/>
                                  <w:sz w:val="72"/>
                                </w:rPr>
                              </w:pPr>
                            </w:p>
                            <w:p w14:paraId="4BA61EE6" w14:textId="77777777" w:rsidR="00E21951" w:rsidRDefault="00E21951" w:rsidP="00E21951">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9312"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5BE3BAF0" w14:textId="77777777" w:rsidR="00E21951" w:rsidRDefault="00E21951" w:rsidP="00E21951">
                        <w:pPr>
                          <w:rPr>
                            <w:b/>
                            <w:sz w:val="72"/>
                          </w:rPr>
                        </w:pPr>
                      </w:p>
                      <w:p w14:paraId="4A87827F" w14:textId="77777777" w:rsidR="00E21951" w:rsidRDefault="00E21951" w:rsidP="00E21951">
                        <w:pPr>
                          <w:spacing w:before="19"/>
                          <w:rPr>
                            <w:b/>
                            <w:sz w:val="72"/>
                          </w:rPr>
                        </w:pPr>
                      </w:p>
                      <w:p w14:paraId="4BA61EE6" w14:textId="77777777" w:rsidR="00E21951" w:rsidRDefault="00E21951" w:rsidP="00E21951">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4F71EF52" w14:textId="77777777" w:rsidR="00E21951" w:rsidRPr="00362EBF" w:rsidRDefault="00E21951" w:rsidP="00E21951">
      <w:pPr>
        <w:rPr>
          <w:b/>
          <w:bCs/>
          <w:sz w:val="20"/>
          <w:szCs w:val="28"/>
        </w:rPr>
      </w:pPr>
    </w:p>
    <w:p w14:paraId="60F6FD38" w14:textId="77777777" w:rsidR="00E21951" w:rsidRPr="00362EBF" w:rsidRDefault="00E21951" w:rsidP="00E21951">
      <w:pPr>
        <w:rPr>
          <w:b/>
          <w:bCs/>
          <w:sz w:val="20"/>
          <w:szCs w:val="28"/>
        </w:rPr>
      </w:pPr>
    </w:p>
    <w:p w14:paraId="7E5D44C7" w14:textId="77777777" w:rsidR="00E21951" w:rsidRPr="00362EBF" w:rsidRDefault="00E21951" w:rsidP="00E21951">
      <w:pPr>
        <w:rPr>
          <w:b/>
          <w:bCs/>
          <w:sz w:val="20"/>
          <w:szCs w:val="28"/>
        </w:rPr>
      </w:pPr>
    </w:p>
    <w:p w14:paraId="5B2474A9" w14:textId="77777777" w:rsidR="00E21951" w:rsidRPr="00362EBF" w:rsidRDefault="00E21951" w:rsidP="00E21951">
      <w:pPr>
        <w:rPr>
          <w:b/>
          <w:bCs/>
          <w:sz w:val="20"/>
          <w:szCs w:val="28"/>
        </w:rPr>
      </w:pPr>
    </w:p>
    <w:p w14:paraId="209C66AA" w14:textId="77777777" w:rsidR="00E21951" w:rsidRPr="00362EBF" w:rsidRDefault="00E21951" w:rsidP="00E21951">
      <w:pPr>
        <w:rPr>
          <w:b/>
          <w:bCs/>
          <w:sz w:val="20"/>
          <w:szCs w:val="28"/>
        </w:rPr>
      </w:pPr>
    </w:p>
    <w:p w14:paraId="2B1B577C" w14:textId="77777777" w:rsidR="00E21951" w:rsidRPr="00362EBF" w:rsidRDefault="00E21951" w:rsidP="00E21951">
      <w:pPr>
        <w:rPr>
          <w:b/>
          <w:bCs/>
          <w:sz w:val="20"/>
          <w:szCs w:val="28"/>
        </w:rPr>
      </w:pPr>
    </w:p>
    <w:p w14:paraId="52F7EDB6" w14:textId="77777777" w:rsidR="00E21951" w:rsidRPr="00362EBF" w:rsidRDefault="00E21951" w:rsidP="00E21951">
      <w:pPr>
        <w:rPr>
          <w:b/>
          <w:bCs/>
          <w:sz w:val="20"/>
          <w:szCs w:val="28"/>
        </w:rPr>
      </w:pPr>
    </w:p>
    <w:p w14:paraId="0C674BC4" w14:textId="77777777" w:rsidR="00E21951" w:rsidRPr="00362EBF" w:rsidRDefault="00E21951" w:rsidP="00E21951">
      <w:pPr>
        <w:rPr>
          <w:b/>
          <w:bCs/>
          <w:sz w:val="20"/>
          <w:szCs w:val="28"/>
        </w:rPr>
      </w:pPr>
    </w:p>
    <w:p w14:paraId="71D26036" w14:textId="77777777" w:rsidR="00E21951" w:rsidRPr="00362EBF" w:rsidRDefault="00E21951" w:rsidP="00E21951">
      <w:pPr>
        <w:rPr>
          <w:b/>
          <w:bCs/>
          <w:sz w:val="20"/>
          <w:szCs w:val="28"/>
        </w:rPr>
      </w:pPr>
    </w:p>
    <w:p w14:paraId="2EC1F8CC" w14:textId="77777777" w:rsidR="00E21951" w:rsidRPr="00362EBF" w:rsidRDefault="00E21951" w:rsidP="00E21951">
      <w:pPr>
        <w:rPr>
          <w:b/>
          <w:bCs/>
          <w:sz w:val="20"/>
          <w:szCs w:val="28"/>
        </w:rPr>
      </w:pPr>
    </w:p>
    <w:p w14:paraId="62726347" w14:textId="77777777" w:rsidR="00E21951" w:rsidRPr="00362EBF" w:rsidRDefault="00E21951" w:rsidP="00E21951">
      <w:pPr>
        <w:rPr>
          <w:b/>
          <w:bCs/>
          <w:sz w:val="20"/>
          <w:szCs w:val="28"/>
        </w:rPr>
      </w:pPr>
    </w:p>
    <w:p w14:paraId="59578B56" w14:textId="77777777" w:rsidR="00E21951" w:rsidRPr="00362EBF" w:rsidRDefault="00E21951" w:rsidP="00E21951">
      <w:pPr>
        <w:rPr>
          <w:b/>
          <w:bCs/>
          <w:sz w:val="20"/>
          <w:szCs w:val="28"/>
        </w:rPr>
      </w:pPr>
    </w:p>
    <w:p w14:paraId="0E893557" w14:textId="77777777" w:rsidR="00E21951" w:rsidRPr="00362EBF" w:rsidRDefault="00E21951" w:rsidP="00E21951">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36B05C7B" wp14:editId="26D8A072">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40D00EF1" w14:textId="77777777" w:rsidR="00E21951" w:rsidRPr="00362EBF" w:rsidRDefault="00E21951" w:rsidP="00E21951">
      <w:pPr>
        <w:rPr>
          <w:sz w:val="20"/>
        </w:rPr>
        <w:sectPr w:rsidR="00E21951" w:rsidRPr="00362EBF" w:rsidSect="00940BE6">
          <w:pgSz w:w="12240" w:h="15840"/>
          <w:pgMar w:top="560" w:right="1040" w:bottom="280" w:left="780" w:header="720" w:footer="720" w:gutter="0"/>
          <w:cols w:space="720"/>
        </w:sectPr>
      </w:pPr>
    </w:p>
    <w:p w14:paraId="08DA0035" w14:textId="77777777" w:rsidR="00E21951" w:rsidRPr="00362EBF" w:rsidRDefault="00E21951" w:rsidP="00E21951">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5F8FED02" wp14:editId="2F845D63">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870D"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03FF7BE1" wp14:editId="7B402334">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8C96"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66937222" wp14:editId="418E6016">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2E099C"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0E090EC0" wp14:editId="0C879EAA">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656EE7"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49DE9B1A" wp14:editId="7BF108E3">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2C7596"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2E469DC3" w14:textId="77777777" w:rsidR="00E21951" w:rsidRPr="00362EBF" w:rsidRDefault="00E21951" w:rsidP="00E21951">
      <w:pPr>
        <w:rPr>
          <w:sz w:val="44"/>
        </w:rPr>
        <w:sectPr w:rsidR="00E21951"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661F17A1" w14:textId="77777777" w:rsidR="00E21951" w:rsidRPr="00362EBF" w:rsidRDefault="00E21951" w:rsidP="00E21951">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68EEE180" wp14:editId="2F4DE137">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4A25"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59C5BC2B" wp14:editId="11D09883">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0BFED"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0A7799BB" wp14:editId="295160FE">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83FB16"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51DA7ADE" w14:textId="77777777" w:rsidR="00E21951" w:rsidRPr="00362EBF" w:rsidRDefault="00E21951" w:rsidP="00E21951">
      <w:pPr>
        <w:rPr>
          <w:sz w:val="17"/>
        </w:rPr>
        <w:sectPr w:rsidR="00E21951"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5A86865" w14:textId="77777777" w:rsidR="00E21951" w:rsidRPr="00362EBF" w:rsidRDefault="00E21951" w:rsidP="00E21951">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3202C3BF" wp14:editId="2F1C3733">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C2DE"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687E7DEF" wp14:editId="57B234EE">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C74A"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6AA57902" wp14:editId="692026CD">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122832"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68B9CB0C" w14:textId="77777777" w:rsidR="00E21951" w:rsidRPr="00362EBF" w:rsidRDefault="00E21951" w:rsidP="00E21951">
      <w:pPr>
        <w:rPr>
          <w:sz w:val="32"/>
        </w:rPr>
        <w:sectPr w:rsidR="00E21951"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CA5DAB2" w14:textId="77777777" w:rsidR="00E21951" w:rsidRDefault="00E21951" w:rsidP="00E21951">
      <w:pPr>
        <w:pStyle w:val="Heading1"/>
        <w:spacing w:before="61"/>
        <w:ind w:left="2397"/>
        <w:rPr>
          <w:color w:val="365F91"/>
        </w:rPr>
      </w:pPr>
      <w:r>
        <w:rPr>
          <w:noProof/>
          <w:color w:val="365F91"/>
        </w:rPr>
        <w:lastRenderedPageBreak/>
        <w:drawing>
          <wp:inline distT="0" distB="0" distL="0" distR="0" wp14:anchorId="117D87F4" wp14:editId="160D8194">
            <wp:extent cx="5613479" cy="72733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20873" cy="7282959"/>
                    </a:xfrm>
                    <a:prstGeom prst="rect">
                      <a:avLst/>
                    </a:prstGeom>
                    <a:noFill/>
                    <a:ln>
                      <a:noFill/>
                    </a:ln>
                  </pic:spPr>
                </pic:pic>
              </a:graphicData>
            </a:graphic>
          </wp:inline>
        </w:drawing>
      </w:r>
    </w:p>
    <w:p w14:paraId="7B258E91" w14:textId="77777777" w:rsidR="00E21951" w:rsidRDefault="00E21951" w:rsidP="00E21951">
      <w:pPr>
        <w:pStyle w:val="Heading1"/>
        <w:spacing w:before="61"/>
        <w:ind w:left="2397"/>
        <w:rPr>
          <w:color w:val="365F91"/>
        </w:rPr>
      </w:pPr>
    </w:p>
    <w:p w14:paraId="7C8684CA" w14:textId="77777777" w:rsidR="00E21951" w:rsidRDefault="00E21951" w:rsidP="00E21951">
      <w:pPr>
        <w:pStyle w:val="Heading1"/>
        <w:spacing w:before="61"/>
        <w:ind w:left="2397"/>
        <w:rPr>
          <w:color w:val="365F91"/>
        </w:rPr>
      </w:pPr>
    </w:p>
    <w:p w14:paraId="77140245" w14:textId="77777777" w:rsidR="00E21951" w:rsidRDefault="00E21951" w:rsidP="00E21951">
      <w:pPr>
        <w:pStyle w:val="Heading1"/>
        <w:spacing w:before="61"/>
        <w:ind w:left="2397"/>
        <w:rPr>
          <w:color w:val="365F91"/>
        </w:rPr>
      </w:pPr>
    </w:p>
    <w:p w14:paraId="2BD673F3" w14:textId="77777777" w:rsidR="00E21951" w:rsidRDefault="00E21951" w:rsidP="00E21951">
      <w:pPr>
        <w:pStyle w:val="Heading1"/>
        <w:spacing w:before="61"/>
        <w:ind w:left="2397"/>
        <w:rPr>
          <w:color w:val="365F91"/>
        </w:rPr>
      </w:pPr>
    </w:p>
    <w:p w14:paraId="55D800C5" w14:textId="77777777" w:rsidR="00E21951" w:rsidRDefault="00E21951" w:rsidP="00E21951">
      <w:pPr>
        <w:pStyle w:val="Heading1"/>
        <w:spacing w:before="61"/>
        <w:ind w:left="2397"/>
        <w:rPr>
          <w:color w:val="365F91"/>
        </w:rPr>
      </w:pPr>
    </w:p>
    <w:p w14:paraId="4554E273" w14:textId="5D2B0126" w:rsidR="00AD31D6" w:rsidRDefault="000E0F50" w:rsidP="00E21951">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411"/>
        <w:gridCol w:w="1302"/>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2716351B" w:rsidR="00AD31D6" w:rsidRDefault="000E0F50" w:rsidP="00F61D1F">
            <w:pPr>
              <w:pStyle w:val="TableParagraph"/>
              <w:spacing w:before="40"/>
              <w:ind w:left="1800" w:hanging="1137"/>
              <w:rPr>
                <w:b/>
                <w:sz w:val="28"/>
              </w:rPr>
            </w:pPr>
            <w:r>
              <w:rPr>
                <w:b/>
                <w:color w:val="221F1F"/>
                <w:sz w:val="28"/>
              </w:rPr>
              <w:t xml:space="preserve">please tick in the relevant </w:t>
            </w:r>
            <w:r w:rsidR="00346E0B">
              <w:rPr>
                <w:b/>
                <w:color w:val="221F1F"/>
                <w:sz w:val="28"/>
              </w:rPr>
              <w:t>boxes where individual Program</w:t>
            </w:r>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0582F5DA" w:rsidR="00AD31D6" w:rsidRDefault="00346E0B" w:rsidP="00F61D1F">
            <w:pPr>
              <w:pStyle w:val="TableParagraph"/>
              <w:spacing w:before="43"/>
              <w:ind w:left="3285" w:right="3257" w:hanging="3557"/>
              <w:jc w:val="center"/>
              <w:rPr>
                <w:b/>
                <w:sz w:val="28"/>
              </w:rPr>
            </w:pPr>
            <w:r>
              <w:rPr>
                <w:b/>
                <w:color w:val="221F1F"/>
                <w:sz w:val="28"/>
              </w:rPr>
              <w:t>Program</w:t>
            </w:r>
            <w:r w:rsidR="000E0F50">
              <w:rPr>
                <w:b/>
                <w:color w:val="221F1F"/>
                <w:sz w:val="28"/>
              </w:rPr>
              <w:t xml:space="preserve"> Learning Outcomes</w:t>
            </w:r>
          </w:p>
        </w:tc>
      </w:tr>
      <w:tr w:rsidR="00F61D1F" w14:paraId="2F83482D" w14:textId="77777777" w:rsidTr="00346E0B">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411"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302"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346E0B">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411"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302"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346E0B">
        <w:trPr>
          <w:trHeight w:val="320"/>
        </w:trPr>
        <w:tc>
          <w:tcPr>
            <w:tcW w:w="1220" w:type="dxa"/>
            <w:vMerge w:val="restart"/>
            <w:shd w:val="clear" w:color="auto" w:fill="8DB3E2" w:themeFill="text2" w:themeFillTint="66"/>
          </w:tcPr>
          <w:p w14:paraId="099F202B" w14:textId="53056618" w:rsidR="00F61D1F" w:rsidRDefault="00346E0B" w:rsidP="000C29BA">
            <w:pPr>
              <w:pStyle w:val="TableParagraph"/>
              <w:rPr>
                <w:sz w:val="26"/>
              </w:rPr>
            </w:pPr>
            <w:r w:rsidRPr="00346E0B">
              <w:rPr>
                <w:sz w:val="26"/>
              </w:rPr>
              <w:t>2nd  Year-2nd  Semester</w:t>
            </w:r>
          </w:p>
        </w:tc>
        <w:tc>
          <w:tcPr>
            <w:tcW w:w="1049" w:type="dxa"/>
            <w:shd w:val="clear" w:color="auto" w:fill="DBE5F1" w:themeFill="accent1" w:themeFillTint="33"/>
            <w:vAlign w:val="center"/>
          </w:tcPr>
          <w:p w14:paraId="38A1CF5D" w14:textId="7AFDED34" w:rsidR="00F61D1F" w:rsidRDefault="00346E0B" w:rsidP="000C29BA">
            <w:pPr>
              <w:pStyle w:val="TableParagraph"/>
              <w:jc w:val="center"/>
              <w:rPr>
                <w:sz w:val="24"/>
              </w:rPr>
            </w:pPr>
            <w:r w:rsidRPr="00346E0B">
              <w:rPr>
                <w:b/>
                <w:bCs/>
                <w:color w:val="000000"/>
                <w:sz w:val="24"/>
                <w:szCs w:val="24"/>
                <w:lang w:val="en-GB"/>
              </w:rPr>
              <w:t>EE 212</w:t>
            </w:r>
          </w:p>
        </w:tc>
        <w:tc>
          <w:tcPr>
            <w:tcW w:w="1411" w:type="dxa"/>
            <w:shd w:val="clear" w:color="auto" w:fill="8DB3E2" w:themeFill="text2" w:themeFillTint="66"/>
            <w:vAlign w:val="center"/>
          </w:tcPr>
          <w:p w14:paraId="329CF00A" w14:textId="2D0DB617" w:rsidR="00F61D1F" w:rsidRDefault="00346E0B" w:rsidP="000C29BA">
            <w:pPr>
              <w:pStyle w:val="TableParagraph"/>
              <w:jc w:val="center"/>
              <w:rPr>
                <w:sz w:val="24"/>
              </w:rPr>
            </w:pPr>
            <w:r w:rsidRPr="00346E0B">
              <w:rPr>
                <w:sz w:val="28"/>
                <w:szCs w:val="28"/>
              </w:rPr>
              <w:t>Measurement &amp;Instruments</w:t>
            </w:r>
          </w:p>
        </w:tc>
        <w:tc>
          <w:tcPr>
            <w:tcW w:w="1302"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346E0B">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411" w:type="dxa"/>
            <w:shd w:val="clear" w:color="auto" w:fill="8DB3E2" w:themeFill="text2" w:themeFillTint="66"/>
          </w:tcPr>
          <w:p w14:paraId="1852B406" w14:textId="77777777" w:rsidR="00F61D1F" w:rsidRDefault="00F61D1F" w:rsidP="000C29BA">
            <w:pPr>
              <w:pStyle w:val="TableParagraph"/>
              <w:rPr>
                <w:sz w:val="24"/>
              </w:rPr>
            </w:pPr>
          </w:p>
        </w:tc>
        <w:tc>
          <w:tcPr>
            <w:tcW w:w="1302"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2682EC37" w:rsidR="00AD31D6" w:rsidRDefault="000E0F50">
            <w:pPr>
              <w:pStyle w:val="TableParagraph"/>
              <w:spacing w:before="239" w:line="276" w:lineRule="auto"/>
              <w:ind w:left="107" w:right="92"/>
              <w:jc w:val="both"/>
              <w:rPr>
                <w:sz w:val="26"/>
              </w:rPr>
            </w:pPr>
            <w:r>
              <w:rPr>
                <w:color w:val="221F1F"/>
                <w:sz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w:t>
            </w:r>
            <w:r w:rsidR="00832BDB">
              <w:rPr>
                <w:color w:val="221F1F"/>
                <w:sz w:val="28"/>
              </w:rPr>
              <w:t>oss-referenced with the program</w:t>
            </w:r>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111C45DD" w:rsidR="007F2501" w:rsidRDefault="00CB5CBC" w:rsidP="007F2501">
            <w:pPr>
              <w:pStyle w:val="TableParagraph"/>
              <w:rPr>
                <w:sz w:val="28"/>
              </w:rPr>
            </w:pPr>
            <w:r w:rsidRPr="00CB5CBC">
              <w:rPr>
                <w:sz w:val="28"/>
                <w:szCs w:val="28"/>
              </w:rPr>
              <w:t>Measurement &amp;Instruments</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6DD7DC96" w:rsidR="007F2501" w:rsidRDefault="007F2501" w:rsidP="007F2501">
            <w:pPr>
              <w:pStyle w:val="TableParagraph"/>
              <w:rPr>
                <w:sz w:val="28"/>
              </w:rPr>
            </w:pPr>
            <w:r w:rsidRPr="00404CE3">
              <w:rPr>
                <w:rFonts w:ascii="Cambria" w:hAnsi="Cambria"/>
                <w:color w:val="000000"/>
                <w:sz w:val="28"/>
                <w:szCs w:val="28"/>
                <w:lang w:bidi="ar-IQ"/>
              </w:rPr>
              <w:t xml:space="preserve"> </w:t>
            </w:r>
            <w:r w:rsidR="00CB5CBC" w:rsidRPr="00CB5CBC">
              <w:rPr>
                <w:rFonts w:ascii="Cambria" w:hAnsi="Cambria"/>
                <w:color w:val="000000"/>
                <w:sz w:val="28"/>
                <w:szCs w:val="28"/>
                <w:lang w:bidi="ar-IQ"/>
              </w:rPr>
              <w:t>EE 212</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172AC691" w:rsidR="00AD31D6" w:rsidRDefault="00CB5CBC" w:rsidP="00A648F8">
            <w:pPr>
              <w:pStyle w:val="TableParagraph"/>
              <w:rPr>
                <w:sz w:val="28"/>
              </w:rPr>
            </w:pPr>
            <w:r w:rsidRPr="00CB5CBC">
              <w:rPr>
                <w:sz w:val="28"/>
              </w:rPr>
              <w:t>2nd  Year-2nd  Semester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15AE19DE" w:rsidR="007F2501" w:rsidRDefault="00CB5CBC" w:rsidP="00CB5CBC">
            <w:pPr>
              <w:pStyle w:val="TableParagraph"/>
              <w:rPr>
                <w:sz w:val="28"/>
              </w:rPr>
            </w:pPr>
            <w:r>
              <w:rPr>
                <w:sz w:val="28"/>
              </w:rPr>
              <w:t>30</w:t>
            </w:r>
            <w:r w:rsidR="007F2501">
              <w:rPr>
                <w:sz w:val="28"/>
              </w:rPr>
              <w:t xml:space="preserve"> hours /</w:t>
            </w:r>
            <w:r>
              <w:rPr>
                <w:sz w:val="28"/>
              </w:rPr>
              <w:t>2</w:t>
            </w:r>
            <w:r w:rsidR="007F2501">
              <w:rPr>
                <w:sz w:val="28"/>
              </w:rPr>
              <w:t xml:space="preserve">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7BB57985" w14:textId="52D9EF1A" w:rsidR="007F2501" w:rsidRDefault="00CB5CBC" w:rsidP="00CB5CBC">
            <w:pPr>
              <w:pStyle w:val="TableParagraph"/>
              <w:rPr>
                <w:sz w:val="28"/>
                <w:rtl/>
              </w:rPr>
            </w:pPr>
            <w:r>
              <w:rPr>
                <w:sz w:val="28"/>
              </w:rPr>
              <w:t xml:space="preserve">Aqeel </w:t>
            </w:r>
            <w:proofErr w:type="spellStart"/>
            <w:r>
              <w:rPr>
                <w:sz w:val="28"/>
              </w:rPr>
              <w:t>bahaa</w:t>
            </w:r>
            <w:proofErr w:type="spellEnd"/>
            <w:r>
              <w:rPr>
                <w:sz w:val="28"/>
              </w:rPr>
              <w:t xml:space="preserve"> </w:t>
            </w:r>
            <w:proofErr w:type="spellStart"/>
            <w:r>
              <w:rPr>
                <w:sz w:val="28"/>
              </w:rPr>
              <w:t>badri</w:t>
            </w:r>
            <w:proofErr w:type="spellEnd"/>
            <w:r>
              <w:rPr>
                <w:sz w:val="28"/>
              </w:rPr>
              <w:t xml:space="preserve"> </w:t>
            </w:r>
            <w:r w:rsidR="007F2501">
              <w:rPr>
                <w:sz w:val="28"/>
              </w:rPr>
              <w:t>A</w:t>
            </w:r>
            <w:r>
              <w:rPr>
                <w:sz w:val="28"/>
              </w:rPr>
              <w:t>keelbahaa</w:t>
            </w:r>
            <w:r w:rsidR="007F2501">
              <w:rPr>
                <w:sz w:val="28"/>
              </w:rPr>
              <w:t>_eng</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19F5CB19" w14:textId="5898A263" w:rsidR="007F2501" w:rsidRPr="00A648F8" w:rsidRDefault="00CB5CBC" w:rsidP="009A7347">
            <w:pPr>
              <w:pStyle w:val="TableParagraph"/>
              <w:rPr>
                <w:sz w:val="26"/>
                <w:szCs w:val="26"/>
              </w:rPr>
            </w:pPr>
            <w:r>
              <w:rPr>
                <w:sz w:val="26"/>
                <w:szCs w:val="26"/>
              </w:rPr>
              <w:t xml:space="preserve">The subject of </w:t>
            </w:r>
            <w:r w:rsidRPr="00CB5CBC">
              <w:rPr>
                <w:sz w:val="26"/>
                <w:szCs w:val="26"/>
              </w:rPr>
              <w:t>Measurement &amp;Instruments</w:t>
            </w:r>
            <w:r>
              <w:rPr>
                <w:sz w:val="26"/>
                <w:szCs w:val="26"/>
              </w:rPr>
              <w:t xml:space="preserve"> </w:t>
            </w:r>
            <w:r w:rsidR="007F2501" w:rsidRPr="002C209A">
              <w:rPr>
                <w:sz w:val="26"/>
                <w:szCs w:val="26"/>
              </w:rPr>
              <w:t xml:space="preserve">aims for the student to </w:t>
            </w:r>
            <w:r w:rsidRPr="00CB5CBC">
              <w:rPr>
                <w:sz w:val="26"/>
                <w:szCs w:val="26"/>
              </w:rPr>
              <w:t>establish clear rules about the relative values of different</w:t>
            </w:r>
            <w:r>
              <w:rPr>
                <w:sz w:val="26"/>
                <w:szCs w:val="26"/>
              </w:rPr>
              <w:t xml:space="preserve"> </w:t>
            </w:r>
            <w:r w:rsidRPr="00CB5CBC">
              <w:rPr>
                <w:sz w:val="26"/>
                <w:szCs w:val="26"/>
              </w:rPr>
              <w:t>commodities</w:t>
            </w:r>
            <w:r w:rsidR="007F2501" w:rsidRPr="002C209A">
              <w:rPr>
                <w:sz w:val="26"/>
                <w:szCs w:val="26"/>
              </w:rPr>
              <w:t xml:space="preserve">, and </w:t>
            </w:r>
            <w:r w:rsidR="00ED72FD">
              <w:rPr>
                <w:sz w:val="26"/>
                <w:szCs w:val="26"/>
              </w:rPr>
              <w:t>kn</w:t>
            </w:r>
            <w:r w:rsidR="007F2501" w:rsidRPr="002C209A">
              <w:rPr>
                <w:sz w:val="26"/>
                <w:szCs w:val="26"/>
              </w:rPr>
              <w:t xml:space="preserve">ow </w:t>
            </w:r>
            <w:r w:rsidR="00ED72FD">
              <w:rPr>
                <w:sz w:val="26"/>
                <w:szCs w:val="26"/>
              </w:rPr>
              <w:t>d</w:t>
            </w:r>
            <w:r w:rsidR="00ED72FD" w:rsidRPr="00ED72FD">
              <w:rPr>
                <w:sz w:val="26"/>
                <w:szCs w:val="26"/>
              </w:rPr>
              <w:t>efinitions of standard units</w:t>
            </w:r>
            <w:r w:rsidR="00ED72FD">
              <w:rPr>
                <w:sz w:val="26"/>
                <w:szCs w:val="26"/>
              </w:rPr>
              <w:t xml:space="preserve"> for all of </w:t>
            </w:r>
            <w:r w:rsidR="00ED72FD" w:rsidRPr="00ED72FD">
              <w:rPr>
                <w:sz w:val="26"/>
                <w:szCs w:val="26"/>
              </w:rPr>
              <w:t>Physical quantity</w:t>
            </w:r>
            <w:r w:rsidR="007F2501" w:rsidRPr="002C209A">
              <w:rPr>
                <w:sz w:val="26"/>
                <w:szCs w:val="26"/>
              </w:rPr>
              <w:t>. The student</w:t>
            </w:r>
            <w:r w:rsidR="009A7347">
              <w:rPr>
                <w:sz w:val="26"/>
                <w:szCs w:val="26"/>
              </w:rPr>
              <w:t>s</w:t>
            </w:r>
            <w:r w:rsidR="007F2501" w:rsidRPr="002C209A">
              <w:rPr>
                <w:sz w:val="26"/>
                <w:szCs w:val="26"/>
              </w:rPr>
              <w:t xml:space="preserve"> also learns </w:t>
            </w:r>
            <w:r w:rsidR="009A7347">
              <w:rPr>
                <w:sz w:val="26"/>
                <w:szCs w:val="26"/>
              </w:rPr>
              <w:t xml:space="preserve">about </w:t>
            </w:r>
            <w:r w:rsidR="00294E12">
              <w:rPr>
                <w:sz w:val="26"/>
                <w:szCs w:val="26"/>
              </w:rPr>
              <w:t xml:space="preserve">types of errors and how to collect </w:t>
            </w:r>
            <w:r w:rsidR="009A7347">
              <w:rPr>
                <w:sz w:val="26"/>
                <w:szCs w:val="26"/>
              </w:rPr>
              <w:t>it in the b</w:t>
            </w:r>
            <w:r w:rsidR="009A7347" w:rsidRPr="009A7347">
              <w:rPr>
                <w:sz w:val="26"/>
                <w:szCs w:val="26"/>
              </w:rPr>
              <w:t>ridge</w:t>
            </w:r>
            <w:r w:rsidR="007F2501" w:rsidRPr="002C209A">
              <w:rPr>
                <w:sz w:val="26"/>
                <w:szCs w:val="26"/>
              </w:rPr>
              <w:t>.</w:t>
            </w:r>
            <w:r w:rsidR="009A7347">
              <w:rPr>
                <w:sz w:val="26"/>
                <w:szCs w:val="26"/>
              </w:rPr>
              <w:t xml:space="preserve"> In addition, students learn in this semester information about dc ammeter and dc voltmeter. </w:t>
            </w:r>
          </w:p>
        </w:tc>
      </w:tr>
      <w:tr w:rsidR="007F2501" w14:paraId="1D694AD1" w14:textId="77777777" w:rsidTr="007F2501">
        <w:trPr>
          <w:gridAfter w:val="1"/>
          <w:wAfter w:w="39" w:type="dxa"/>
          <w:trHeight w:val="1539"/>
        </w:trPr>
        <w:tc>
          <w:tcPr>
            <w:tcW w:w="9722" w:type="dxa"/>
            <w:gridSpan w:val="3"/>
            <w:shd w:val="clear" w:color="auto" w:fill="A7BEDE"/>
          </w:tcPr>
          <w:p w14:paraId="1983F29E" w14:textId="4FD197C7" w:rsidR="007F2501" w:rsidRDefault="007F2501" w:rsidP="007F2501">
            <w:pPr>
              <w:pStyle w:val="TableParagraph"/>
              <w:spacing w:line="318" w:lineRule="exact"/>
              <w:ind w:left="542"/>
              <w:rPr>
                <w:color w:val="221F1F"/>
                <w:sz w:val="28"/>
              </w:rPr>
            </w:pPr>
            <w:r>
              <w:rPr>
                <w:color w:val="221F1F"/>
                <w:sz w:val="28"/>
              </w:rPr>
              <w:lastRenderedPageBreak/>
              <w:t xml:space="preserve">A- Cognitive goals. </w:t>
            </w:r>
          </w:p>
          <w:p w14:paraId="59F06640" w14:textId="0BEF1690" w:rsidR="007F2501" w:rsidRPr="002C209A" w:rsidRDefault="007F2501" w:rsidP="007F2501">
            <w:pPr>
              <w:pStyle w:val="TableParagraph"/>
              <w:spacing w:line="318" w:lineRule="exact"/>
              <w:ind w:left="891"/>
              <w:rPr>
                <w:color w:val="221F1F"/>
                <w:sz w:val="28"/>
              </w:rPr>
            </w:pPr>
            <w:r w:rsidRPr="002C209A">
              <w:rPr>
                <w:color w:val="221F1F"/>
                <w:sz w:val="28"/>
              </w:rPr>
              <w:t xml:space="preserve">A1- </w:t>
            </w:r>
            <w:r w:rsidR="009C4CB0" w:rsidRPr="009C4CB0">
              <w:rPr>
                <w:color w:val="221F1F"/>
                <w:sz w:val="28"/>
              </w:rPr>
              <w:t>the student to establish clear rules about the relative values of different commodities</w:t>
            </w:r>
            <w:r w:rsidRPr="002C209A">
              <w:rPr>
                <w:color w:val="221F1F"/>
                <w:sz w:val="28"/>
              </w:rPr>
              <w:t>.</w:t>
            </w:r>
          </w:p>
          <w:p w14:paraId="768F9A36" w14:textId="6779F0DC" w:rsidR="007F2501" w:rsidRPr="002C209A" w:rsidRDefault="007F2501" w:rsidP="007F2501">
            <w:pPr>
              <w:pStyle w:val="TableParagraph"/>
              <w:spacing w:line="318" w:lineRule="exact"/>
              <w:ind w:left="891"/>
              <w:rPr>
                <w:color w:val="221F1F"/>
                <w:sz w:val="28"/>
              </w:rPr>
            </w:pPr>
            <w:r w:rsidRPr="002C209A">
              <w:rPr>
                <w:color w:val="221F1F"/>
                <w:sz w:val="28"/>
              </w:rPr>
              <w:t xml:space="preserve">A2- </w:t>
            </w:r>
            <w:r w:rsidR="009C4CB0" w:rsidRPr="009C4CB0">
              <w:rPr>
                <w:color w:val="221F1F"/>
                <w:sz w:val="28"/>
              </w:rPr>
              <w:t>know definitions of standard units for all of Physical quantity</w:t>
            </w:r>
            <w:r w:rsidRPr="002C209A">
              <w:rPr>
                <w:color w:val="221F1F"/>
                <w:sz w:val="28"/>
              </w:rPr>
              <w:t>.</w:t>
            </w:r>
          </w:p>
          <w:p w14:paraId="7E1BF835" w14:textId="67950651" w:rsidR="007F2501" w:rsidRPr="002C209A" w:rsidRDefault="007F2501" w:rsidP="007F2501">
            <w:pPr>
              <w:pStyle w:val="TableParagraph"/>
              <w:spacing w:line="318" w:lineRule="exact"/>
              <w:ind w:left="891"/>
              <w:rPr>
                <w:color w:val="221F1F"/>
                <w:sz w:val="28"/>
              </w:rPr>
            </w:pPr>
            <w:r w:rsidRPr="002C209A">
              <w:rPr>
                <w:color w:val="221F1F"/>
                <w:sz w:val="28"/>
              </w:rPr>
              <w:t xml:space="preserve">A3- </w:t>
            </w:r>
            <w:r w:rsidR="009C4CB0">
              <w:rPr>
                <w:color w:val="221F1F"/>
                <w:sz w:val="28"/>
              </w:rPr>
              <w:t>l</w:t>
            </w:r>
            <w:r w:rsidR="009C4CB0" w:rsidRPr="009C4CB0">
              <w:rPr>
                <w:color w:val="221F1F"/>
                <w:sz w:val="28"/>
              </w:rPr>
              <w:t>earns about types of errors and how to collect it in the bridge</w:t>
            </w:r>
            <w:r w:rsidRPr="002C209A">
              <w:rPr>
                <w:color w:val="221F1F"/>
                <w:sz w:val="28"/>
              </w:rPr>
              <w:t>.</w:t>
            </w:r>
          </w:p>
          <w:p w14:paraId="592FE4CC" w14:textId="0C6CFC12" w:rsidR="007F2501" w:rsidRPr="00A648F8" w:rsidRDefault="0002777B" w:rsidP="007F2501">
            <w:pPr>
              <w:pStyle w:val="TableParagraph"/>
              <w:spacing w:line="318" w:lineRule="exact"/>
              <w:ind w:left="891"/>
              <w:rPr>
                <w:color w:val="221F1F"/>
                <w:sz w:val="28"/>
              </w:rPr>
            </w:pPr>
            <w:r>
              <w:rPr>
                <w:color w:val="221F1F"/>
                <w:sz w:val="28"/>
              </w:rPr>
              <w:t>A4- Learn</w:t>
            </w:r>
            <w:r w:rsidRPr="0002777B">
              <w:rPr>
                <w:color w:val="221F1F"/>
                <w:sz w:val="28"/>
              </w:rPr>
              <w:t xml:space="preserve"> in this semester information ab</w:t>
            </w:r>
            <w:r>
              <w:rPr>
                <w:color w:val="221F1F"/>
                <w:sz w:val="28"/>
              </w:rPr>
              <w:t>out dc ammeter and dc voltmeter</w:t>
            </w:r>
            <w:r w:rsidR="007F2501" w:rsidRPr="002C209A">
              <w:rPr>
                <w:color w:val="221F1F"/>
                <w:sz w:val="28"/>
              </w:rPr>
              <w:t>.</w:t>
            </w:r>
          </w:p>
        </w:tc>
      </w:tr>
      <w:tr w:rsidR="007F2501" w14:paraId="7CFC0554" w14:textId="77777777" w:rsidTr="007F2501">
        <w:trPr>
          <w:gridAfter w:val="1"/>
          <w:wAfter w:w="39" w:type="dxa"/>
          <w:trHeight w:val="1410"/>
        </w:trPr>
        <w:tc>
          <w:tcPr>
            <w:tcW w:w="9722" w:type="dxa"/>
            <w:gridSpan w:val="3"/>
            <w:shd w:val="clear" w:color="auto" w:fill="A7BEDE"/>
          </w:tcPr>
          <w:p w14:paraId="5234A878" w14:textId="77777777" w:rsidR="007F2501" w:rsidRDefault="007F2501" w:rsidP="007F2501">
            <w:pPr>
              <w:pStyle w:val="TableParagraph"/>
              <w:spacing w:line="318" w:lineRule="exact"/>
              <w:ind w:left="542"/>
              <w:rPr>
                <w:color w:val="221F1F"/>
                <w:sz w:val="28"/>
              </w:rPr>
            </w:pPr>
            <w:r>
              <w:rPr>
                <w:color w:val="221F1F"/>
                <w:sz w:val="28"/>
              </w:rPr>
              <w:t xml:space="preserve">B. The skills goals special to the course. </w:t>
            </w:r>
          </w:p>
          <w:p w14:paraId="033F577B" w14:textId="38D078FB" w:rsidR="007F2501" w:rsidRPr="00A648F8" w:rsidRDefault="007F2501" w:rsidP="0002777B">
            <w:pPr>
              <w:pStyle w:val="TableParagraph"/>
              <w:spacing w:line="318" w:lineRule="exact"/>
              <w:ind w:left="1316" w:hanging="425"/>
              <w:rPr>
                <w:color w:val="221F1F"/>
                <w:sz w:val="28"/>
              </w:rPr>
            </w:pPr>
            <w:r w:rsidRPr="00A648F8">
              <w:rPr>
                <w:color w:val="221F1F"/>
                <w:sz w:val="28"/>
              </w:rPr>
              <w:t xml:space="preserve">B1 - Learn how to deal with </w:t>
            </w:r>
            <w:r w:rsidR="0002777B">
              <w:rPr>
                <w:color w:val="221F1F"/>
                <w:sz w:val="28"/>
              </w:rPr>
              <w:t>different errors in measurements.</w:t>
            </w:r>
          </w:p>
          <w:p w14:paraId="300BB13F" w14:textId="56DA9D4B" w:rsidR="007F2501" w:rsidRPr="00A648F8" w:rsidRDefault="007F2501" w:rsidP="007F2501">
            <w:pPr>
              <w:pStyle w:val="TableParagraph"/>
              <w:spacing w:line="318" w:lineRule="exact"/>
              <w:ind w:left="1316" w:hanging="425"/>
              <w:rPr>
                <w:color w:val="221F1F"/>
                <w:sz w:val="28"/>
              </w:rPr>
            </w:pPr>
            <w:r w:rsidRPr="00A648F8">
              <w:rPr>
                <w:color w:val="221F1F"/>
                <w:sz w:val="28"/>
              </w:rPr>
              <w:t xml:space="preserve">B2- Learn about </w:t>
            </w:r>
            <w:r w:rsidR="0002777B" w:rsidRPr="0002777B">
              <w:rPr>
                <w:color w:val="221F1F"/>
                <w:sz w:val="28"/>
              </w:rPr>
              <w:t>standard units for all of Physical quantity</w:t>
            </w:r>
            <w:r w:rsidRPr="00A648F8">
              <w:rPr>
                <w:color w:val="221F1F"/>
                <w:sz w:val="28"/>
              </w:rPr>
              <w:t>.</w:t>
            </w:r>
          </w:p>
          <w:p w14:paraId="1AB3C0E6" w14:textId="7A747E5E" w:rsidR="007F2501" w:rsidRPr="00A648F8" w:rsidRDefault="007F2501" w:rsidP="0002777B">
            <w:pPr>
              <w:pStyle w:val="TableParagraph"/>
              <w:spacing w:line="318" w:lineRule="exact"/>
              <w:ind w:left="1316" w:hanging="425"/>
              <w:rPr>
                <w:color w:val="221F1F"/>
                <w:sz w:val="28"/>
              </w:rPr>
            </w:pPr>
            <w:r w:rsidRPr="00A648F8">
              <w:rPr>
                <w:color w:val="221F1F"/>
                <w:sz w:val="28"/>
              </w:rPr>
              <w:t>B3- Familiarit</w:t>
            </w:r>
            <w:r w:rsidR="0002777B">
              <w:rPr>
                <w:color w:val="221F1F"/>
                <w:sz w:val="28"/>
              </w:rPr>
              <w:t>y with the basic concepts of</w:t>
            </w:r>
            <w:r w:rsidRPr="00A648F8">
              <w:rPr>
                <w:color w:val="221F1F"/>
                <w:sz w:val="28"/>
              </w:rPr>
              <w:t xml:space="preserve"> </w:t>
            </w:r>
            <w:r w:rsidR="0002777B">
              <w:rPr>
                <w:color w:val="221F1F"/>
                <w:sz w:val="28"/>
              </w:rPr>
              <w:t>bridge and d</w:t>
            </w:r>
            <w:r w:rsidR="0002777B" w:rsidRPr="0002777B">
              <w:rPr>
                <w:color w:val="221F1F"/>
                <w:sz w:val="28"/>
              </w:rPr>
              <w:t>etermine t</w:t>
            </w:r>
            <w:r w:rsidR="0002777B">
              <w:rPr>
                <w:color w:val="221F1F"/>
                <w:sz w:val="28"/>
              </w:rPr>
              <w:t>he constants of the unknown arm</w:t>
            </w:r>
            <w:r>
              <w:rPr>
                <w:color w:val="221F1F"/>
                <w:sz w:val="28"/>
              </w:rPr>
              <w:t>.</w:t>
            </w:r>
          </w:p>
        </w:tc>
      </w:tr>
      <w:tr w:rsidR="007F2501" w14:paraId="20C126B4" w14:textId="77777777" w:rsidTr="007F2501">
        <w:trPr>
          <w:gridAfter w:val="1"/>
          <w:wAfter w:w="39" w:type="dxa"/>
          <w:trHeight w:val="1369"/>
        </w:trPr>
        <w:tc>
          <w:tcPr>
            <w:tcW w:w="9722" w:type="dxa"/>
            <w:gridSpan w:val="3"/>
            <w:shd w:val="clear" w:color="auto" w:fill="A7BEDE"/>
          </w:tcPr>
          <w:p w14:paraId="2815A36B" w14:textId="77777777" w:rsidR="007F2501" w:rsidRDefault="007F2501" w:rsidP="007F2501">
            <w:pPr>
              <w:pStyle w:val="TableParagraph"/>
              <w:spacing w:line="302" w:lineRule="exact"/>
              <w:ind w:left="182"/>
              <w:rPr>
                <w:color w:val="221F1F"/>
                <w:sz w:val="28"/>
              </w:rPr>
            </w:pPr>
            <w:r>
              <w:rPr>
                <w:color w:val="221F1F"/>
                <w:sz w:val="28"/>
              </w:rPr>
              <w:t xml:space="preserve">C. Affective and value goals </w:t>
            </w:r>
          </w:p>
          <w:p w14:paraId="2A277F6A" w14:textId="27453560" w:rsidR="007F2501" w:rsidRPr="00D90B83" w:rsidRDefault="007F2501" w:rsidP="007F2501">
            <w:pPr>
              <w:pStyle w:val="TableParagraph"/>
              <w:spacing w:line="302" w:lineRule="exact"/>
              <w:ind w:left="1033" w:hanging="425"/>
              <w:rPr>
                <w:color w:val="221F1F"/>
                <w:sz w:val="28"/>
              </w:rPr>
            </w:pPr>
            <w:r w:rsidRPr="00D90B83">
              <w:rPr>
                <w:color w:val="221F1F"/>
                <w:sz w:val="28"/>
              </w:rPr>
              <w:t xml:space="preserve">C1- Urging the student to make a profit from </w:t>
            </w:r>
            <w:r w:rsidR="0080504D" w:rsidRPr="0080504D">
              <w:rPr>
                <w:color w:val="221F1F"/>
                <w:sz w:val="28"/>
              </w:rPr>
              <w:t>standard units for all of Physical quantity</w:t>
            </w:r>
            <w:r w:rsidRPr="00D90B83">
              <w:rPr>
                <w:color w:val="221F1F"/>
                <w:sz w:val="28"/>
              </w:rPr>
              <w:t>.</w:t>
            </w:r>
          </w:p>
          <w:p w14:paraId="484FD2D5" w14:textId="52A92BCF" w:rsidR="007F2501" w:rsidRPr="00D90B83" w:rsidRDefault="007F2501" w:rsidP="0080504D">
            <w:pPr>
              <w:pStyle w:val="TableParagraph"/>
              <w:spacing w:line="302" w:lineRule="exact"/>
              <w:ind w:left="1033" w:hanging="425"/>
              <w:rPr>
                <w:color w:val="221F1F"/>
                <w:sz w:val="28"/>
              </w:rPr>
            </w:pPr>
            <w:r w:rsidRPr="00D90B83">
              <w:rPr>
                <w:color w:val="221F1F"/>
                <w:sz w:val="28"/>
              </w:rPr>
              <w:t>C2- Urging the student to think about</w:t>
            </w:r>
            <w:r w:rsidR="0080504D">
              <w:rPr>
                <w:color w:val="221F1F"/>
                <w:sz w:val="28"/>
              </w:rPr>
              <w:t xml:space="preserve"> the importance of dealing with </w:t>
            </w:r>
            <w:r w:rsidR="0080504D" w:rsidRPr="0080504D">
              <w:rPr>
                <w:color w:val="221F1F"/>
                <w:sz w:val="28"/>
              </w:rPr>
              <w:t>measurements</w:t>
            </w:r>
            <w:r w:rsidR="0080504D">
              <w:rPr>
                <w:color w:val="221F1F"/>
                <w:sz w:val="28"/>
              </w:rPr>
              <w:t xml:space="preserve"> and</w:t>
            </w:r>
            <w:r w:rsidR="0080504D" w:rsidRPr="0080504D">
              <w:rPr>
                <w:color w:val="221F1F"/>
                <w:sz w:val="28"/>
              </w:rPr>
              <w:t xml:space="preserve"> errors</w:t>
            </w:r>
            <w:r w:rsidRPr="00D90B83">
              <w:rPr>
                <w:color w:val="221F1F"/>
                <w:sz w:val="28"/>
              </w:rPr>
              <w:t>.</w:t>
            </w:r>
          </w:p>
          <w:p w14:paraId="3958209A" w14:textId="4C0A5C5E" w:rsidR="007F2501" w:rsidRPr="00D90B83" w:rsidRDefault="007F2501" w:rsidP="007F2501">
            <w:pPr>
              <w:pStyle w:val="TableParagraph"/>
              <w:spacing w:line="302" w:lineRule="exact"/>
              <w:ind w:left="1033" w:hanging="425"/>
              <w:rPr>
                <w:color w:val="221F1F"/>
                <w:sz w:val="28"/>
              </w:rPr>
            </w:pPr>
            <w:r w:rsidRPr="00D90B83">
              <w:rPr>
                <w:color w:val="221F1F"/>
                <w:sz w:val="28"/>
              </w:rPr>
              <w:t xml:space="preserve">C3- Urging the student to think and understand </w:t>
            </w:r>
            <w:r w:rsidR="0002777B" w:rsidRPr="00D90B83">
              <w:rPr>
                <w:color w:val="221F1F"/>
                <w:sz w:val="28"/>
              </w:rPr>
              <w:t>transformative</w:t>
            </w:r>
            <w:r w:rsidRPr="00D90B83">
              <w:rPr>
                <w:color w:val="221F1F"/>
                <w:sz w:val="28"/>
              </w:rPr>
              <w:t xml:space="preserve"> in an alternative way to </w:t>
            </w:r>
            <w:r w:rsidR="0080504D" w:rsidRPr="0080504D">
              <w:rPr>
                <w:color w:val="221F1F"/>
                <w:sz w:val="28"/>
              </w:rPr>
              <w:t>measurements</w:t>
            </w:r>
            <w:r w:rsidRPr="00D90B83">
              <w:rPr>
                <w:color w:val="221F1F"/>
                <w:sz w:val="28"/>
              </w:rPr>
              <w:t>.</w:t>
            </w:r>
          </w:p>
          <w:p w14:paraId="7A18B413" w14:textId="6F8114C1" w:rsidR="007F2501" w:rsidRPr="009B44F6" w:rsidRDefault="007F2501" w:rsidP="003B3A9D">
            <w:pPr>
              <w:pStyle w:val="TableParagraph"/>
              <w:spacing w:line="302" w:lineRule="exact"/>
              <w:ind w:left="1033" w:hanging="425"/>
              <w:rPr>
                <w:color w:val="221F1F"/>
                <w:sz w:val="28"/>
              </w:rPr>
            </w:pPr>
            <w:r w:rsidRPr="00D90B83">
              <w:rPr>
                <w:color w:val="221F1F"/>
                <w:sz w:val="28"/>
              </w:rPr>
              <w:t>C</w:t>
            </w:r>
            <w:r w:rsidR="0080504D">
              <w:rPr>
                <w:color w:val="221F1F"/>
                <w:sz w:val="28"/>
              </w:rPr>
              <w:t>4</w:t>
            </w:r>
            <w:r w:rsidRPr="00D90B83">
              <w:rPr>
                <w:color w:val="221F1F"/>
                <w:sz w:val="28"/>
              </w:rPr>
              <w:t xml:space="preserve">- Urging the student to think about choosing leading and contributing digital </w:t>
            </w:r>
            <w:r w:rsidR="003B3A9D">
              <w:rPr>
                <w:color w:val="221F1F"/>
                <w:sz w:val="28"/>
              </w:rPr>
              <w:t>electronics</w:t>
            </w:r>
            <w:r w:rsidRPr="00D90B83">
              <w:rPr>
                <w:color w:val="221F1F"/>
                <w:sz w:val="28"/>
              </w:rPr>
              <w:t xml:space="preserve"> departments</w:t>
            </w:r>
            <w:r>
              <w:rPr>
                <w:color w:val="221F1F"/>
                <w:sz w:val="28"/>
              </w:rPr>
              <w:t>.</w:t>
            </w: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307B25" w14:paraId="5EC4A822" w14:textId="77777777" w:rsidTr="00307B25">
        <w:trPr>
          <w:trHeight w:val="458"/>
        </w:trPr>
        <w:tc>
          <w:tcPr>
            <w:tcW w:w="9782" w:type="dxa"/>
            <w:gridSpan w:val="5"/>
            <w:shd w:val="clear" w:color="auto" w:fill="D2DFED"/>
          </w:tcPr>
          <w:p w14:paraId="0A1B9235" w14:textId="4F81421B" w:rsidR="00307B25" w:rsidRDefault="00307B25" w:rsidP="00307B25">
            <w:pPr>
              <w:pStyle w:val="TableParagraph"/>
              <w:spacing w:before="131"/>
              <w:ind w:right="174"/>
              <w:rPr>
                <w:color w:val="221F1F"/>
                <w:sz w:val="28"/>
              </w:rPr>
            </w:pPr>
            <w:r>
              <w:rPr>
                <w:color w:val="221F1F"/>
                <w:sz w:val="28"/>
              </w:rPr>
              <w:t>10- course strategy</w:t>
            </w:r>
          </w:p>
        </w:tc>
      </w:tr>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493107A9" w:rsidR="00B50283" w:rsidRDefault="00B50283">
            <w:pPr>
              <w:pStyle w:val="TableParagraph"/>
              <w:spacing w:before="131"/>
              <w:ind w:left="553" w:hanging="240"/>
              <w:rPr>
                <w:sz w:val="28"/>
              </w:rPr>
            </w:pPr>
            <w:r>
              <w:rPr>
                <w:color w:val="221F1F"/>
                <w:sz w:val="28"/>
              </w:rPr>
              <w:t xml:space="preserve">Unit/Module or Topic </w:t>
            </w:r>
            <w:r w:rsidR="00307B25">
              <w:rPr>
                <w:noProof/>
              </w:rPr>
              <w:drawing>
                <wp:inline distT="0" distB="0" distL="0" distR="0" wp14:anchorId="239476AE" wp14:editId="1199BE51">
                  <wp:extent cx="19050" cy="1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9050" cy="19050"/>
                          </a:xfrm>
                          <a:prstGeom prst="rect">
                            <a:avLst/>
                          </a:prstGeom>
                        </pic:spPr>
                      </pic:pic>
                    </a:graphicData>
                  </a:graphic>
                </wp:inline>
              </w:drawing>
            </w:r>
            <w:r>
              <w:rPr>
                <w:color w:val="221F1F"/>
                <w:sz w:val="28"/>
              </w:rPr>
              <w:t>Titl</w:t>
            </w:r>
            <w:r w:rsidR="00307B25">
              <w:rPr>
                <w:color w:val="221F1F"/>
                <w:sz w:val="28"/>
              </w:rPr>
              <w:t>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B50283" w14:paraId="777E4828" w14:textId="77777777" w:rsidTr="00B50283">
        <w:trPr>
          <w:trHeight w:val="400"/>
        </w:trPr>
        <w:tc>
          <w:tcPr>
            <w:tcW w:w="1080" w:type="dxa"/>
            <w:tcBorders>
              <w:right w:val="single" w:sz="6" w:space="0" w:color="4F81BC"/>
            </w:tcBorders>
            <w:shd w:val="clear" w:color="auto" w:fill="A7BEDE"/>
            <w:vAlign w:val="center"/>
          </w:tcPr>
          <w:p w14:paraId="1ACD61C3" w14:textId="50E7DCC2" w:rsidR="00B50283" w:rsidRDefault="00B50283" w:rsidP="00D90B83">
            <w:pPr>
              <w:pStyle w:val="TableParagraph"/>
              <w:jc w:val="center"/>
              <w:rPr>
                <w:sz w:val="28"/>
              </w:rPr>
            </w:pPr>
            <w:r>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542C24F8" w14:textId="69817D02" w:rsidR="00B50283" w:rsidRDefault="0080504D" w:rsidP="00D90B83">
            <w:pPr>
              <w:pStyle w:val="TableParagraph"/>
              <w:jc w:val="center"/>
              <w:rPr>
                <w:sz w:val="28"/>
              </w:rPr>
            </w:pPr>
            <w:r>
              <w:rPr>
                <w:sz w:val="28"/>
              </w:rPr>
              <w:t>2</w:t>
            </w:r>
          </w:p>
        </w:tc>
        <w:tc>
          <w:tcPr>
            <w:tcW w:w="3122" w:type="dxa"/>
            <w:tcBorders>
              <w:left w:val="single" w:sz="6" w:space="0" w:color="4F81BC"/>
              <w:right w:val="single" w:sz="6" w:space="0" w:color="4F81BC"/>
            </w:tcBorders>
            <w:shd w:val="clear" w:color="auto" w:fill="A7BEDE"/>
            <w:vAlign w:val="center"/>
          </w:tcPr>
          <w:p w14:paraId="737CCCCF" w14:textId="56BF3304" w:rsidR="00B50283" w:rsidRDefault="00B50283" w:rsidP="00D90B83">
            <w:pPr>
              <w:pStyle w:val="TableParagraph"/>
              <w:jc w:val="center"/>
              <w:rPr>
                <w:sz w:val="28"/>
              </w:rPr>
            </w:pPr>
            <w:r w:rsidRPr="006432AF">
              <w:rPr>
                <w:rFonts w:asciiTheme="majorBidi" w:hAnsiTheme="majorBidi" w:cstheme="majorBidi"/>
                <w:color w:val="000000"/>
                <w:lang w:bidi="ar-IQ"/>
              </w:rPr>
              <w:t xml:space="preserve">Introduction: </w:t>
            </w:r>
            <w:r w:rsidR="00567428" w:rsidRPr="00567428">
              <w:rPr>
                <w:rFonts w:asciiTheme="majorBidi" w:hAnsiTheme="majorBidi" w:cstheme="majorBidi"/>
                <w:color w:val="000000"/>
                <w:lang w:bidi="ar-IQ"/>
              </w:rPr>
              <w:t>Measurement units</w:t>
            </w:r>
          </w:p>
        </w:tc>
        <w:tc>
          <w:tcPr>
            <w:tcW w:w="2160" w:type="dxa"/>
            <w:tcBorders>
              <w:left w:val="single" w:sz="6" w:space="0" w:color="4F81BC"/>
              <w:right w:val="single" w:sz="6" w:space="0" w:color="4F81BC"/>
            </w:tcBorders>
            <w:shd w:val="clear" w:color="auto" w:fill="A7BEDE"/>
            <w:vAlign w:val="center"/>
          </w:tcPr>
          <w:p w14:paraId="3F63FF16" w14:textId="77777777" w:rsidR="00B50283" w:rsidRDefault="00B50283" w:rsidP="00D90B83">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B50283" w:rsidRPr="00B52005" w:rsidRDefault="00B50283" w:rsidP="00D90B83">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B50283" w:rsidRDefault="00B50283" w:rsidP="00D90B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B50283" w:rsidRDefault="00B50283" w:rsidP="00D90B83">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B50283" w:rsidRDefault="00B50283" w:rsidP="00D90B83">
            <w:pPr>
              <w:pStyle w:val="TableParagraph"/>
              <w:ind w:left="277" w:right="174"/>
              <w:jc w:val="center"/>
              <w:rPr>
                <w:sz w:val="28"/>
              </w:rPr>
            </w:pPr>
            <w:r w:rsidRPr="00150CF0">
              <w:rPr>
                <w:color w:val="000000"/>
                <w:sz w:val="24"/>
                <w:szCs w:val="24"/>
                <w:lang w:bidi="ar-IQ"/>
              </w:rPr>
              <w:t>Daily exams + monthly exams</w:t>
            </w:r>
          </w:p>
        </w:tc>
      </w:tr>
      <w:tr w:rsidR="00B50283" w14:paraId="1CF95E53" w14:textId="77777777" w:rsidTr="00B50283">
        <w:trPr>
          <w:trHeight w:val="337"/>
        </w:trPr>
        <w:tc>
          <w:tcPr>
            <w:tcW w:w="1080" w:type="dxa"/>
            <w:shd w:val="clear" w:color="auto" w:fill="D2DFED"/>
            <w:vAlign w:val="center"/>
          </w:tcPr>
          <w:p w14:paraId="42A32BFB" w14:textId="097A511C" w:rsidR="00B50283" w:rsidRDefault="00B50283" w:rsidP="00B50283">
            <w:pPr>
              <w:pStyle w:val="TableParagraph"/>
              <w:jc w:val="center"/>
              <w:rPr>
                <w:sz w:val="24"/>
              </w:rPr>
            </w:pPr>
            <w:r>
              <w:rPr>
                <w:color w:val="000000"/>
                <w:sz w:val="24"/>
                <w:szCs w:val="24"/>
                <w:lang w:bidi="ar-IQ"/>
              </w:rPr>
              <w:t xml:space="preserve">Week 2 </w:t>
            </w:r>
          </w:p>
        </w:tc>
        <w:tc>
          <w:tcPr>
            <w:tcW w:w="1080" w:type="dxa"/>
            <w:shd w:val="clear" w:color="auto" w:fill="A7BEDE"/>
            <w:vAlign w:val="center"/>
          </w:tcPr>
          <w:p w14:paraId="08DB02FF" w14:textId="32661D67" w:rsidR="00B50283" w:rsidRDefault="0080504D" w:rsidP="00B50283">
            <w:pPr>
              <w:pStyle w:val="TableParagraph"/>
              <w:jc w:val="center"/>
              <w:rPr>
                <w:sz w:val="24"/>
              </w:rPr>
            </w:pPr>
            <w:r>
              <w:rPr>
                <w:sz w:val="24"/>
              </w:rPr>
              <w:t>2</w:t>
            </w:r>
          </w:p>
        </w:tc>
        <w:tc>
          <w:tcPr>
            <w:tcW w:w="3122" w:type="dxa"/>
            <w:shd w:val="clear" w:color="auto" w:fill="A7BEDE"/>
            <w:vAlign w:val="center"/>
          </w:tcPr>
          <w:p w14:paraId="2BB8355C" w14:textId="4154B006" w:rsidR="00B50283" w:rsidRPr="00567428" w:rsidRDefault="00482F0E" w:rsidP="00567428">
            <w:pPr>
              <w:pStyle w:val="TableParagraph"/>
              <w:rPr>
                <w:rFonts w:asciiTheme="majorBidi" w:hAnsiTheme="majorBidi" w:cstheme="majorBidi"/>
                <w:color w:val="000000"/>
                <w:lang w:bidi="ar-IQ"/>
              </w:rPr>
            </w:pPr>
            <w:r w:rsidRPr="00482F0E">
              <w:rPr>
                <w:rFonts w:asciiTheme="majorBidi" w:hAnsiTheme="majorBidi" w:cstheme="majorBidi"/>
                <w:color w:val="000000"/>
                <w:lang w:bidi="ar-IQ"/>
              </w:rPr>
              <w:t>Elements of a measurement system</w:t>
            </w:r>
          </w:p>
        </w:tc>
        <w:tc>
          <w:tcPr>
            <w:tcW w:w="2160" w:type="dxa"/>
            <w:shd w:val="clear" w:color="auto" w:fill="D2DFED"/>
            <w:vAlign w:val="center"/>
          </w:tcPr>
          <w:p w14:paraId="02FFE6EC"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2E4A97B8"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7EAB3938"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4E3C637" w14:textId="09BF2636" w:rsidR="00B50283" w:rsidRDefault="00B50283" w:rsidP="00B50283">
            <w:pPr>
              <w:pStyle w:val="TableParagraph"/>
              <w:jc w:val="center"/>
              <w:rPr>
                <w:sz w:val="24"/>
              </w:rPr>
            </w:pPr>
            <w:r>
              <w:rPr>
                <w:color w:val="000000"/>
                <w:sz w:val="24"/>
                <w:szCs w:val="24"/>
                <w:lang w:bidi="ar-IQ"/>
              </w:rPr>
              <w:t>Video</w:t>
            </w:r>
          </w:p>
        </w:tc>
        <w:tc>
          <w:tcPr>
            <w:tcW w:w="2340" w:type="dxa"/>
            <w:shd w:val="clear" w:color="auto" w:fill="A7BEDE"/>
            <w:vAlign w:val="center"/>
          </w:tcPr>
          <w:p w14:paraId="413803DF" w14:textId="0529ABAE" w:rsidR="00B50283" w:rsidRDefault="00B50283" w:rsidP="00B50283">
            <w:pPr>
              <w:pStyle w:val="TableParagraph"/>
              <w:ind w:left="277" w:right="174"/>
              <w:jc w:val="center"/>
              <w:rPr>
                <w:sz w:val="24"/>
              </w:rPr>
            </w:pPr>
            <w:r w:rsidRPr="00150CF0">
              <w:rPr>
                <w:color w:val="000000"/>
                <w:sz w:val="24"/>
                <w:szCs w:val="24"/>
                <w:lang w:bidi="ar-IQ"/>
              </w:rPr>
              <w:t>Daily exams + monthly exams</w:t>
            </w:r>
          </w:p>
        </w:tc>
      </w:tr>
      <w:tr w:rsidR="00B50283" w14:paraId="31C246E7" w14:textId="77777777" w:rsidTr="00B50283">
        <w:trPr>
          <w:trHeight w:val="320"/>
        </w:trPr>
        <w:tc>
          <w:tcPr>
            <w:tcW w:w="1080" w:type="dxa"/>
            <w:tcBorders>
              <w:right w:val="single" w:sz="6" w:space="0" w:color="4F81BC"/>
            </w:tcBorders>
            <w:shd w:val="clear" w:color="auto" w:fill="A7BEDE"/>
            <w:vAlign w:val="center"/>
          </w:tcPr>
          <w:p w14:paraId="25A4679A" w14:textId="3C78A057" w:rsidR="00B50283" w:rsidRDefault="00B50283" w:rsidP="00B50283">
            <w:pPr>
              <w:pStyle w:val="TableParagraph"/>
              <w:jc w:val="center"/>
              <w:rPr>
                <w:sz w:val="24"/>
              </w:rPr>
            </w:pPr>
            <w:r>
              <w:rPr>
                <w:color w:val="000000"/>
                <w:sz w:val="24"/>
                <w:szCs w:val="24"/>
                <w:lang w:bidi="ar-IQ"/>
              </w:rPr>
              <w:t xml:space="preserve">Week 4 </w:t>
            </w:r>
          </w:p>
        </w:tc>
        <w:tc>
          <w:tcPr>
            <w:tcW w:w="1080" w:type="dxa"/>
            <w:tcBorders>
              <w:left w:val="single" w:sz="6" w:space="0" w:color="4F81BC"/>
              <w:right w:val="single" w:sz="6" w:space="0" w:color="4F81BC"/>
            </w:tcBorders>
            <w:shd w:val="clear" w:color="auto" w:fill="A7BEDE"/>
            <w:vAlign w:val="center"/>
          </w:tcPr>
          <w:p w14:paraId="2F27436E" w14:textId="2C6B6E71" w:rsidR="00B50283" w:rsidRDefault="0080504D" w:rsidP="00B50283">
            <w:pPr>
              <w:pStyle w:val="TableParagraph"/>
              <w:jc w:val="center"/>
              <w:rPr>
                <w:sz w:val="24"/>
              </w:rPr>
            </w:pPr>
            <w:r>
              <w:rPr>
                <w:sz w:val="24"/>
              </w:rPr>
              <w:t>2</w:t>
            </w:r>
          </w:p>
        </w:tc>
        <w:tc>
          <w:tcPr>
            <w:tcW w:w="3122" w:type="dxa"/>
            <w:tcBorders>
              <w:left w:val="single" w:sz="6" w:space="0" w:color="4F81BC"/>
              <w:right w:val="single" w:sz="6" w:space="0" w:color="4F81BC"/>
            </w:tcBorders>
            <w:shd w:val="clear" w:color="auto" w:fill="A7BEDE"/>
            <w:vAlign w:val="center"/>
          </w:tcPr>
          <w:p w14:paraId="4ED8C4DA" w14:textId="47393134" w:rsidR="00B50283" w:rsidRPr="00567428" w:rsidRDefault="00482F0E" w:rsidP="00482F0E">
            <w:pPr>
              <w:pStyle w:val="TableParagraph"/>
              <w:rPr>
                <w:rFonts w:asciiTheme="majorBidi" w:hAnsiTheme="majorBidi" w:cstheme="majorBidi"/>
                <w:color w:val="000000"/>
                <w:lang w:bidi="ar-IQ"/>
              </w:rPr>
            </w:pPr>
            <w:r w:rsidRPr="00482F0E">
              <w:rPr>
                <w:rFonts w:asciiTheme="majorBidi" w:hAnsiTheme="majorBidi" w:cstheme="majorBidi"/>
                <w:color w:val="000000"/>
                <w:lang w:bidi="ar-IQ"/>
              </w:rPr>
              <w:t>Instrument types and performance characteristics</w:t>
            </w:r>
          </w:p>
        </w:tc>
        <w:tc>
          <w:tcPr>
            <w:tcW w:w="2160" w:type="dxa"/>
            <w:tcBorders>
              <w:left w:val="single" w:sz="6" w:space="0" w:color="4F81BC"/>
              <w:right w:val="single" w:sz="6" w:space="0" w:color="4F81BC"/>
            </w:tcBorders>
            <w:shd w:val="clear" w:color="auto" w:fill="A7BEDE"/>
            <w:vAlign w:val="center"/>
          </w:tcPr>
          <w:p w14:paraId="734C8457"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B50283" w:rsidRDefault="00B50283" w:rsidP="00B50283">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B50283" w:rsidRDefault="00B50283" w:rsidP="00B50283">
            <w:pPr>
              <w:pStyle w:val="TableParagraph"/>
              <w:ind w:left="277" w:right="174"/>
              <w:jc w:val="center"/>
              <w:rPr>
                <w:sz w:val="24"/>
              </w:rPr>
            </w:pPr>
            <w:r w:rsidRPr="00150CF0">
              <w:rPr>
                <w:color w:val="000000"/>
                <w:sz w:val="24"/>
                <w:szCs w:val="24"/>
                <w:lang w:bidi="ar-IQ"/>
              </w:rPr>
              <w:t>Daily exams + monthly exams</w:t>
            </w:r>
          </w:p>
        </w:tc>
      </w:tr>
      <w:tr w:rsidR="00B50283" w14:paraId="5EC53AFF" w14:textId="77777777" w:rsidTr="00B50283">
        <w:trPr>
          <w:trHeight w:val="330"/>
        </w:trPr>
        <w:tc>
          <w:tcPr>
            <w:tcW w:w="1080" w:type="dxa"/>
            <w:shd w:val="clear" w:color="auto" w:fill="D2DFED"/>
            <w:vAlign w:val="center"/>
          </w:tcPr>
          <w:p w14:paraId="0526D799" w14:textId="643FE897" w:rsidR="00B50283" w:rsidRDefault="00B50283" w:rsidP="00B50283">
            <w:pPr>
              <w:pStyle w:val="TableParagraph"/>
              <w:jc w:val="center"/>
              <w:rPr>
                <w:sz w:val="24"/>
              </w:rPr>
            </w:pPr>
            <w:r>
              <w:rPr>
                <w:color w:val="000000"/>
                <w:sz w:val="24"/>
                <w:szCs w:val="24"/>
                <w:lang w:bidi="ar-IQ"/>
              </w:rPr>
              <w:t xml:space="preserve">Week 5 </w:t>
            </w:r>
          </w:p>
        </w:tc>
        <w:tc>
          <w:tcPr>
            <w:tcW w:w="1080" w:type="dxa"/>
            <w:shd w:val="clear" w:color="auto" w:fill="A7BEDE"/>
            <w:vAlign w:val="center"/>
          </w:tcPr>
          <w:p w14:paraId="3E29CD97" w14:textId="2907C849" w:rsidR="00B50283" w:rsidRDefault="0080504D" w:rsidP="00B50283">
            <w:pPr>
              <w:pStyle w:val="TableParagraph"/>
              <w:jc w:val="center"/>
              <w:rPr>
                <w:sz w:val="24"/>
              </w:rPr>
            </w:pPr>
            <w:r>
              <w:rPr>
                <w:sz w:val="24"/>
              </w:rPr>
              <w:t>2</w:t>
            </w:r>
          </w:p>
        </w:tc>
        <w:tc>
          <w:tcPr>
            <w:tcW w:w="3122" w:type="dxa"/>
            <w:shd w:val="clear" w:color="auto" w:fill="A7BEDE"/>
            <w:vAlign w:val="center"/>
          </w:tcPr>
          <w:p w14:paraId="5AFE1211" w14:textId="74A04F79" w:rsidR="00B50283" w:rsidRDefault="00482F0E" w:rsidP="00482F0E">
            <w:pPr>
              <w:pStyle w:val="TableParagraph"/>
              <w:jc w:val="center"/>
              <w:rPr>
                <w:sz w:val="24"/>
              </w:rPr>
            </w:pPr>
            <w:r w:rsidRPr="00482F0E">
              <w:rPr>
                <w:rFonts w:asciiTheme="majorBidi" w:hAnsiTheme="majorBidi" w:cstheme="majorBidi"/>
                <w:color w:val="000000"/>
              </w:rPr>
              <w:t>Errors during the measurement process.</w:t>
            </w:r>
          </w:p>
        </w:tc>
        <w:tc>
          <w:tcPr>
            <w:tcW w:w="2160" w:type="dxa"/>
            <w:shd w:val="clear" w:color="auto" w:fill="D2DFED"/>
            <w:vAlign w:val="center"/>
          </w:tcPr>
          <w:p w14:paraId="3ABD02D5"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450A497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B50283" w:rsidRDefault="00B50283" w:rsidP="00B50283">
            <w:pPr>
              <w:pStyle w:val="TableParagraph"/>
              <w:jc w:val="center"/>
              <w:rPr>
                <w:sz w:val="24"/>
              </w:rPr>
            </w:pPr>
            <w:r>
              <w:rPr>
                <w:color w:val="000000"/>
                <w:sz w:val="24"/>
                <w:szCs w:val="24"/>
                <w:lang w:bidi="ar-IQ"/>
              </w:rPr>
              <w:lastRenderedPageBreak/>
              <w:t>Video</w:t>
            </w:r>
          </w:p>
        </w:tc>
        <w:tc>
          <w:tcPr>
            <w:tcW w:w="2340" w:type="dxa"/>
            <w:shd w:val="clear" w:color="auto" w:fill="A7BEDE"/>
            <w:vAlign w:val="center"/>
          </w:tcPr>
          <w:p w14:paraId="2B75BC4A" w14:textId="2289BC55" w:rsidR="00B50283" w:rsidRDefault="00B50283" w:rsidP="00B50283">
            <w:pPr>
              <w:pStyle w:val="TableParagraph"/>
              <w:ind w:left="277" w:right="174"/>
              <w:jc w:val="center"/>
              <w:rPr>
                <w:sz w:val="24"/>
              </w:rPr>
            </w:pPr>
            <w:r w:rsidRPr="00150CF0">
              <w:rPr>
                <w:color w:val="000000"/>
                <w:sz w:val="24"/>
                <w:szCs w:val="24"/>
                <w:lang w:bidi="ar-IQ"/>
              </w:rPr>
              <w:lastRenderedPageBreak/>
              <w:t>Daily exams + monthly exams</w:t>
            </w:r>
          </w:p>
        </w:tc>
      </w:tr>
      <w:tr w:rsidR="00B50283" w14:paraId="602D3D6C" w14:textId="77777777" w:rsidTr="00B50283">
        <w:trPr>
          <w:trHeight w:val="330"/>
        </w:trPr>
        <w:tc>
          <w:tcPr>
            <w:tcW w:w="1080" w:type="dxa"/>
            <w:shd w:val="clear" w:color="auto" w:fill="D2DFED"/>
            <w:vAlign w:val="center"/>
          </w:tcPr>
          <w:p w14:paraId="5F64537C" w14:textId="5F89F911" w:rsidR="00B50283" w:rsidRDefault="00B50283" w:rsidP="00B50283">
            <w:pPr>
              <w:pStyle w:val="TableParagraph"/>
              <w:jc w:val="center"/>
              <w:rPr>
                <w:color w:val="000000"/>
                <w:sz w:val="24"/>
                <w:szCs w:val="24"/>
                <w:lang w:bidi="ar-IQ"/>
              </w:rPr>
            </w:pPr>
            <w:r>
              <w:rPr>
                <w:color w:val="000000"/>
                <w:sz w:val="24"/>
                <w:szCs w:val="24"/>
                <w:lang w:bidi="ar-IQ"/>
              </w:rPr>
              <w:t xml:space="preserve">Week 6 </w:t>
            </w:r>
          </w:p>
        </w:tc>
        <w:tc>
          <w:tcPr>
            <w:tcW w:w="1080" w:type="dxa"/>
            <w:shd w:val="clear" w:color="auto" w:fill="A7BEDE"/>
            <w:vAlign w:val="center"/>
          </w:tcPr>
          <w:p w14:paraId="26E39B48" w14:textId="3C54EC88"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2B589B3C" w14:textId="087FBF58" w:rsidR="00B50283" w:rsidRPr="00E2634B" w:rsidRDefault="00482F0E" w:rsidP="00482F0E">
            <w:pPr>
              <w:pStyle w:val="TableParagraph"/>
              <w:jc w:val="center"/>
              <w:rPr>
                <w:spacing w:val="6"/>
              </w:rPr>
            </w:pPr>
            <w:r w:rsidRPr="00567428">
              <w:rPr>
                <w:rFonts w:asciiTheme="majorBidi" w:hAnsiTheme="majorBidi" w:cstheme="majorBidi"/>
                <w:color w:val="000000"/>
              </w:rPr>
              <w:t>systematic error</w:t>
            </w:r>
            <w:r w:rsidRPr="00567428">
              <w:rPr>
                <w:rFonts w:asciiTheme="majorBidi" w:hAnsiTheme="majorBidi" w:cstheme="majorBidi"/>
                <w:color w:val="000000" w:themeColor="text1"/>
              </w:rPr>
              <w:t xml:space="preserve"> </w:t>
            </w:r>
          </w:p>
        </w:tc>
        <w:tc>
          <w:tcPr>
            <w:tcW w:w="2160" w:type="dxa"/>
            <w:shd w:val="clear" w:color="auto" w:fill="D2DFED"/>
            <w:vAlign w:val="center"/>
          </w:tcPr>
          <w:p w14:paraId="1B74D9B1"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6CD012F8"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0574B2BA"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1480FA3" w14:textId="68F93C25"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48C9497" w14:textId="3C854895"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07413C57" w14:textId="77777777" w:rsidTr="00B50283">
        <w:trPr>
          <w:trHeight w:val="330"/>
        </w:trPr>
        <w:tc>
          <w:tcPr>
            <w:tcW w:w="1080" w:type="dxa"/>
            <w:shd w:val="clear" w:color="auto" w:fill="D2DFED"/>
            <w:vAlign w:val="center"/>
          </w:tcPr>
          <w:p w14:paraId="225B9BF3" w14:textId="2BAE99A4" w:rsidR="00B50283" w:rsidRDefault="00B50283" w:rsidP="00B50283">
            <w:pPr>
              <w:pStyle w:val="TableParagraph"/>
              <w:jc w:val="center"/>
              <w:rPr>
                <w:color w:val="000000"/>
                <w:sz w:val="24"/>
                <w:szCs w:val="24"/>
                <w:lang w:bidi="ar-IQ"/>
              </w:rPr>
            </w:pPr>
            <w:r>
              <w:rPr>
                <w:color w:val="000000"/>
                <w:sz w:val="24"/>
                <w:szCs w:val="24"/>
                <w:lang w:bidi="ar-IQ"/>
              </w:rPr>
              <w:t xml:space="preserve">Week 7 </w:t>
            </w:r>
          </w:p>
        </w:tc>
        <w:tc>
          <w:tcPr>
            <w:tcW w:w="1080" w:type="dxa"/>
            <w:shd w:val="clear" w:color="auto" w:fill="A7BEDE"/>
            <w:vAlign w:val="center"/>
          </w:tcPr>
          <w:p w14:paraId="2F7A790B" w14:textId="30A4D091"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0D59437B" w14:textId="54F58DB3" w:rsidR="00B50283" w:rsidRPr="00E2634B" w:rsidRDefault="00482F0E" w:rsidP="00482F0E">
            <w:pPr>
              <w:pStyle w:val="TableParagraph"/>
              <w:jc w:val="center"/>
              <w:rPr>
                <w:spacing w:val="6"/>
              </w:rPr>
            </w:pPr>
            <w:r w:rsidRPr="00567428">
              <w:rPr>
                <w:rFonts w:asciiTheme="majorBidi" w:hAnsiTheme="majorBidi" w:cstheme="majorBidi"/>
                <w:color w:val="000000" w:themeColor="text1"/>
              </w:rPr>
              <w:t>Random errors</w:t>
            </w:r>
            <w:r w:rsidRPr="00567428">
              <w:rPr>
                <w:rFonts w:asciiTheme="majorBidi" w:hAnsiTheme="majorBidi" w:cstheme="majorBidi"/>
                <w:color w:val="000000" w:themeColor="text1"/>
                <w:lang w:bidi="ar-SY"/>
              </w:rPr>
              <w:t xml:space="preserve"> </w:t>
            </w:r>
          </w:p>
        </w:tc>
        <w:tc>
          <w:tcPr>
            <w:tcW w:w="2160" w:type="dxa"/>
            <w:shd w:val="clear" w:color="auto" w:fill="D2DFED"/>
            <w:vAlign w:val="center"/>
          </w:tcPr>
          <w:p w14:paraId="603E609B"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540D0A67"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1354E112"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47E84A0" w14:textId="3A4B263D"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B2B7C7" w14:textId="7006BC90"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40DF0C43" w14:textId="77777777" w:rsidTr="00B50283">
        <w:trPr>
          <w:trHeight w:val="330"/>
        </w:trPr>
        <w:tc>
          <w:tcPr>
            <w:tcW w:w="1080" w:type="dxa"/>
            <w:shd w:val="clear" w:color="auto" w:fill="D2DFED"/>
            <w:vAlign w:val="center"/>
          </w:tcPr>
          <w:p w14:paraId="0E1B397C" w14:textId="2E670811" w:rsidR="00B50283" w:rsidRDefault="00B50283" w:rsidP="00B50283">
            <w:pPr>
              <w:pStyle w:val="TableParagraph"/>
              <w:jc w:val="center"/>
              <w:rPr>
                <w:color w:val="000000"/>
                <w:sz w:val="24"/>
                <w:szCs w:val="24"/>
                <w:lang w:bidi="ar-IQ"/>
              </w:rPr>
            </w:pPr>
            <w:r>
              <w:rPr>
                <w:color w:val="000000"/>
                <w:sz w:val="24"/>
                <w:szCs w:val="24"/>
                <w:lang w:bidi="ar-IQ"/>
              </w:rPr>
              <w:t>Week 8</w:t>
            </w:r>
          </w:p>
        </w:tc>
        <w:tc>
          <w:tcPr>
            <w:tcW w:w="1080" w:type="dxa"/>
            <w:shd w:val="clear" w:color="auto" w:fill="A7BEDE"/>
            <w:vAlign w:val="center"/>
          </w:tcPr>
          <w:p w14:paraId="4578F940" w14:textId="3107C5DE"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6C4BF551" w14:textId="2132C0E7" w:rsidR="00B50283" w:rsidRPr="00E2634B" w:rsidRDefault="00482F0E" w:rsidP="00482F0E">
            <w:pPr>
              <w:pStyle w:val="TableParagraph"/>
              <w:jc w:val="center"/>
              <w:rPr>
                <w:spacing w:val="6"/>
              </w:rPr>
            </w:pPr>
            <w:r w:rsidRPr="00567428">
              <w:rPr>
                <w:rFonts w:asciiTheme="majorBidi" w:hAnsiTheme="majorBidi" w:cstheme="majorBidi"/>
                <w:color w:val="000000" w:themeColor="text1"/>
                <w:lang w:bidi="ar-SY"/>
              </w:rPr>
              <w:t>BRIDGE MEASUREMENTS</w:t>
            </w:r>
            <w:r w:rsidRPr="00567428">
              <w:rPr>
                <w:rFonts w:asciiTheme="majorBidi" w:hAnsiTheme="majorBidi" w:cstheme="majorBidi"/>
                <w:color w:val="000000" w:themeColor="text1"/>
              </w:rPr>
              <w:t xml:space="preserve"> </w:t>
            </w:r>
          </w:p>
        </w:tc>
        <w:tc>
          <w:tcPr>
            <w:tcW w:w="2160" w:type="dxa"/>
            <w:shd w:val="clear" w:color="auto" w:fill="D2DFED"/>
            <w:vAlign w:val="center"/>
          </w:tcPr>
          <w:p w14:paraId="4D7CC850"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471D8366"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5246ADD4"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90F03A9" w14:textId="7C878CAE"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00C3F24" w14:textId="772CFA46"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00AF7B0E" w14:textId="77777777" w:rsidTr="00B50283">
        <w:trPr>
          <w:trHeight w:val="330"/>
        </w:trPr>
        <w:tc>
          <w:tcPr>
            <w:tcW w:w="1080" w:type="dxa"/>
            <w:shd w:val="clear" w:color="auto" w:fill="D2DFED"/>
            <w:vAlign w:val="center"/>
          </w:tcPr>
          <w:p w14:paraId="638343E8" w14:textId="186CDB16" w:rsidR="00B50283" w:rsidRDefault="00B50283" w:rsidP="00B50283">
            <w:pPr>
              <w:pStyle w:val="TableParagraph"/>
              <w:jc w:val="center"/>
              <w:rPr>
                <w:color w:val="000000"/>
                <w:sz w:val="24"/>
                <w:szCs w:val="24"/>
                <w:lang w:bidi="ar-IQ"/>
              </w:rPr>
            </w:pPr>
            <w:r>
              <w:rPr>
                <w:color w:val="000000"/>
                <w:sz w:val="24"/>
                <w:szCs w:val="24"/>
                <w:lang w:bidi="ar-IQ"/>
              </w:rPr>
              <w:t xml:space="preserve">Week 9 </w:t>
            </w:r>
          </w:p>
        </w:tc>
        <w:tc>
          <w:tcPr>
            <w:tcW w:w="1080" w:type="dxa"/>
            <w:shd w:val="clear" w:color="auto" w:fill="A7BEDE"/>
            <w:vAlign w:val="center"/>
          </w:tcPr>
          <w:p w14:paraId="3DD0F5A5" w14:textId="538B072B"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24EACA73" w14:textId="5E61C2F5" w:rsidR="00B50283" w:rsidRPr="00E2634B" w:rsidRDefault="00482F0E" w:rsidP="00482F0E">
            <w:pPr>
              <w:pStyle w:val="TableParagraph"/>
              <w:jc w:val="center"/>
              <w:rPr>
                <w:spacing w:val="6"/>
              </w:rPr>
            </w:pPr>
            <w:r w:rsidRPr="00567428">
              <w:rPr>
                <w:rFonts w:asciiTheme="majorBidi" w:hAnsiTheme="majorBidi" w:cstheme="majorBidi"/>
                <w:color w:val="000000" w:themeColor="text1"/>
              </w:rPr>
              <w:t>Thevenin Equivalent Circuit</w:t>
            </w:r>
            <w:r w:rsidRPr="006432AF">
              <w:rPr>
                <w:rFonts w:asciiTheme="majorBidi" w:hAnsiTheme="majorBidi" w:cstheme="majorBidi"/>
                <w:color w:val="000000" w:themeColor="text1"/>
              </w:rPr>
              <w:t>.</w:t>
            </w:r>
          </w:p>
        </w:tc>
        <w:tc>
          <w:tcPr>
            <w:tcW w:w="2160" w:type="dxa"/>
            <w:shd w:val="clear" w:color="auto" w:fill="D2DFED"/>
            <w:vAlign w:val="center"/>
          </w:tcPr>
          <w:p w14:paraId="138A546E"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3CD5C352"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6FB305F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E656EA0" w14:textId="41F7D0A2"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51C996" w14:textId="5B0BA7D9"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4A57C951" w14:textId="77777777" w:rsidTr="00B50283">
        <w:trPr>
          <w:trHeight w:val="330"/>
        </w:trPr>
        <w:tc>
          <w:tcPr>
            <w:tcW w:w="1080" w:type="dxa"/>
            <w:shd w:val="clear" w:color="auto" w:fill="D2DFED"/>
            <w:vAlign w:val="center"/>
          </w:tcPr>
          <w:p w14:paraId="2F272B63" w14:textId="2CA1E4E3" w:rsidR="00B50283" w:rsidRDefault="00B50283" w:rsidP="00B50283">
            <w:pPr>
              <w:pStyle w:val="TableParagraph"/>
              <w:jc w:val="center"/>
              <w:rPr>
                <w:color w:val="000000"/>
                <w:sz w:val="24"/>
                <w:szCs w:val="24"/>
                <w:lang w:bidi="ar-IQ"/>
              </w:rPr>
            </w:pPr>
            <w:r>
              <w:rPr>
                <w:color w:val="000000"/>
                <w:sz w:val="24"/>
                <w:szCs w:val="24"/>
                <w:lang w:bidi="ar-IQ"/>
              </w:rPr>
              <w:t xml:space="preserve">Week 10 </w:t>
            </w:r>
          </w:p>
        </w:tc>
        <w:tc>
          <w:tcPr>
            <w:tcW w:w="1080" w:type="dxa"/>
            <w:shd w:val="clear" w:color="auto" w:fill="A7BEDE"/>
            <w:vAlign w:val="center"/>
          </w:tcPr>
          <w:p w14:paraId="0CB84584" w14:textId="116D90D0"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40955022" w14:textId="583C4F11" w:rsidR="00482F0E" w:rsidRPr="00E2634B" w:rsidRDefault="00482F0E" w:rsidP="00482F0E">
            <w:pPr>
              <w:pStyle w:val="TableParagraph"/>
              <w:jc w:val="center"/>
              <w:rPr>
                <w:spacing w:val="6"/>
              </w:rPr>
            </w:pPr>
            <w:r w:rsidRPr="00567428">
              <w:rPr>
                <w:rFonts w:asciiTheme="majorBidi" w:hAnsiTheme="majorBidi" w:cstheme="majorBidi"/>
                <w:color w:val="000000" w:themeColor="text1"/>
              </w:rPr>
              <w:t xml:space="preserve">AC Bridges </w:t>
            </w:r>
          </w:p>
          <w:p w14:paraId="4C4F382C" w14:textId="50CCCEB9" w:rsidR="00567428" w:rsidRPr="00E2634B" w:rsidRDefault="00567428" w:rsidP="00B50283">
            <w:pPr>
              <w:pStyle w:val="TableParagraph"/>
              <w:jc w:val="center"/>
              <w:rPr>
                <w:spacing w:val="6"/>
              </w:rPr>
            </w:pPr>
          </w:p>
        </w:tc>
        <w:tc>
          <w:tcPr>
            <w:tcW w:w="2160" w:type="dxa"/>
            <w:shd w:val="clear" w:color="auto" w:fill="D2DFED"/>
            <w:vAlign w:val="center"/>
          </w:tcPr>
          <w:p w14:paraId="6933173B"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680F25BF"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2827FF22"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62ADC7C" w14:textId="217380AA"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5593520" w14:textId="671BADE8"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39028727" w14:textId="77777777" w:rsidTr="00B50283">
        <w:trPr>
          <w:trHeight w:val="330"/>
        </w:trPr>
        <w:tc>
          <w:tcPr>
            <w:tcW w:w="1080" w:type="dxa"/>
            <w:shd w:val="clear" w:color="auto" w:fill="D2DFED"/>
            <w:vAlign w:val="center"/>
          </w:tcPr>
          <w:p w14:paraId="2B7FDEDD" w14:textId="6DC7FF81" w:rsidR="00B50283" w:rsidRDefault="00B50283" w:rsidP="00B50283">
            <w:pPr>
              <w:pStyle w:val="TableParagraph"/>
              <w:jc w:val="center"/>
              <w:rPr>
                <w:color w:val="000000"/>
                <w:sz w:val="24"/>
                <w:szCs w:val="24"/>
                <w:lang w:bidi="ar-IQ"/>
              </w:rPr>
            </w:pPr>
            <w:r>
              <w:rPr>
                <w:color w:val="000000"/>
                <w:sz w:val="24"/>
                <w:szCs w:val="24"/>
                <w:lang w:bidi="ar-IQ"/>
              </w:rPr>
              <w:t>Week 1 1</w:t>
            </w:r>
          </w:p>
        </w:tc>
        <w:tc>
          <w:tcPr>
            <w:tcW w:w="1080" w:type="dxa"/>
            <w:shd w:val="clear" w:color="auto" w:fill="A7BEDE"/>
            <w:vAlign w:val="center"/>
          </w:tcPr>
          <w:p w14:paraId="63958E50" w14:textId="6ECF0F21"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1CB232F1" w14:textId="77777777" w:rsidR="00482F0E" w:rsidRDefault="00482F0E" w:rsidP="00482F0E">
            <w:pPr>
              <w:pStyle w:val="TableParagraph"/>
              <w:jc w:val="center"/>
              <w:rPr>
                <w:rFonts w:asciiTheme="majorBidi" w:hAnsiTheme="majorBidi" w:cstheme="majorBidi"/>
                <w:color w:val="000000" w:themeColor="text1"/>
              </w:rPr>
            </w:pPr>
            <w:r w:rsidRPr="00567428">
              <w:rPr>
                <w:rFonts w:asciiTheme="majorBidi" w:hAnsiTheme="majorBidi" w:cstheme="majorBidi"/>
                <w:color w:val="000000" w:themeColor="text1"/>
              </w:rPr>
              <w:t>Moving Coil Instruments</w:t>
            </w:r>
          </w:p>
          <w:p w14:paraId="1C2583C4" w14:textId="09F21227" w:rsidR="00482F0E" w:rsidRPr="00E2634B" w:rsidRDefault="00482F0E" w:rsidP="00482F0E">
            <w:pPr>
              <w:pStyle w:val="TableParagraph"/>
              <w:jc w:val="center"/>
              <w:rPr>
                <w:spacing w:val="6"/>
              </w:rPr>
            </w:pPr>
            <w:proofErr w:type="spellStart"/>
            <w:r w:rsidRPr="00567428">
              <w:rPr>
                <w:spacing w:val="6"/>
              </w:rPr>
              <w:t>D.c</w:t>
            </w:r>
            <w:proofErr w:type="spellEnd"/>
            <w:r w:rsidRPr="00567428">
              <w:rPr>
                <w:spacing w:val="6"/>
              </w:rPr>
              <w:t xml:space="preserve"> Ammeter</w:t>
            </w:r>
            <w:r w:rsidRPr="00482F0E">
              <w:rPr>
                <w:rFonts w:asciiTheme="majorBidi" w:hAnsiTheme="majorBidi" w:cstheme="majorBidi"/>
                <w:color w:val="000000" w:themeColor="text1"/>
                <w:lang w:bidi="ar-SY"/>
              </w:rPr>
              <w:t xml:space="preserve"> </w:t>
            </w:r>
          </w:p>
          <w:p w14:paraId="31E20D12" w14:textId="31817A79" w:rsidR="00B50283" w:rsidRPr="00E2634B" w:rsidRDefault="00B50283" w:rsidP="00B50283">
            <w:pPr>
              <w:pStyle w:val="TableParagraph"/>
              <w:jc w:val="center"/>
              <w:rPr>
                <w:spacing w:val="6"/>
              </w:rPr>
            </w:pPr>
          </w:p>
        </w:tc>
        <w:tc>
          <w:tcPr>
            <w:tcW w:w="2160" w:type="dxa"/>
            <w:shd w:val="clear" w:color="auto" w:fill="D2DFED"/>
            <w:vAlign w:val="center"/>
          </w:tcPr>
          <w:p w14:paraId="2BEB874E"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05B29601"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2F314F99"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81C3797" w14:textId="11C77302"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D8D83B4" w14:textId="2B93BFB6"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7C10B2EB" w14:textId="77777777" w:rsidTr="00B50283">
        <w:trPr>
          <w:trHeight w:val="330"/>
        </w:trPr>
        <w:tc>
          <w:tcPr>
            <w:tcW w:w="1080" w:type="dxa"/>
            <w:shd w:val="clear" w:color="auto" w:fill="D2DFED"/>
            <w:vAlign w:val="center"/>
          </w:tcPr>
          <w:p w14:paraId="7F2295B7" w14:textId="74AB617D" w:rsidR="00B50283" w:rsidRDefault="00B50283" w:rsidP="00B50283">
            <w:pPr>
              <w:pStyle w:val="TableParagraph"/>
              <w:jc w:val="center"/>
              <w:rPr>
                <w:color w:val="000000"/>
                <w:sz w:val="24"/>
                <w:szCs w:val="24"/>
                <w:lang w:bidi="ar-IQ"/>
              </w:rPr>
            </w:pPr>
            <w:r>
              <w:rPr>
                <w:color w:val="000000"/>
                <w:sz w:val="24"/>
                <w:szCs w:val="24"/>
                <w:lang w:bidi="ar-IQ"/>
              </w:rPr>
              <w:t>Week 1 2</w:t>
            </w:r>
          </w:p>
        </w:tc>
        <w:tc>
          <w:tcPr>
            <w:tcW w:w="1080" w:type="dxa"/>
            <w:shd w:val="clear" w:color="auto" w:fill="A7BEDE"/>
            <w:vAlign w:val="center"/>
          </w:tcPr>
          <w:p w14:paraId="6CD6866A" w14:textId="6DF5408E"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42813CCE" w14:textId="77777777" w:rsidR="00B50283" w:rsidRPr="006432AF" w:rsidRDefault="00B50283" w:rsidP="00B50283">
            <w:pPr>
              <w:jc w:val="center"/>
              <w:rPr>
                <w:rFonts w:asciiTheme="majorBidi" w:hAnsiTheme="majorBidi" w:cstheme="majorBidi"/>
                <w:color w:val="000000" w:themeColor="text1"/>
                <w:lang w:bidi="ar-SY"/>
              </w:rPr>
            </w:pPr>
          </w:p>
          <w:p w14:paraId="26AF139F" w14:textId="77777777" w:rsidR="00482F0E" w:rsidRDefault="00482F0E" w:rsidP="00482F0E">
            <w:pPr>
              <w:pStyle w:val="TableParagraph"/>
              <w:jc w:val="center"/>
              <w:rPr>
                <w:rFonts w:asciiTheme="majorBidi" w:hAnsiTheme="majorBidi" w:cstheme="majorBidi"/>
                <w:color w:val="000000" w:themeColor="text1"/>
                <w:lang w:bidi="ar-SY"/>
              </w:rPr>
            </w:pPr>
            <w:r w:rsidRPr="00482F0E">
              <w:rPr>
                <w:rFonts w:asciiTheme="majorBidi" w:hAnsiTheme="majorBidi" w:cstheme="majorBidi"/>
                <w:color w:val="000000" w:themeColor="text1"/>
                <w:lang w:bidi="ar-SY"/>
              </w:rPr>
              <w:t>Moving Coil Instruments</w:t>
            </w:r>
          </w:p>
          <w:p w14:paraId="08CC9EB4" w14:textId="2238ED2E" w:rsidR="00B50283" w:rsidRPr="00E2634B" w:rsidRDefault="00482F0E" w:rsidP="00482F0E">
            <w:pPr>
              <w:pStyle w:val="TableParagraph"/>
              <w:jc w:val="center"/>
              <w:rPr>
                <w:spacing w:val="6"/>
              </w:rPr>
            </w:pPr>
            <w:r w:rsidRPr="00482F0E">
              <w:rPr>
                <w:rFonts w:asciiTheme="majorBidi" w:hAnsiTheme="majorBidi" w:cstheme="majorBidi"/>
                <w:color w:val="000000" w:themeColor="text1"/>
                <w:lang w:bidi="ar-SY"/>
              </w:rPr>
              <w:t>D.C Voltmeter:</w:t>
            </w:r>
          </w:p>
        </w:tc>
        <w:tc>
          <w:tcPr>
            <w:tcW w:w="2160" w:type="dxa"/>
            <w:shd w:val="clear" w:color="auto" w:fill="D2DFED"/>
            <w:vAlign w:val="center"/>
          </w:tcPr>
          <w:p w14:paraId="5E2E747E"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3737FBA3"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79BD6B56"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CF10814" w14:textId="72CBBB40"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5CFB2F2" w14:textId="0CDB6D94"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2B81FFBE" w14:textId="77777777" w:rsidTr="00B50283">
        <w:trPr>
          <w:trHeight w:val="330"/>
        </w:trPr>
        <w:tc>
          <w:tcPr>
            <w:tcW w:w="1080" w:type="dxa"/>
            <w:shd w:val="clear" w:color="auto" w:fill="D2DFED"/>
            <w:vAlign w:val="center"/>
          </w:tcPr>
          <w:p w14:paraId="69B5C081" w14:textId="1A882976" w:rsidR="00B50283" w:rsidRDefault="00B50283" w:rsidP="00B50283">
            <w:pPr>
              <w:pStyle w:val="TableParagraph"/>
              <w:jc w:val="center"/>
              <w:rPr>
                <w:color w:val="000000"/>
                <w:sz w:val="24"/>
                <w:szCs w:val="24"/>
                <w:lang w:bidi="ar-IQ"/>
              </w:rPr>
            </w:pPr>
            <w:r>
              <w:rPr>
                <w:color w:val="000000"/>
                <w:sz w:val="24"/>
                <w:szCs w:val="24"/>
                <w:lang w:bidi="ar-IQ"/>
              </w:rPr>
              <w:t xml:space="preserve">Week 13 </w:t>
            </w:r>
          </w:p>
        </w:tc>
        <w:tc>
          <w:tcPr>
            <w:tcW w:w="1080" w:type="dxa"/>
            <w:shd w:val="clear" w:color="auto" w:fill="A7BEDE"/>
            <w:vAlign w:val="center"/>
          </w:tcPr>
          <w:p w14:paraId="7CA70135" w14:textId="23C0B63C"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755D0745" w14:textId="21263BB5" w:rsidR="00B50283" w:rsidRPr="00E2634B" w:rsidRDefault="00482F0E" w:rsidP="00482F0E">
            <w:pPr>
              <w:pStyle w:val="TableParagraph"/>
              <w:jc w:val="center"/>
              <w:rPr>
                <w:spacing w:val="6"/>
              </w:rPr>
            </w:pPr>
            <w:r w:rsidRPr="00482F0E">
              <w:rPr>
                <w:rFonts w:asciiTheme="majorBidi" w:hAnsiTheme="majorBidi" w:cstheme="majorBidi"/>
                <w:lang w:bidi="ar-SY"/>
              </w:rPr>
              <w:t>CHARACTERISTICS OF MEASURING INSTRUMENTS</w:t>
            </w:r>
            <w:r w:rsidRPr="00482F0E">
              <w:rPr>
                <w:rFonts w:asciiTheme="majorBidi" w:hAnsiTheme="majorBidi" w:cstheme="majorBidi"/>
                <w:color w:val="000000" w:themeColor="text1"/>
                <w:lang w:bidi="ar-IQ"/>
              </w:rPr>
              <w:t xml:space="preserve"> </w:t>
            </w:r>
          </w:p>
        </w:tc>
        <w:tc>
          <w:tcPr>
            <w:tcW w:w="2160" w:type="dxa"/>
            <w:shd w:val="clear" w:color="auto" w:fill="D2DFED"/>
            <w:vAlign w:val="center"/>
          </w:tcPr>
          <w:p w14:paraId="59078CD3"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11B24E20"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006BE27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CECC713" w14:textId="45DAC119"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29DD1AE" w14:textId="742EB0D3"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5901373C" w14:textId="77777777" w:rsidTr="00B50283">
        <w:trPr>
          <w:trHeight w:val="330"/>
        </w:trPr>
        <w:tc>
          <w:tcPr>
            <w:tcW w:w="1080" w:type="dxa"/>
            <w:shd w:val="clear" w:color="auto" w:fill="D2DFED"/>
            <w:vAlign w:val="center"/>
          </w:tcPr>
          <w:p w14:paraId="0EA3A84F" w14:textId="11A5A3C3" w:rsidR="00B50283" w:rsidRDefault="00B50283" w:rsidP="00B50283">
            <w:pPr>
              <w:pStyle w:val="TableParagraph"/>
              <w:jc w:val="center"/>
              <w:rPr>
                <w:color w:val="000000"/>
                <w:sz w:val="24"/>
                <w:szCs w:val="24"/>
                <w:lang w:bidi="ar-IQ"/>
              </w:rPr>
            </w:pPr>
            <w:r>
              <w:rPr>
                <w:color w:val="000000"/>
                <w:sz w:val="24"/>
                <w:szCs w:val="24"/>
                <w:lang w:bidi="ar-IQ"/>
              </w:rPr>
              <w:t xml:space="preserve">Week 14 </w:t>
            </w:r>
          </w:p>
        </w:tc>
        <w:tc>
          <w:tcPr>
            <w:tcW w:w="1080" w:type="dxa"/>
            <w:shd w:val="clear" w:color="auto" w:fill="A7BEDE"/>
            <w:vAlign w:val="center"/>
          </w:tcPr>
          <w:p w14:paraId="377C9420" w14:textId="2322D1F9"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02484C5E" w14:textId="2055DD5E" w:rsidR="00B50283" w:rsidRPr="00E2634B" w:rsidRDefault="00482F0E" w:rsidP="00482F0E">
            <w:pPr>
              <w:pStyle w:val="TableParagraph"/>
              <w:jc w:val="center"/>
              <w:rPr>
                <w:spacing w:val="6"/>
              </w:rPr>
            </w:pPr>
            <w:r w:rsidRPr="00482F0E">
              <w:rPr>
                <w:rFonts w:asciiTheme="majorBidi" w:hAnsiTheme="majorBidi" w:cstheme="majorBidi"/>
                <w:color w:val="000000" w:themeColor="text1"/>
                <w:lang w:bidi="ar-IQ"/>
              </w:rPr>
              <w:t>ANALYSIS OF MEASUREMENT DATA</w:t>
            </w:r>
            <w:r w:rsidRPr="006432AF">
              <w:rPr>
                <w:rFonts w:asciiTheme="majorBidi" w:hAnsiTheme="majorBidi" w:cstheme="majorBidi"/>
                <w:color w:val="000000" w:themeColor="text1"/>
                <w:lang w:bidi="ar-SY"/>
              </w:rPr>
              <w:t xml:space="preserve"> </w:t>
            </w:r>
          </w:p>
        </w:tc>
        <w:tc>
          <w:tcPr>
            <w:tcW w:w="2160" w:type="dxa"/>
            <w:shd w:val="clear" w:color="auto" w:fill="D2DFED"/>
            <w:vAlign w:val="center"/>
          </w:tcPr>
          <w:p w14:paraId="3E4284AA"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18E84AE5"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228E049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AA663C1" w14:textId="3D51EC31"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C4DA008" w14:textId="0ADEF284"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404FB3F6" w14:textId="77777777" w:rsidTr="00B50283">
        <w:trPr>
          <w:trHeight w:val="330"/>
        </w:trPr>
        <w:tc>
          <w:tcPr>
            <w:tcW w:w="1080" w:type="dxa"/>
            <w:shd w:val="clear" w:color="auto" w:fill="D2DFED"/>
            <w:vAlign w:val="center"/>
          </w:tcPr>
          <w:p w14:paraId="455B57BE" w14:textId="4B5EDF34" w:rsidR="00B50283" w:rsidRDefault="00B50283" w:rsidP="00B50283">
            <w:pPr>
              <w:pStyle w:val="TableParagraph"/>
              <w:jc w:val="center"/>
              <w:rPr>
                <w:color w:val="000000"/>
                <w:sz w:val="24"/>
                <w:szCs w:val="24"/>
                <w:lang w:bidi="ar-IQ"/>
              </w:rPr>
            </w:pPr>
            <w:r>
              <w:rPr>
                <w:color w:val="000000"/>
                <w:sz w:val="24"/>
                <w:szCs w:val="24"/>
                <w:lang w:bidi="ar-IQ"/>
              </w:rPr>
              <w:t xml:space="preserve">Week 15 </w:t>
            </w:r>
          </w:p>
        </w:tc>
        <w:tc>
          <w:tcPr>
            <w:tcW w:w="1080" w:type="dxa"/>
            <w:shd w:val="clear" w:color="auto" w:fill="A7BEDE"/>
            <w:vAlign w:val="center"/>
          </w:tcPr>
          <w:p w14:paraId="5C41EA7D" w14:textId="34497694" w:rsidR="00B50283" w:rsidRDefault="0080504D"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58B6DB50" w14:textId="0B46D70B" w:rsidR="00B50283" w:rsidRPr="00E2634B" w:rsidRDefault="00143E64" w:rsidP="00B50283">
            <w:pPr>
              <w:pStyle w:val="TableParagraph"/>
              <w:jc w:val="center"/>
              <w:rPr>
                <w:spacing w:val="6"/>
              </w:rPr>
            </w:pPr>
            <w:r w:rsidRPr="00143E64">
              <w:rPr>
                <w:rFonts w:asciiTheme="majorBidi" w:hAnsiTheme="majorBidi" w:cstheme="majorBidi"/>
                <w:color w:val="000000" w:themeColor="text1"/>
              </w:rPr>
              <w:t>Types of Errors (Uncertainties)</w:t>
            </w:r>
          </w:p>
        </w:tc>
        <w:tc>
          <w:tcPr>
            <w:tcW w:w="2160" w:type="dxa"/>
            <w:shd w:val="clear" w:color="auto" w:fill="D2DFED"/>
            <w:vAlign w:val="center"/>
          </w:tcPr>
          <w:p w14:paraId="260A55D8"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758C1988"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1ABC5CFC"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A086FCA" w14:textId="4747FCA6"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0B58F85" w14:textId="2FB442A0"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t>11. Infrastructure</w:t>
            </w:r>
          </w:p>
        </w:tc>
      </w:tr>
      <w:tr w:rsidR="00AD31D6" w14:paraId="44ABA44C" w14:textId="77777777" w:rsidTr="008E3B38">
        <w:trPr>
          <w:trHeight w:val="1343"/>
        </w:trPr>
        <w:tc>
          <w:tcPr>
            <w:tcW w:w="4323" w:type="dxa"/>
            <w:shd w:val="clear" w:color="auto" w:fill="D2DFED"/>
          </w:tcPr>
          <w:p w14:paraId="1088F8B7" w14:textId="77777777" w:rsidR="00AD31D6" w:rsidRDefault="00AD31D6">
            <w:pPr>
              <w:pStyle w:val="TableParagraph"/>
              <w:spacing w:before="5"/>
              <w:rPr>
                <w:b/>
                <w:sz w:val="31"/>
              </w:rPr>
            </w:pPr>
          </w:p>
          <w:p w14:paraId="71BA3747" w14:textId="77777777" w:rsidR="00AD31D6" w:rsidRDefault="000E0F50">
            <w:pPr>
              <w:pStyle w:val="TableParagraph"/>
              <w:ind w:left="468"/>
              <w:rPr>
                <w:sz w:val="28"/>
              </w:rPr>
            </w:pPr>
            <w:r>
              <w:rPr>
                <w:color w:val="221F1F"/>
                <w:sz w:val="28"/>
              </w:rPr>
              <w:t>1. Books Required reading:</w:t>
            </w:r>
          </w:p>
        </w:tc>
        <w:tc>
          <w:tcPr>
            <w:tcW w:w="5692" w:type="dxa"/>
            <w:shd w:val="clear" w:color="auto" w:fill="A7BEDE"/>
            <w:vAlign w:val="center"/>
          </w:tcPr>
          <w:p w14:paraId="6E70C2D2" w14:textId="77777777" w:rsidR="00221E31" w:rsidRDefault="00221E31" w:rsidP="00D90B83">
            <w:pPr>
              <w:pStyle w:val="TableParagraph"/>
              <w:jc w:val="center"/>
              <w:rPr>
                <w:rFonts w:asciiTheme="majorBidi" w:hAnsiTheme="majorBidi" w:cstheme="majorBidi"/>
              </w:rPr>
            </w:pPr>
            <w:r w:rsidRPr="00221E31">
              <w:rPr>
                <w:rFonts w:asciiTheme="majorBidi" w:hAnsiTheme="majorBidi" w:cstheme="majorBidi"/>
              </w:rPr>
              <w:t>Measurement &amp;Instruments</w:t>
            </w:r>
            <w:r>
              <w:rPr>
                <w:rFonts w:asciiTheme="majorBidi" w:hAnsiTheme="majorBidi" w:cstheme="majorBidi"/>
              </w:rPr>
              <w:t xml:space="preserve"> principles </w:t>
            </w:r>
          </w:p>
          <w:p w14:paraId="0FE7A4D8" w14:textId="26E440D3" w:rsidR="00AD31D6" w:rsidRDefault="00221E31" w:rsidP="00D90B83">
            <w:pPr>
              <w:pStyle w:val="TableParagraph"/>
              <w:jc w:val="center"/>
              <w:rPr>
                <w:sz w:val="28"/>
              </w:rPr>
            </w:pPr>
            <w:r w:rsidRPr="00221E31">
              <w:rPr>
                <w:rFonts w:asciiTheme="majorBidi" w:hAnsiTheme="majorBidi" w:cstheme="majorBidi"/>
              </w:rPr>
              <w:t>Alan S. Morris</w:t>
            </w:r>
          </w:p>
        </w:tc>
      </w:tr>
      <w:tr w:rsidR="00AD31D6" w14:paraId="15A8A527" w14:textId="77777777" w:rsidTr="008E3B38">
        <w:trPr>
          <w:trHeight w:val="1247"/>
        </w:trPr>
        <w:tc>
          <w:tcPr>
            <w:tcW w:w="4323" w:type="dxa"/>
            <w:tcBorders>
              <w:right w:val="single" w:sz="6" w:space="0" w:color="4F81BC"/>
            </w:tcBorders>
            <w:shd w:val="clear" w:color="auto" w:fill="A7BEDE"/>
          </w:tcPr>
          <w:p w14:paraId="07CAC96F" w14:textId="77777777" w:rsidR="00AD31D6" w:rsidRDefault="00AD31D6">
            <w:pPr>
              <w:pStyle w:val="TableParagraph"/>
              <w:spacing w:before="3"/>
              <w:rPr>
                <w:b/>
                <w:sz w:val="40"/>
              </w:rPr>
            </w:pPr>
          </w:p>
          <w:p w14:paraId="099E684A" w14:textId="77777777" w:rsidR="00AD31D6" w:rsidRDefault="000E0F5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509665C" w14:textId="509C1920" w:rsidR="00357DB0" w:rsidRPr="00357DB0" w:rsidRDefault="00357DB0" w:rsidP="00C57A5B">
            <w:pPr>
              <w:pStyle w:val="TableParagraph"/>
              <w:rPr>
                <w:sz w:val="28"/>
              </w:rPr>
            </w:pPr>
            <w:r w:rsidRPr="00357DB0">
              <w:rPr>
                <w:sz w:val="28"/>
              </w:rPr>
              <w:t xml:space="preserve">• Lectures presented by the </w:t>
            </w:r>
            <w:r>
              <w:rPr>
                <w:sz w:val="28"/>
              </w:rPr>
              <w:t>Lecturer</w:t>
            </w:r>
          </w:p>
          <w:p w14:paraId="1D13A4DE" w14:textId="74A8A2CC" w:rsidR="00AD31D6" w:rsidRDefault="00357DB0" w:rsidP="00C57A5B">
            <w:pPr>
              <w:pStyle w:val="TableParagraph"/>
              <w:rPr>
                <w:sz w:val="28"/>
              </w:rPr>
            </w:pPr>
            <w:r w:rsidRPr="00357DB0">
              <w:rPr>
                <w:sz w:val="28"/>
              </w:rPr>
              <w:t>• Books available in the college library</w:t>
            </w:r>
          </w:p>
        </w:tc>
      </w:tr>
      <w:tr w:rsidR="00AD31D6" w14:paraId="3BE19BF4" w14:textId="77777777" w:rsidTr="00D90B83">
        <w:trPr>
          <w:trHeight w:val="926"/>
        </w:trPr>
        <w:tc>
          <w:tcPr>
            <w:tcW w:w="4323" w:type="dxa"/>
            <w:shd w:val="clear" w:color="auto" w:fill="D2DFED"/>
          </w:tcPr>
          <w:p w14:paraId="01D48E1B" w14:textId="77777777" w:rsidR="00AD31D6" w:rsidRDefault="000E0F50">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25C597B" w14:textId="0EB75F67" w:rsidR="00AD31D6" w:rsidRPr="00D90B83" w:rsidRDefault="00AD31D6" w:rsidP="00D90B83">
            <w:pPr>
              <w:widowControl/>
              <w:autoSpaceDE/>
              <w:autoSpaceDN/>
              <w:spacing w:before="160" w:after="160"/>
              <w:jc w:val="both"/>
              <w:rPr>
                <w:sz w:val="24"/>
                <w:szCs w:val="24"/>
              </w:rPr>
            </w:pPr>
          </w:p>
        </w:tc>
      </w:tr>
      <w:tr w:rsidR="00AD31D6" w14:paraId="36F95699" w14:textId="77777777" w:rsidTr="008E3B38">
        <w:trPr>
          <w:trHeight w:val="1247"/>
        </w:trPr>
        <w:tc>
          <w:tcPr>
            <w:tcW w:w="4323" w:type="dxa"/>
            <w:shd w:val="clear" w:color="auto" w:fill="D2DFED"/>
          </w:tcPr>
          <w:p w14:paraId="5928A912" w14:textId="77777777" w:rsidR="00AD31D6" w:rsidRDefault="00AD31D6">
            <w:pPr>
              <w:pStyle w:val="TableParagraph"/>
              <w:spacing w:before="3"/>
              <w:rPr>
                <w:b/>
                <w:sz w:val="26"/>
              </w:rPr>
            </w:pPr>
          </w:p>
          <w:p w14:paraId="07EAF1AE" w14:textId="77777777" w:rsidR="00AD31D6" w:rsidRDefault="000E0F5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B466764" w14:textId="01826AC8" w:rsidR="00AD31D6" w:rsidRDefault="00357DB0" w:rsidP="00357DB0">
            <w:pPr>
              <w:pStyle w:val="TableParagraph"/>
              <w:rPr>
                <w:sz w:val="28"/>
              </w:rPr>
            </w:pPr>
            <w:r w:rsidRPr="00BD7C41">
              <w:rPr>
                <w:sz w:val="24"/>
                <w:szCs w:val="24"/>
              </w:rPr>
              <w:t>Any other materials available on the web.</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D42ED" w14:textId="77777777" w:rsidR="009B7FDF" w:rsidRDefault="009B7FDF">
      <w:r>
        <w:separator/>
      </w:r>
    </w:p>
  </w:endnote>
  <w:endnote w:type="continuationSeparator" w:id="0">
    <w:p w14:paraId="39E5CD81" w14:textId="77777777" w:rsidR="009B7FDF" w:rsidRDefault="009B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D2A49" w14:textId="77777777" w:rsidR="00E21951" w:rsidRDefault="00E21951">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4D09EBA8" wp14:editId="10A26880">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6C910BD8" w14:textId="77777777" w:rsidR="00E21951" w:rsidRDefault="00E21951">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D09EBA8"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6C910BD8" w14:textId="77777777" w:rsidR="00E21951" w:rsidRDefault="00E21951">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398"/>
      <w:gridCol w:w="1200"/>
      <w:gridCol w:w="5398"/>
    </w:tblGrid>
    <w:tr w:rsidR="00832BDB" w14:paraId="43EA7EEE" w14:textId="77777777" w:rsidTr="00720380">
      <w:trPr>
        <w:trHeight w:val="151"/>
      </w:trPr>
      <w:tc>
        <w:tcPr>
          <w:tcW w:w="2250" w:type="pct"/>
          <w:tcBorders>
            <w:bottom w:val="single" w:sz="4" w:space="0" w:color="4F81BD"/>
          </w:tcBorders>
        </w:tcPr>
        <w:p w14:paraId="4AF03188" w14:textId="77777777" w:rsidR="00832BDB" w:rsidRPr="0040758C" w:rsidRDefault="00832BDB" w:rsidP="00720380">
          <w:pPr>
            <w:pStyle w:val="Header"/>
            <w:rPr>
              <w:rFonts w:ascii="Cambria" w:hAnsi="Cambria"/>
              <w:b/>
              <w:bCs/>
              <w:lang w:val="en-US" w:eastAsia="en-US"/>
            </w:rPr>
          </w:pPr>
        </w:p>
      </w:tc>
      <w:tc>
        <w:tcPr>
          <w:tcW w:w="500" w:type="pct"/>
          <w:vMerge w:val="restart"/>
          <w:noWrap/>
          <w:vAlign w:val="center"/>
        </w:tcPr>
        <w:p w14:paraId="7BA90B50" w14:textId="2C8C1483" w:rsidR="00832BDB" w:rsidRPr="00807DE1" w:rsidRDefault="00832BDB"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932B7B" w:rsidRPr="00932B7B">
            <w:rPr>
              <w:rFonts w:ascii="Cambria" w:hAnsi="Cambria"/>
              <w:b/>
              <w:bCs/>
              <w:noProof/>
              <w:rtl/>
              <w:lang w:val="ar-SA"/>
            </w:rPr>
            <w:t>1</w:t>
          </w:r>
          <w:r w:rsidRPr="00807DE1">
            <w:rPr>
              <w:rFonts w:ascii="Cambria" w:hAnsi="Cambria"/>
              <w:b/>
              <w:bCs/>
            </w:rPr>
            <w:fldChar w:fldCharType="end"/>
          </w:r>
        </w:p>
      </w:tc>
      <w:tc>
        <w:tcPr>
          <w:tcW w:w="2250" w:type="pct"/>
          <w:tcBorders>
            <w:bottom w:val="single" w:sz="4" w:space="0" w:color="4F81BD"/>
          </w:tcBorders>
        </w:tcPr>
        <w:p w14:paraId="1F240542" w14:textId="77777777" w:rsidR="00832BDB" w:rsidRPr="0040758C" w:rsidRDefault="00832BDB" w:rsidP="00720380">
          <w:pPr>
            <w:pStyle w:val="Header"/>
            <w:rPr>
              <w:rFonts w:ascii="Cambria" w:hAnsi="Cambria"/>
              <w:b/>
              <w:bCs/>
              <w:lang w:val="en-US" w:eastAsia="en-US"/>
            </w:rPr>
          </w:pPr>
        </w:p>
      </w:tc>
    </w:tr>
    <w:tr w:rsidR="00832BDB" w14:paraId="4FB6A419" w14:textId="77777777" w:rsidTr="00720380">
      <w:trPr>
        <w:trHeight w:val="150"/>
      </w:trPr>
      <w:tc>
        <w:tcPr>
          <w:tcW w:w="2250" w:type="pct"/>
          <w:tcBorders>
            <w:top w:val="single" w:sz="4" w:space="0" w:color="4F81BD"/>
          </w:tcBorders>
        </w:tcPr>
        <w:p w14:paraId="16145505" w14:textId="77777777" w:rsidR="00832BDB" w:rsidRPr="0040758C" w:rsidRDefault="00832BDB" w:rsidP="00720380">
          <w:pPr>
            <w:pStyle w:val="Header"/>
            <w:rPr>
              <w:rFonts w:ascii="Cambria" w:hAnsi="Cambria"/>
              <w:b/>
              <w:bCs/>
              <w:lang w:val="en-US" w:eastAsia="en-US"/>
            </w:rPr>
          </w:pPr>
        </w:p>
      </w:tc>
      <w:tc>
        <w:tcPr>
          <w:tcW w:w="500" w:type="pct"/>
          <w:vMerge/>
        </w:tcPr>
        <w:p w14:paraId="250E4B27" w14:textId="77777777" w:rsidR="00832BDB" w:rsidRPr="0040758C" w:rsidRDefault="00832BDB"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832BDB" w:rsidRPr="0040758C" w:rsidRDefault="00832BDB" w:rsidP="00720380">
          <w:pPr>
            <w:pStyle w:val="Header"/>
            <w:rPr>
              <w:rFonts w:ascii="Cambria" w:hAnsi="Cambria"/>
              <w:b/>
              <w:bCs/>
              <w:lang w:val="en-US" w:eastAsia="en-US"/>
            </w:rPr>
          </w:pPr>
        </w:p>
      </w:tc>
    </w:tr>
  </w:tbl>
  <w:p w14:paraId="2CC24054" w14:textId="77777777" w:rsidR="00832BDB" w:rsidRDefault="00832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E472D" w14:textId="77777777" w:rsidR="009B7FDF" w:rsidRDefault="009B7FDF">
      <w:r>
        <w:separator/>
      </w:r>
    </w:p>
  </w:footnote>
  <w:footnote w:type="continuationSeparator" w:id="0">
    <w:p w14:paraId="0153345A" w14:textId="77777777" w:rsidR="009B7FDF" w:rsidRDefault="009B7F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0"/>
  </w:num>
  <w:num w:numId="19">
    <w:abstractNumId w:val="15"/>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2777B"/>
    <w:rsid w:val="000A2D07"/>
    <w:rsid w:val="000C29BA"/>
    <w:rsid w:val="000E0F50"/>
    <w:rsid w:val="001358EB"/>
    <w:rsid w:val="00143E64"/>
    <w:rsid w:val="0017167B"/>
    <w:rsid w:val="0017270F"/>
    <w:rsid w:val="001F1F2B"/>
    <w:rsid w:val="00221E31"/>
    <w:rsid w:val="00247330"/>
    <w:rsid w:val="002656D8"/>
    <w:rsid w:val="00281F8E"/>
    <w:rsid w:val="002877CB"/>
    <w:rsid w:val="00294E12"/>
    <w:rsid w:val="002A26C4"/>
    <w:rsid w:val="002C209A"/>
    <w:rsid w:val="002C751F"/>
    <w:rsid w:val="00307B25"/>
    <w:rsid w:val="003264F2"/>
    <w:rsid w:val="00340E7D"/>
    <w:rsid w:val="00341D8E"/>
    <w:rsid w:val="00346E0B"/>
    <w:rsid w:val="00357DB0"/>
    <w:rsid w:val="003B3A9D"/>
    <w:rsid w:val="003D5316"/>
    <w:rsid w:val="00420B5E"/>
    <w:rsid w:val="00436E52"/>
    <w:rsid w:val="00482F0E"/>
    <w:rsid w:val="004C366F"/>
    <w:rsid w:val="00564D0B"/>
    <w:rsid w:val="00567428"/>
    <w:rsid w:val="00570913"/>
    <w:rsid w:val="005803CD"/>
    <w:rsid w:val="005B3BAC"/>
    <w:rsid w:val="0061624A"/>
    <w:rsid w:val="00644819"/>
    <w:rsid w:val="00686E01"/>
    <w:rsid w:val="00695668"/>
    <w:rsid w:val="006B5F12"/>
    <w:rsid w:val="006D3403"/>
    <w:rsid w:val="006F5F77"/>
    <w:rsid w:val="00720380"/>
    <w:rsid w:val="00721564"/>
    <w:rsid w:val="00743CA8"/>
    <w:rsid w:val="00783404"/>
    <w:rsid w:val="007D5462"/>
    <w:rsid w:val="007E167C"/>
    <w:rsid w:val="007F2501"/>
    <w:rsid w:val="0080504D"/>
    <w:rsid w:val="00832BDB"/>
    <w:rsid w:val="0085651D"/>
    <w:rsid w:val="0086402E"/>
    <w:rsid w:val="008E0055"/>
    <w:rsid w:val="008E3B38"/>
    <w:rsid w:val="008E7749"/>
    <w:rsid w:val="00932B7B"/>
    <w:rsid w:val="00947660"/>
    <w:rsid w:val="00973403"/>
    <w:rsid w:val="009A7347"/>
    <w:rsid w:val="009B44F6"/>
    <w:rsid w:val="009B7FDF"/>
    <w:rsid w:val="009C4CB0"/>
    <w:rsid w:val="009D006C"/>
    <w:rsid w:val="009D4468"/>
    <w:rsid w:val="00A007F7"/>
    <w:rsid w:val="00A01E63"/>
    <w:rsid w:val="00A22EFE"/>
    <w:rsid w:val="00A648F8"/>
    <w:rsid w:val="00AD31D6"/>
    <w:rsid w:val="00B00E0F"/>
    <w:rsid w:val="00B50283"/>
    <w:rsid w:val="00B94FC7"/>
    <w:rsid w:val="00B96A15"/>
    <w:rsid w:val="00BA55A1"/>
    <w:rsid w:val="00BC096B"/>
    <w:rsid w:val="00C42BB4"/>
    <w:rsid w:val="00C52D25"/>
    <w:rsid w:val="00C57A5B"/>
    <w:rsid w:val="00C762DA"/>
    <w:rsid w:val="00C9581B"/>
    <w:rsid w:val="00CB5CBC"/>
    <w:rsid w:val="00CD2908"/>
    <w:rsid w:val="00CF6294"/>
    <w:rsid w:val="00D01350"/>
    <w:rsid w:val="00D136C2"/>
    <w:rsid w:val="00D3294D"/>
    <w:rsid w:val="00D42E81"/>
    <w:rsid w:val="00D90B83"/>
    <w:rsid w:val="00DA6097"/>
    <w:rsid w:val="00DC5E7F"/>
    <w:rsid w:val="00DC74CD"/>
    <w:rsid w:val="00DF7668"/>
    <w:rsid w:val="00E21951"/>
    <w:rsid w:val="00E9149F"/>
    <w:rsid w:val="00ED72FD"/>
    <w:rsid w:val="00F61D1F"/>
    <w:rsid w:val="00F629D3"/>
    <w:rsid w:val="00F76BB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paragraph" w:styleId="NormalWeb">
    <w:name w:val="Normal (Web)"/>
    <w:basedOn w:val="Normal"/>
    <w:uiPriority w:val="99"/>
    <w:semiHidden/>
    <w:unhideWhenUsed/>
    <w:rsid w:val="00340E7D"/>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932B7B"/>
    <w:rPr>
      <w:rFonts w:ascii="Tahoma" w:hAnsi="Tahoma" w:cs="Tahoma"/>
      <w:sz w:val="16"/>
      <w:szCs w:val="16"/>
    </w:rPr>
  </w:style>
  <w:style w:type="character" w:customStyle="1" w:styleId="BalloonTextChar">
    <w:name w:val="Balloon Text Char"/>
    <w:basedOn w:val="DefaultParagraphFont"/>
    <w:link w:val="BalloonText"/>
    <w:uiPriority w:val="99"/>
    <w:semiHidden/>
    <w:rsid w:val="00932B7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 w:id="884102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37ABE-428F-4F3C-B51F-A9381047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2110</Words>
  <Characters>12031</Characters>
  <Application>Microsoft Office Word</Application>
  <DocSecurity>0</DocSecurity>
  <Lines>100</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9</cp:revision>
  <dcterms:created xsi:type="dcterms:W3CDTF">2024-04-14T19:02:00Z</dcterms:created>
  <dcterms:modified xsi:type="dcterms:W3CDTF">2024-09-19T20:27:00Z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