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0B" w:rsidRPr="007757ED" w:rsidRDefault="003E0C0B" w:rsidP="003E0C0B">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8">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3E0C0B" w:rsidRPr="007757ED" w:rsidRDefault="003E0C0B" w:rsidP="003E0C0B">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3E0C0B" w:rsidRPr="007757ED" w:rsidRDefault="003E0C0B" w:rsidP="003E0C0B">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3E0C0B" w:rsidRPr="007757ED" w:rsidRDefault="003E0C0B" w:rsidP="003E0C0B">
      <w:pPr>
        <w:bidi/>
        <w:spacing w:line="276" w:lineRule="auto"/>
        <w:rPr>
          <w:b/>
          <w:bCs/>
          <w:sz w:val="28"/>
          <w:szCs w:val="28"/>
          <w:rtl/>
          <w:lang w:bidi="ar-IQ"/>
        </w:rPr>
      </w:pPr>
      <w:r w:rsidRPr="007757ED">
        <w:rPr>
          <w:rFonts w:hint="cs"/>
          <w:b/>
          <w:bCs/>
          <w:sz w:val="28"/>
          <w:szCs w:val="28"/>
          <w:rtl/>
          <w:lang w:bidi="ar-IQ"/>
        </w:rPr>
        <w:t xml:space="preserve">              قسم الاعتماد</w:t>
      </w:r>
    </w:p>
    <w:p w:rsidR="003E0C0B" w:rsidRDefault="003E0C0B" w:rsidP="003E0C0B">
      <w:pPr>
        <w:rPr>
          <w:rtl/>
          <w:lang w:bidi="ar-IQ"/>
        </w:rPr>
      </w:pPr>
    </w:p>
    <w:p w:rsidR="003E0C0B" w:rsidRDefault="003E0C0B" w:rsidP="003E0C0B">
      <w:pPr>
        <w:jc w:val="right"/>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lang w:bidi="ar-IQ"/>
        </w:rPr>
      </w:pPr>
    </w:p>
    <w:p w:rsidR="003E0C0B" w:rsidRDefault="003E0C0B" w:rsidP="003E0C0B">
      <w:pPr>
        <w:rPr>
          <w:lang w:bidi="ar-IQ"/>
        </w:rPr>
      </w:pPr>
      <w:r>
        <w:rPr>
          <w:rFonts w:hint="cs"/>
          <w:noProof/>
        </w:rPr>
        <mc:AlternateContent>
          <mc:Choice Requires="wps">
            <w:drawing>
              <wp:anchor distT="0" distB="0" distL="114300" distR="114300" simplePos="0" relativeHeight="487647744"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3E0C0B" w:rsidRPr="00A07FF7" w:rsidRDefault="003E0C0B" w:rsidP="003E0C0B">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3E0C0B" w:rsidRPr="00A07FF7" w:rsidRDefault="003E0C0B" w:rsidP="003E0C0B">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3E0C0B" w:rsidRDefault="003E0C0B" w:rsidP="003E0C0B">
      <w:pPr>
        <w:rPr>
          <w:lang w:bidi="ar-IQ"/>
        </w:rPr>
      </w:pPr>
    </w:p>
    <w:p w:rsidR="003E0C0B" w:rsidRDefault="003E0C0B" w:rsidP="003E0C0B">
      <w:pPr>
        <w:rPr>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rPr>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bidi/>
        <w:spacing w:line="276" w:lineRule="auto"/>
        <w:ind w:right="-709"/>
        <w:jc w:val="center"/>
        <w:rPr>
          <w:b/>
          <w:bCs/>
          <w:sz w:val="32"/>
          <w:szCs w:val="32"/>
          <w:lang w:bidi="ar-IQ"/>
        </w:rPr>
      </w:pPr>
      <w:r>
        <w:rPr>
          <w:rFonts w:hint="cs"/>
          <w:b/>
          <w:bCs/>
          <w:sz w:val="32"/>
          <w:szCs w:val="32"/>
          <w:rtl/>
          <w:lang w:bidi="ar-IQ"/>
        </w:rPr>
        <w:t>قسم هندسة الحاسوب</w:t>
      </w: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jc w:val="center"/>
        <w:rPr>
          <w:rFonts w:asciiTheme="majorBidi" w:hAnsiTheme="majorBidi" w:cstheme="majorBidi"/>
          <w:sz w:val="36"/>
          <w:szCs w:val="36"/>
          <w:rtl/>
          <w:lang w:bidi="ar-IQ"/>
        </w:rPr>
      </w:pPr>
    </w:p>
    <w:p w:rsidR="003E0C0B" w:rsidRDefault="003E0C0B" w:rsidP="003E0C0B">
      <w:pPr>
        <w:rPr>
          <w:sz w:val="12"/>
          <w:rtl/>
          <w:lang w:bidi="ar-IQ"/>
        </w:rPr>
      </w:pPr>
    </w:p>
    <w:p w:rsidR="003E0C0B" w:rsidRDefault="003E0C0B" w:rsidP="003E0C0B">
      <w:pPr>
        <w:rPr>
          <w:sz w:val="12"/>
          <w:rtl/>
        </w:rPr>
      </w:pPr>
    </w:p>
    <w:p w:rsidR="003E0C0B" w:rsidRPr="002271E7" w:rsidRDefault="003E0C0B" w:rsidP="003E0C0B">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3E0C0B" w:rsidRDefault="003E0C0B" w:rsidP="003E0C0B">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ind w:left="-908" w:right="-709"/>
        <w:jc w:val="both"/>
        <w:rPr>
          <w:rFonts w:asciiTheme="majorBidi" w:hAnsiTheme="majorBidi"/>
          <w:sz w:val="32"/>
          <w:szCs w:val="32"/>
          <w:rtl/>
          <w:lang w:bidi="ar-IQ"/>
        </w:rPr>
      </w:pPr>
    </w:p>
    <w:p w:rsidR="003E0C0B" w:rsidRDefault="003E0C0B" w:rsidP="003E0C0B">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3E0C0B" w:rsidRDefault="003E0C0B" w:rsidP="003E0C0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3E0C0B" w:rsidRDefault="003E0C0B" w:rsidP="003E0C0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3E0C0B" w:rsidRDefault="003E0C0B" w:rsidP="003E0C0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3E0C0B" w:rsidRDefault="003E0C0B" w:rsidP="003E0C0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3E0C0B" w:rsidRDefault="003E0C0B" w:rsidP="003E0C0B">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3E0C0B" w:rsidRDefault="003E0C0B" w:rsidP="003E0C0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3E0C0B" w:rsidRDefault="003E0C0B" w:rsidP="003E0C0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3E0C0B" w:rsidRDefault="003E0C0B" w:rsidP="003E0C0B">
      <w:pPr>
        <w:bidi/>
        <w:spacing w:before="240" w:line="276" w:lineRule="auto"/>
        <w:ind w:left="-492" w:right="-709"/>
        <w:jc w:val="both"/>
        <w:rPr>
          <w:sz w:val="12"/>
          <w:rtl/>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bookmarkStart w:id="0" w:name="_GoBack"/>
      <w:bookmarkEnd w:id="0"/>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3E0C0B" w:rsidRDefault="003E0C0B">
      <w:pPr>
        <w:rPr>
          <w:sz w:val="12"/>
          <w:rtl/>
        </w:rPr>
      </w:pPr>
    </w:p>
    <w:p w:rsidR="00EF273E" w:rsidRDefault="00BC2CA5">
      <w:pPr>
        <w:rPr>
          <w:sz w:val="12"/>
        </w:rPr>
        <w:sectPr w:rsidR="00EF273E">
          <w:footerReference w:type="default" r:id="rId9"/>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-609600</wp:posOffset>
            </wp:positionH>
            <wp:positionV relativeFrom="paragraph">
              <wp:posOffset>-806450</wp:posOffset>
            </wp:positionV>
            <wp:extent cx="7410450" cy="9779000"/>
            <wp:effectExtent l="0" t="0" r="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0">
                      <a:extLst>
                        <a:ext uri="{28A0092B-C50C-407E-A947-70E740481C1C}">
                          <a14:useLocalDpi xmlns:a14="http://schemas.microsoft.com/office/drawing/2010/main" val="0"/>
                        </a:ext>
                      </a:extLst>
                    </a:blip>
                    <a:stretch>
                      <a:fillRect/>
                    </a:stretch>
                  </pic:blipFill>
                  <pic:spPr>
                    <a:xfrm>
                      <a:off x="0" y="0"/>
                      <a:ext cx="7410450" cy="97790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10FB"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2FAA5"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1"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641F" w:rsidRPr="0027255B" w:rsidRDefault="005B641F"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5B641F" w:rsidRPr="0027255B" w:rsidRDefault="005B641F"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2"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3"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4"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5"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6"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7"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8"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91BBD90"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6"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7"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8"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9"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7878"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E38C3"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CF8A4"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C02EC"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5CDB9"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8FF3FD1"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2"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3"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4"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5"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EE84645"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8"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9"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BCE25F4"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2"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3"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775D1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B630FC" w:rsidP="00B630FC">
            <w:pPr>
              <w:pStyle w:val="TableParagraph"/>
              <w:rPr>
                <w:sz w:val="24"/>
                <w:rtl/>
                <w:lang w:bidi="ar-IQ"/>
              </w:rPr>
            </w:pPr>
            <w:r>
              <w:rPr>
                <w:rFonts w:hint="cs"/>
                <w:sz w:val="24"/>
                <w:rtl/>
                <w:lang w:bidi="ar-IQ"/>
              </w:rPr>
              <w:t>تحليلات عددية</w:t>
            </w:r>
            <w:r w:rsidR="00A00C71" w:rsidRPr="00A00C71">
              <w:rPr>
                <w:sz w:val="24"/>
                <w:lang w:bidi="ar-IQ"/>
              </w:rPr>
              <w:t xml:space="preserve">   </w:t>
            </w:r>
          </w:p>
        </w:tc>
        <w:tc>
          <w:tcPr>
            <w:tcW w:w="1465" w:type="dxa"/>
            <w:vAlign w:val="center"/>
          </w:tcPr>
          <w:p w:rsidR="00DF77D4" w:rsidRDefault="00A167FA" w:rsidP="00B630FC">
            <w:pPr>
              <w:pStyle w:val="TableParagraph"/>
              <w:jc w:val="center"/>
              <w:rPr>
                <w:sz w:val="24"/>
              </w:rPr>
            </w:pPr>
            <w:r w:rsidRPr="00A167FA">
              <w:rPr>
                <w:sz w:val="24"/>
              </w:rPr>
              <w:t xml:space="preserve">CPE </w:t>
            </w:r>
            <w:r w:rsidR="00B630FC">
              <w:rPr>
                <w:rFonts w:hint="cs"/>
                <w:sz w:val="24"/>
                <w:rtl/>
              </w:rPr>
              <w:t>302</w:t>
            </w:r>
          </w:p>
        </w:tc>
        <w:tc>
          <w:tcPr>
            <w:tcW w:w="1823" w:type="dxa"/>
            <w:vMerge w:val="restart"/>
            <w:vAlign w:val="center"/>
          </w:tcPr>
          <w:p w:rsidR="00DF77D4" w:rsidRDefault="00DF77D4" w:rsidP="00B630FC">
            <w:pPr>
              <w:pStyle w:val="TableParagraph"/>
              <w:jc w:val="center"/>
              <w:rPr>
                <w:sz w:val="24"/>
              </w:rPr>
            </w:pPr>
            <w:r>
              <w:rPr>
                <w:rFonts w:hint="cs"/>
                <w:sz w:val="24"/>
                <w:rtl/>
              </w:rPr>
              <w:t>ال</w:t>
            </w:r>
            <w:r w:rsidR="00A167FA">
              <w:rPr>
                <w:rFonts w:hint="cs"/>
                <w:sz w:val="24"/>
                <w:rtl/>
              </w:rPr>
              <w:t>ثالثة</w:t>
            </w:r>
            <w:r>
              <w:rPr>
                <w:rFonts w:hint="cs"/>
                <w:sz w:val="24"/>
                <w:rtl/>
              </w:rPr>
              <w:t>/ الفصل ا</w:t>
            </w:r>
            <w:r w:rsidR="00B630FC">
              <w:rPr>
                <w:rFonts w:hint="cs"/>
                <w:sz w:val="24"/>
                <w:rtl/>
              </w:rPr>
              <w:t>الثاني</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7DBBE"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F0CC5"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4"/>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311CD0" w:rsidP="00CA0905">
            <w:pPr>
              <w:pStyle w:val="BodyText"/>
              <w:bidi/>
              <w:ind w:right="110"/>
              <w:jc w:val="center"/>
              <w:rPr>
                <w:b w:val="0"/>
                <w:bCs w:val="0"/>
                <w:i w:val="0"/>
                <w:iCs w:val="0"/>
                <w:sz w:val="22"/>
                <w:szCs w:val="22"/>
                <w:rtl/>
              </w:rPr>
            </w:pPr>
            <w:r w:rsidRPr="00311CD0">
              <w:rPr>
                <w:i w:val="0"/>
                <w:iCs w:val="0"/>
                <w:sz w:val="22"/>
                <w:szCs w:val="22"/>
                <w:lang w:bidi="ar-IQ"/>
              </w:rPr>
              <w:t>Numerical Analysis</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643C97" w:rsidRDefault="00D205BF" w:rsidP="00601A2B">
            <w:pPr>
              <w:pStyle w:val="BodyText"/>
              <w:bidi/>
              <w:ind w:right="110"/>
              <w:jc w:val="center"/>
              <w:rPr>
                <w:b w:val="0"/>
                <w:bCs w:val="0"/>
                <w:i w:val="0"/>
                <w:iCs w:val="0"/>
                <w:sz w:val="22"/>
                <w:szCs w:val="22"/>
                <w:rtl/>
              </w:rPr>
            </w:pPr>
            <w:r w:rsidRPr="00D205BF">
              <w:rPr>
                <w:i w:val="0"/>
                <w:iCs w:val="0"/>
                <w:color w:val="000000"/>
                <w:lang w:val="en-GB"/>
              </w:rPr>
              <w:t xml:space="preserve">CPE </w:t>
            </w:r>
            <w:r w:rsidR="001F72AA">
              <w:rPr>
                <w:i w:val="0"/>
                <w:iCs w:val="0"/>
                <w:color w:val="000000"/>
                <w:lang w:val="en-GB"/>
              </w:rPr>
              <w:t>3</w:t>
            </w:r>
            <w:r w:rsidR="00601A2B">
              <w:rPr>
                <w:i w:val="0"/>
                <w:iCs w:val="0"/>
                <w:color w:val="000000"/>
                <w:lang w:val="en-GB"/>
              </w:rPr>
              <w:t>02</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601A2B">
            <w:pPr>
              <w:pStyle w:val="BodyText"/>
              <w:bidi/>
              <w:ind w:right="110"/>
              <w:jc w:val="center"/>
              <w:rPr>
                <w:b w:val="0"/>
                <w:bCs w:val="0"/>
                <w:i w:val="0"/>
                <w:iCs w:val="0"/>
                <w:sz w:val="22"/>
                <w:szCs w:val="22"/>
                <w:rtl/>
              </w:rPr>
            </w:pPr>
            <w:r w:rsidRPr="00D205BF">
              <w:rPr>
                <w:rFonts w:hint="cs"/>
                <w:i w:val="0"/>
                <w:iCs w:val="0"/>
                <w:sz w:val="22"/>
                <w:szCs w:val="22"/>
                <w:rtl/>
              </w:rPr>
              <w:t>ال</w:t>
            </w:r>
            <w:r w:rsidR="00601A2B">
              <w:rPr>
                <w:rFonts w:hint="cs"/>
                <w:i w:val="0"/>
                <w:iCs w:val="0"/>
                <w:sz w:val="22"/>
                <w:szCs w:val="22"/>
                <w:rtl/>
                <w:lang w:bidi="ar-IQ"/>
              </w:rPr>
              <w:t>ثاني</w:t>
            </w:r>
            <w:r w:rsidRPr="00D205BF">
              <w:rPr>
                <w:rFonts w:hint="cs"/>
                <w:i w:val="0"/>
                <w:iCs w:val="0"/>
                <w:sz w:val="22"/>
                <w:szCs w:val="22"/>
                <w:rtl/>
              </w:rPr>
              <w:t xml:space="preserve"> /</w:t>
            </w:r>
            <w:r w:rsidR="001F72AA">
              <w:rPr>
                <w:rtl/>
              </w:rPr>
              <w:t xml:space="preserve"> </w:t>
            </w:r>
            <w:r w:rsidR="001F72AA" w:rsidRPr="001F72AA">
              <w:rPr>
                <w:i w:val="0"/>
                <w:iCs w:val="0"/>
                <w:sz w:val="22"/>
                <w:szCs w:val="22"/>
                <w:rtl/>
              </w:rPr>
              <w:t>الثالثة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D205BF" w:rsidP="00CA0905">
            <w:pPr>
              <w:pStyle w:val="BodyText"/>
              <w:bidi/>
              <w:ind w:right="110"/>
              <w:jc w:val="center"/>
              <w:rPr>
                <w:i w:val="0"/>
                <w:iCs w:val="0"/>
                <w:sz w:val="22"/>
                <w:szCs w:val="22"/>
                <w:rtl/>
              </w:rPr>
            </w:pPr>
            <w:r w:rsidRPr="00D205BF">
              <w:rPr>
                <w:rFonts w:hint="cs"/>
                <w:i w:val="0"/>
                <w:iCs w:val="0"/>
                <w:sz w:val="22"/>
                <w:szCs w:val="22"/>
                <w:rtl/>
              </w:rPr>
              <w:t>30 ساعة /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1F72AA">
            <w:pPr>
              <w:pStyle w:val="BodyText"/>
              <w:bidi/>
              <w:ind w:right="110"/>
              <w:jc w:val="both"/>
              <w:rPr>
                <w:b w:val="0"/>
                <w:bCs w:val="0"/>
                <w:i w:val="0"/>
                <w:iCs w:val="0"/>
                <w:sz w:val="22"/>
                <w:szCs w:val="22"/>
                <w:rtl/>
                <w:lang w:bidi="ar-IQ"/>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205BF" w:rsidRPr="00D205BF">
              <w:rPr>
                <w:rFonts w:hint="cs"/>
                <w:i w:val="0"/>
                <w:iCs w:val="0"/>
                <w:sz w:val="22"/>
                <w:szCs w:val="22"/>
                <w:rtl/>
              </w:rPr>
              <w:t>م.</w:t>
            </w:r>
            <w:r w:rsidR="001F72AA">
              <w:rPr>
                <w:rFonts w:hint="cs"/>
                <w:i w:val="0"/>
                <w:iCs w:val="0"/>
                <w:sz w:val="22"/>
                <w:szCs w:val="22"/>
                <w:rtl/>
              </w:rPr>
              <w:t xml:space="preserve">صباح انور عبد االكريم                                                  </w:t>
            </w:r>
            <w:r>
              <w:rPr>
                <w:rFonts w:hint="cs"/>
                <w:b w:val="0"/>
                <w:bCs w:val="0"/>
                <w:i w:val="0"/>
                <w:iCs w:val="0"/>
                <w:sz w:val="22"/>
                <w:szCs w:val="22"/>
                <w:rtl/>
              </w:rPr>
              <w:t>الايميل</w:t>
            </w:r>
            <w:r w:rsidR="001F72AA">
              <w:rPr>
                <w:rFonts w:hint="cs"/>
                <w:b w:val="0"/>
                <w:bCs w:val="0"/>
                <w:i w:val="0"/>
                <w:iCs w:val="0"/>
                <w:sz w:val="22"/>
                <w:szCs w:val="22"/>
                <w:rtl/>
              </w:rPr>
              <w:t>:</w:t>
            </w:r>
            <w:r w:rsidR="001F72AA">
              <w:rPr>
                <w:b w:val="0"/>
                <w:bCs w:val="0"/>
                <w:i w:val="0"/>
                <w:iCs w:val="0"/>
                <w:sz w:val="22"/>
                <w:szCs w:val="22"/>
              </w:rPr>
              <w:t xml:space="preserve"> </w:t>
            </w:r>
            <w:r w:rsidR="001F72AA" w:rsidRPr="00D205BF">
              <w:rPr>
                <w:i w:val="0"/>
                <w:iCs w:val="0"/>
                <w:sz w:val="22"/>
                <w:szCs w:val="22"/>
              </w:rPr>
              <w:t xml:space="preserve"> </w:t>
            </w:r>
            <w:r w:rsidR="00D205BF" w:rsidRPr="00D205BF">
              <w:rPr>
                <w:i w:val="0"/>
                <w:iCs w:val="0"/>
                <w:sz w:val="22"/>
                <w:szCs w:val="22"/>
              </w:rPr>
              <w:t xml:space="preserve"> </w:t>
            </w:r>
            <w:r w:rsidR="001F72AA">
              <w:rPr>
                <w:i w:val="0"/>
                <w:iCs w:val="0"/>
                <w:sz w:val="22"/>
                <w:szCs w:val="22"/>
              </w:rPr>
              <w:t xml:space="preserve"> sbh_anwar</w:t>
            </w:r>
            <w:r w:rsidR="00677D9D">
              <w:rPr>
                <w:i w:val="0"/>
                <w:iCs w:val="0"/>
                <w:sz w:val="22"/>
                <w:szCs w:val="22"/>
              </w:rPr>
              <w:t xml:space="preserve">@uodiyala.edu.iq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601A2B" w:rsidRPr="00601A2B" w:rsidRDefault="00601A2B" w:rsidP="00601A2B">
            <w:pPr>
              <w:pStyle w:val="BodyText"/>
              <w:numPr>
                <w:ilvl w:val="0"/>
                <w:numId w:val="10"/>
              </w:numPr>
              <w:bidi/>
              <w:ind w:right="110"/>
              <w:jc w:val="both"/>
              <w:rPr>
                <w:b w:val="0"/>
                <w:bCs w:val="0"/>
                <w:i w:val="0"/>
                <w:iCs w:val="0"/>
                <w:lang w:bidi="ar-IQ"/>
              </w:rPr>
            </w:pPr>
            <w:r w:rsidRPr="00601A2B">
              <w:rPr>
                <w:b w:val="0"/>
                <w:bCs w:val="0"/>
                <w:i w:val="0"/>
                <w:iCs w:val="0"/>
                <w:rtl/>
                <w:lang w:bidi="ar-IQ"/>
              </w:rPr>
              <w:t>توفير الطرق العددية لحل المعادلات غير الخطية والاستيفاء والتفاضل والتكامل.</w:t>
            </w:r>
          </w:p>
          <w:p w:rsidR="00CA0905" w:rsidRPr="006315EE" w:rsidRDefault="00601A2B" w:rsidP="00601A2B">
            <w:pPr>
              <w:pStyle w:val="BodyText"/>
              <w:numPr>
                <w:ilvl w:val="0"/>
                <w:numId w:val="10"/>
              </w:numPr>
              <w:bidi/>
              <w:ind w:right="110"/>
              <w:jc w:val="both"/>
              <w:rPr>
                <w:b w:val="0"/>
                <w:bCs w:val="0"/>
                <w:i w:val="0"/>
                <w:iCs w:val="0"/>
                <w:rtl/>
                <w:lang w:bidi="ar-IQ"/>
              </w:rPr>
            </w:pPr>
            <w:r w:rsidRPr="00601A2B">
              <w:rPr>
                <w:b w:val="0"/>
                <w:bCs w:val="0"/>
                <w:i w:val="0"/>
                <w:iCs w:val="0"/>
                <w:rtl/>
                <w:lang w:bidi="ar-IQ"/>
              </w:rPr>
              <w:t>تحسين مهارات الطالب في الأساليب العددية باستخدام برامج التحليل العددي ومرافق الكمبيوتر.</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E67005">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 xml:space="preserve">يجهز التدريسي محاضرات عن المادة على شكل </w:t>
            </w:r>
            <w:r w:rsidR="00E67005">
              <w:rPr>
                <w:rFonts w:ascii="Cambria" w:hAnsi="Cambria" w:hint="cs"/>
                <w:color w:val="000000"/>
                <w:sz w:val="24"/>
                <w:szCs w:val="24"/>
                <w:rtl/>
                <w:lang w:bidi="ar-IQ"/>
              </w:rPr>
              <w:t>بوربوينت</w:t>
            </w:r>
            <w:r w:rsidRPr="00DF77D4">
              <w:rPr>
                <w:rFonts w:ascii="Cambria" w:hAnsi="Cambria" w:hint="cs"/>
                <w:color w:val="000000"/>
                <w:sz w:val="24"/>
                <w:szCs w:val="24"/>
                <w:rtl/>
                <w:lang w:bidi="ar-IQ"/>
              </w:rPr>
              <w:t xml:space="preserve"> و</w:t>
            </w:r>
            <w:r w:rsidR="00E67005">
              <w:rPr>
                <w:rFonts w:ascii="Cambria" w:hAnsi="Cambria" w:hint="cs"/>
                <w:color w:val="000000"/>
                <w:sz w:val="24"/>
                <w:szCs w:val="24"/>
                <w:rtl/>
                <w:lang w:bidi="ar-IQ"/>
              </w:rPr>
              <w:t xml:space="preserve">يعرضها </w:t>
            </w:r>
            <w:r w:rsidRPr="00DF77D4">
              <w:rPr>
                <w:rFonts w:ascii="Cambria" w:hAnsi="Cambria" w:hint="cs"/>
                <w:color w:val="000000"/>
                <w:sz w:val="24"/>
                <w:szCs w:val="24"/>
                <w:rtl/>
                <w:lang w:bidi="ar-IQ"/>
              </w:rPr>
              <w:t xml:space="preserve">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A7DEE" w:rsidRPr="00643C97" w:rsidTr="00CA0905">
        <w:trPr>
          <w:trHeight w:val="288"/>
        </w:trPr>
        <w:tc>
          <w:tcPr>
            <w:tcW w:w="1785" w:type="dxa"/>
            <w:vAlign w:val="center"/>
          </w:tcPr>
          <w:p w:rsidR="00FA7DEE" w:rsidRPr="00FA7DEE" w:rsidRDefault="00FA7DEE" w:rsidP="002E4EE8">
            <w:pPr>
              <w:tabs>
                <w:tab w:val="left" w:pos="642"/>
              </w:tabs>
              <w:adjustRightInd w:val="0"/>
              <w:jc w:val="center"/>
              <w:rPr>
                <w:color w:val="000000"/>
                <w:rtl/>
                <w:lang w:bidi="ar-IQ"/>
              </w:rPr>
            </w:pPr>
            <w:r w:rsidRPr="00FA7DEE">
              <w:rPr>
                <w:color w:val="000000"/>
                <w:rtl/>
                <w:lang w:bidi="ar-IQ"/>
              </w:rPr>
              <w:t>الاول</w:t>
            </w:r>
            <w:r w:rsidRPr="00FA7DEE">
              <w:rPr>
                <w:rFonts w:hint="cs"/>
                <w:color w:val="000000"/>
                <w:rtl/>
                <w:lang w:bidi="ar-IQ"/>
              </w:rPr>
              <w:t>-الثا</w:t>
            </w:r>
            <w:r w:rsidR="002E4EE8">
              <w:rPr>
                <w:rFonts w:hint="cs"/>
                <w:color w:val="000000"/>
                <w:rtl/>
                <w:lang w:bidi="ar-IQ"/>
              </w:rPr>
              <w:t>لث</w:t>
            </w:r>
          </w:p>
        </w:tc>
        <w:tc>
          <w:tcPr>
            <w:tcW w:w="1786" w:type="dxa"/>
            <w:vAlign w:val="center"/>
          </w:tcPr>
          <w:p w:rsidR="00FA7DEE" w:rsidRPr="00FA7DEE" w:rsidRDefault="002E4EE8" w:rsidP="00FA7DEE">
            <w:pPr>
              <w:tabs>
                <w:tab w:val="left" w:pos="642"/>
              </w:tabs>
              <w:adjustRightInd w:val="0"/>
              <w:jc w:val="center"/>
              <w:rPr>
                <w:color w:val="000000"/>
                <w:lang w:bidi="ar-IQ"/>
              </w:rPr>
            </w:pPr>
            <w:r>
              <w:rPr>
                <w:rFonts w:hint="cs"/>
                <w:color w:val="000000"/>
                <w:rtl/>
                <w:lang w:bidi="ar-IQ"/>
              </w:rPr>
              <w:t>6</w:t>
            </w:r>
          </w:p>
        </w:tc>
        <w:tc>
          <w:tcPr>
            <w:tcW w:w="1786" w:type="dxa"/>
            <w:vAlign w:val="center"/>
          </w:tcPr>
          <w:p w:rsidR="00FA7DEE" w:rsidRPr="00B52005" w:rsidRDefault="00601A2B" w:rsidP="00E67005">
            <w:pPr>
              <w:tabs>
                <w:tab w:val="left" w:pos="642"/>
              </w:tabs>
              <w:adjustRightInd w:val="0"/>
              <w:jc w:val="center"/>
              <w:rPr>
                <w:color w:val="000000"/>
                <w:sz w:val="24"/>
                <w:szCs w:val="24"/>
                <w:rtl/>
                <w:lang w:val="en-GB" w:bidi="ar-IQ"/>
              </w:rPr>
            </w:pPr>
            <w:r w:rsidRPr="00601A2B">
              <w:rPr>
                <w:color w:val="000000"/>
                <w:sz w:val="24"/>
                <w:szCs w:val="24"/>
                <w:rtl/>
                <w:lang w:bidi="ar-IQ"/>
              </w:rPr>
              <w:t>يتعلم الطالب مقدمة التمهيديات الرياضية والأخطاء</w:t>
            </w:r>
          </w:p>
        </w:tc>
        <w:tc>
          <w:tcPr>
            <w:tcW w:w="1786" w:type="dxa"/>
            <w:vAlign w:val="center"/>
          </w:tcPr>
          <w:p w:rsidR="00FA7DEE" w:rsidRPr="00F278DA" w:rsidRDefault="00601A2B" w:rsidP="00FA7DEE">
            <w:pPr>
              <w:spacing w:before="120"/>
              <w:ind w:left="37"/>
              <w:rPr>
                <w:spacing w:val="6"/>
                <w:rtl/>
                <w:lang w:bidi="ar-IQ"/>
              </w:rPr>
            </w:pPr>
            <w:r w:rsidRPr="00601A2B">
              <w:rPr>
                <w:spacing w:val="6"/>
              </w:rPr>
              <w:t>Mathematical Preliminaries: Continuity of a Function and Intermediate Value Theorem; Mean Value Theorem for Differentiation and Integration; Taylor’s Theorem (1 and 2 dimensions). 2. Error Analysis: Floating-Point Approximation of a Number; Loss of Significance and Error Propagation; Stability in Numerical Computation.</w:t>
            </w:r>
          </w:p>
        </w:tc>
        <w:tc>
          <w:tcPr>
            <w:tcW w:w="1786" w:type="dxa"/>
            <w:vAlign w:val="center"/>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1D7657" w:rsidRDefault="00FA7DEE" w:rsidP="00FA7DEE">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FA7DEE" w:rsidRDefault="00FA7DEE" w:rsidP="00FA7DEE">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FA7DEE" w:rsidRPr="00643C97" w:rsidTr="00775D1D">
        <w:trPr>
          <w:trHeight w:val="288"/>
        </w:trPr>
        <w:tc>
          <w:tcPr>
            <w:tcW w:w="1785" w:type="dxa"/>
            <w:vAlign w:val="center"/>
          </w:tcPr>
          <w:p w:rsidR="00FA7DEE" w:rsidRPr="00FA7DEE" w:rsidRDefault="00FA7DEE" w:rsidP="002E4EE8">
            <w:pPr>
              <w:jc w:val="center"/>
              <w:rPr>
                <w:color w:val="000000"/>
                <w:rtl/>
                <w:lang w:val="ru-RU" w:bidi="ar-AE"/>
              </w:rPr>
            </w:pPr>
            <w:r w:rsidRPr="00FA7DEE">
              <w:rPr>
                <w:rFonts w:hint="cs"/>
                <w:color w:val="000000"/>
                <w:rtl/>
                <w:lang w:bidi="ar-IQ"/>
              </w:rPr>
              <w:t>ا</w:t>
            </w:r>
            <w:r w:rsidR="009417A5">
              <w:rPr>
                <w:rFonts w:hint="cs"/>
                <w:color w:val="000000"/>
                <w:rtl/>
                <w:lang w:bidi="ar-IQ"/>
              </w:rPr>
              <w:t>ل</w:t>
            </w:r>
            <w:r w:rsidR="002E4EE8">
              <w:rPr>
                <w:rFonts w:hint="cs"/>
                <w:color w:val="000000"/>
                <w:rtl/>
                <w:lang w:bidi="ar-IQ"/>
              </w:rPr>
              <w:t>رابع</w:t>
            </w:r>
            <w:r w:rsidRPr="00FA7DEE">
              <w:rPr>
                <w:color w:val="000000"/>
                <w:rtl/>
                <w:lang w:bidi="ar-IQ"/>
              </w:rPr>
              <w:t>–</w:t>
            </w:r>
            <w:r w:rsidRPr="00FA7DEE">
              <w:rPr>
                <w:rFonts w:hint="cs"/>
                <w:color w:val="000000"/>
                <w:rtl/>
                <w:lang w:bidi="ar-IQ"/>
              </w:rPr>
              <w:t>ال</w:t>
            </w:r>
            <w:r w:rsidR="002E4EE8">
              <w:rPr>
                <w:rFonts w:hint="cs"/>
                <w:color w:val="000000"/>
                <w:rtl/>
                <w:lang w:bidi="ar-IQ"/>
              </w:rPr>
              <w:t>سابع</w:t>
            </w:r>
          </w:p>
        </w:tc>
        <w:tc>
          <w:tcPr>
            <w:tcW w:w="1786" w:type="dxa"/>
            <w:vAlign w:val="center"/>
          </w:tcPr>
          <w:p w:rsidR="00FA7DEE" w:rsidRPr="00FA7DEE" w:rsidRDefault="002E4EE8" w:rsidP="00FA7DEE">
            <w:pPr>
              <w:jc w:val="center"/>
              <w:rPr>
                <w:color w:val="000000"/>
                <w:lang w:bidi="ar-IQ"/>
              </w:rPr>
            </w:pPr>
            <w:r>
              <w:rPr>
                <w:rFonts w:hint="cs"/>
                <w:color w:val="000000"/>
                <w:rtl/>
                <w:lang w:bidi="ar-IQ"/>
              </w:rPr>
              <w:t>8</w:t>
            </w:r>
          </w:p>
        </w:tc>
        <w:tc>
          <w:tcPr>
            <w:tcW w:w="1786" w:type="dxa"/>
            <w:vAlign w:val="center"/>
          </w:tcPr>
          <w:p w:rsidR="00FA7DEE" w:rsidRPr="001D7657" w:rsidRDefault="00ED2E8D" w:rsidP="002E4EE8">
            <w:pPr>
              <w:jc w:val="center"/>
              <w:rPr>
                <w:color w:val="000000"/>
                <w:sz w:val="24"/>
                <w:szCs w:val="24"/>
                <w:rtl/>
                <w:lang w:bidi="ar-IQ"/>
              </w:rPr>
            </w:pPr>
            <w:r w:rsidRPr="00ED2E8D">
              <w:rPr>
                <w:color w:val="000000"/>
                <w:sz w:val="24"/>
                <w:szCs w:val="24"/>
                <w:rtl/>
                <w:lang w:bidi="ar-IQ"/>
              </w:rPr>
              <w:t>يتعلم الطالب النظام الخطي والمعادلات غير الخطية</w:t>
            </w:r>
            <w:r w:rsidRPr="00ED2E8D">
              <w:rPr>
                <w:color w:val="000000"/>
                <w:sz w:val="24"/>
                <w:szCs w:val="24"/>
                <w:lang w:bidi="ar-IQ"/>
              </w:rPr>
              <w:t>:</w:t>
            </w:r>
          </w:p>
        </w:tc>
        <w:tc>
          <w:tcPr>
            <w:tcW w:w="1786" w:type="dxa"/>
            <w:vAlign w:val="center"/>
          </w:tcPr>
          <w:p w:rsidR="00FA7DEE" w:rsidRPr="00B52005" w:rsidRDefault="00601A2B" w:rsidP="002E4EE8">
            <w:pPr>
              <w:spacing w:before="120"/>
              <w:ind w:left="37"/>
              <w:rPr>
                <w:spacing w:val="6"/>
                <w:rtl/>
                <w:lang w:bidi="ar-IQ"/>
              </w:rPr>
            </w:pPr>
            <w:r w:rsidRPr="00601A2B">
              <w:rPr>
                <w:spacing w:val="6"/>
              </w:rPr>
              <w:t xml:space="preserve">Interpolation by Polynomials: Lagrange </w:t>
            </w:r>
            <w:r w:rsidRPr="00601A2B">
              <w:rPr>
                <w:spacing w:val="6"/>
              </w:rPr>
              <w:lastRenderedPageBreak/>
              <w:t xml:space="preserve">Interpolation; Newton Interpolation and Divided Differences; </w:t>
            </w:r>
            <w:proofErr w:type="spellStart"/>
            <w:r w:rsidRPr="00601A2B">
              <w:rPr>
                <w:spacing w:val="6"/>
              </w:rPr>
              <w:t>Hermite</w:t>
            </w:r>
            <w:proofErr w:type="spellEnd"/>
            <w:r w:rsidRPr="00601A2B">
              <w:rPr>
                <w:spacing w:val="6"/>
              </w:rPr>
              <w:t xml:space="preserve"> Interpolation; Error of the Interpolating Polynomials; Piecewise Linear and Cubic Spline Interpolation; Trigonometric</w:t>
            </w:r>
          </w:p>
        </w:tc>
        <w:tc>
          <w:tcPr>
            <w:tcW w:w="1786"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lastRenderedPageBreak/>
              <w:t>Video</w:t>
            </w:r>
          </w:p>
        </w:tc>
        <w:tc>
          <w:tcPr>
            <w:tcW w:w="1241" w:type="dxa"/>
            <w:vAlign w:val="center"/>
          </w:tcPr>
          <w:p w:rsidR="00FA7DEE" w:rsidRDefault="00FA7DEE" w:rsidP="00FA7DEE">
            <w:pPr>
              <w:jc w:val="center"/>
              <w:rPr>
                <w:lang w:bidi="ar-IQ"/>
              </w:rPr>
            </w:pPr>
            <w:r w:rsidRPr="007B5615">
              <w:rPr>
                <w:color w:val="000000"/>
                <w:sz w:val="24"/>
                <w:szCs w:val="24"/>
                <w:rtl/>
                <w:lang w:bidi="ar-IQ"/>
              </w:rPr>
              <w:lastRenderedPageBreak/>
              <w:t xml:space="preserve">امتحانات يومية +امتحانات </w:t>
            </w:r>
            <w:r w:rsidRPr="007B5615">
              <w:rPr>
                <w:color w:val="000000"/>
                <w:sz w:val="24"/>
                <w:szCs w:val="24"/>
                <w:rtl/>
                <w:lang w:bidi="ar-IQ"/>
              </w:rPr>
              <w:lastRenderedPageBreak/>
              <w:t>شهري</w:t>
            </w:r>
          </w:p>
        </w:tc>
      </w:tr>
      <w:tr w:rsidR="00FA7DEE" w:rsidRPr="00643C97" w:rsidTr="00775D1D">
        <w:trPr>
          <w:trHeight w:val="288"/>
        </w:trPr>
        <w:tc>
          <w:tcPr>
            <w:tcW w:w="1785" w:type="dxa"/>
            <w:vAlign w:val="center"/>
          </w:tcPr>
          <w:p w:rsidR="00FA7DEE" w:rsidRPr="00FA7DEE" w:rsidRDefault="00FA7DEE" w:rsidP="002E4EE8">
            <w:pPr>
              <w:adjustRightInd w:val="0"/>
              <w:jc w:val="center"/>
              <w:rPr>
                <w:color w:val="000000"/>
                <w:lang w:bidi="ar-IQ"/>
              </w:rPr>
            </w:pPr>
            <w:r w:rsidRPr="00FA7DEE">
              <w:rPr>
                <w:rFonts w:hint="cs"/>
                <w:color w:val="000000"/>
                <w:rtl/>
                <w:lang w:val="ru-RU" w:bidi="ar-AE"/>
              </w:rPr>
              <w:lastRenderedPageBreak/>
              <w:t>ال</w:t>
            </w:r>
            <w:r w:rsidR="002E4EE8">
              <w:rPr>
                <w:rFonts w:hint="cs"/>
                <w:color w:val="000000"/>
                <w:rtl/>
                <w:lang w:val="ru-RU" w:bidi="ar-AE"/>
              </w:rPr>
              <w:t>ثامن</w:t>
            </w:r>
            <w:r w:rsidRPr="00FA7DEE">
              <w:rPr>
                <w:rFonts w:hint="cs"/>
                <w:color w:val="000000"/>
                <w:rtl/>
                <w:lang w:val="ru-RU" w:bidi="ar-AE"/>
              </w:rPr>
              <w:t>-ا</w:t>
            </w:r>
            <w:r w:rsidR="009417A5">
              <w:rPr>
                <w:rFonts w:hint="cs"/>
                <w:color w:val="000000"/>
                <w:rtl/>
                <w:lang w:val="ru-RU" w:bidi="ar-AE"/>
              </w:rPr>
              <w:t>ل</w:t>
            </w:r>
            <w:r w:rsidR="002E4EE8">
              <w:rPr>
                <w:rFonts w:hint="cs"/>
                <w:color w:val="000000"/>
                <w:rtl/>
                <w:lang w:val="ru-RU" w:bidi="ar-AE"/>
              </w:rPr>
              <w:t xml:space="preserve">ثالث عشر </w:t>
            </w:r>
          </w:p>
        </w:tc>
        <w:tc>
          <w:tcPr>
            <w:tcW w:w="1786" w:type="dxa"/>
            <w:vAlign w:val="center"/>
          </w:tcPr>
          <w:p w:rsidR="00FA7DEE" w:rsidRPr="00FA7DEE" w:rsidRDefault="009417A5" w:rsidP="00FA7DEE">
            <w:pPr>
              <w:jc w:val="center"/>
              <w:rPr>
                <w:color w:val="000000"/>
                <w:lang w:bidi="ar-IQ"/>
              </w:rPr>
            </w:pPr>
            <w:r>
              <w:rPr>
                <w:rFonts w:hint="cs"/>
                <w:color w:val="000000"/>
                <w:rtl/>
                <w:lang w:bidi="ar-IQ"/>
              </w:rPr>
              <w:t>12</w:t>
            </w:r>
          </w:p>
        </w:tc>
        <w:tc>
          <w:tcPr>
            <w:tcW w:w="1786" w:type="dxa"/>
            <w:vAlign w:val="center"/>
          </w:tcPr>
          <w:p w:rsidR="00FD5847" w:rsidRPr="00FD5847" w:rsidRDefault="00FD5847" w:rsidP="00FD5847">
            <w:pPr>
              <w:rPr>
                <w:color w:val="000000"/>
                <w:sz w:val="24"/>
                <w:szCs w:val="24"/>
                <w:lang w:bidi="ar-IQ"/>
              </w:rPr>
            </w:pPr>
            <w:r w:rsidRPr="00FD5847">
              <w:rPr>
                <w:color w:val="000000"/>
                <w:sz w:val="24"/>
                <w:szCs w:val="24"/>
                <w:rtl/>
                <w:lang w:bidi="ar-IQ"/>
              </w:rPr>
              <w:t>عرف على تفاصيل</w:t>
            </w:r>
          </w:p>
          <w:p w:rsidR="00FA7DEE" w:rsidRPr="001D7657" w:rsidRDefault="00FD5847" w:rsidP="00FD5847">
            <w:pPr>
              <w:jc w:val="right"/>
              <w:rPr>
                <w:color w:val="000000"/>
                <w:sz w:val="24"/>
                <w:szCs w:val="24"/>
                <w:rtl/>
                <w:lang w:bidi="ar-IQ"/>
              </w:rPr>
            </w:pPr>
            <w:r w:rsidRPr="00FD5847">
              <w:rPr>
                <w:color w:val="000000"/>
                <w:sz w:val="24"/>
                <w:szCs w:val="24"/>
                <w:lang w:bidi="ar-IQ"/>
              </w:rPr>
              <w:t xml:space="preserve">  </w:t>
            </w:r>
            <w:r w:rsidRPr="00FD5847">
              <w:rPr>
                <w:color w:val="000000"/>
                <w:sz w:val="24"/>
                <w:szCs w:val="24"/>
                <w:rtl/>
                <w:lang w:bidi="ar-IQ"/>
              </w:rPr>
              <w:t>استيفاء لاغرانج؛ وال</w:t>
            </w:r>
            <w:r>
              <w:rPr>
                <w:rFonts w:hint="cs"/>
                <w:color w:val="000000"/>
                <w:sz w:val="24"/>
                <w:szCs w:val="24"/>
                <w:rtl/>
                <w:lang w:bidi="ar-IQ"/>
              </w:rPr>
              <w:t>تفاضل</w:t>
            </w:r>
            <w:r w:rsidRPr="00FD5847">
              <w:rPr>
                <w:color w:val="000000"/>
                <w:sz w:val="24"/>
                <w:szCs w:val="24"/>
                <w:rtl/>
                <w:lang w:bidi="ar-IQ"/>
              </w:rPr>
              <w:t xml:space="preserve"> والتكامل</w:t>
            </w:r>
            <w:r w:rsidRPr="00FD5847">
              <w:rPr>
                <w:color w:val="000000"/>
                <w:sz w:val="24"/>
                <w:szCs w:val="24"/>
                <w:lang w:bidi="ar-IQ"/>
              </w:rPr>
              <w:t>:</w:t>
            </w:r>
          </w:p>
        </w:tc>
        <w:tc>
          <w:tcPr>
            <w:tcW w:w="1786" w:type="dxa"/>
            <w:vAlign w:val="center"/>
          </w:tcPr>
          <w:p w:rsidR="00FA7DEE" w:rsidRPr="00FA7DEE" w:rsidRDefault="00FD5847" w:rsidP="00FA7DEE">
            <w:pPr>
              <w:spacing w:before="120"/>
              <w:ind w:left="37"/>
              <w:rPr>
                <w:spacing w:val="6"/>
              </w:rPr>
            </w:pPr>
            <w:r w:rsidRPr="00FD5847">
              <w:rPr>
                <w:spacing w:val="6"/>
              </w:rPr>
              <w:t xml:space="preserve">Interpolation; Data Fitting and Least-Squares Approximation Problem. 6. Differentiation and Integration: </w:t>
            </w:r>
          </w:p>
        </w:tc>
        <w:tc>
          <w:tcPr>
            <w:tcW w:w="1786"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FA7DEE" w:rsidRDefault="00FA7DEE" w:rsidP="00FA7DEE">
            <w:pPr>
              <w:jc w:val="center"/>
              <w:rPr>
                <w:rtl/>
                <w:lang w:bidi="ar-IQ"/>
              </w:rPr>
            </w:pPr>
            <w:r w:rsidRPr="007B5615">
              <w:rPr>
                <w:color w:val="000000"/>
                <w:sz w:val="24"/>
                <w:szCs w:val="24"/>
                <w:rtl/>
                <w:lang w:bidi="ar-IQ"/>
              </w:rPr>
              <w:t>امتحانات يومية +امتحانات شهري</w:t>
            </w:r>
          </w:p>
        </w:tc>
      </w:tr>
      <w:tr w:rsidR="00FA7DEE" w:rsidRPr="00643C97" w:rsidTr="00775D1D">
        <w:trPr>
          <w:trHeight w:val="288"/>
        </w:trPr>
        <w:tc>
          <w:tcPr>
            <w:tcW w:w="1785" w:type="dxa"/>
            <w:vAlign w:val="center"/>
          </w:tcPr>
          <w:p w:rsidR="00FA7DEE" w:rsidRPr="00FA7DEE" w:rsidRDefault="00FA7DEE" w:rsidP="009417A5">
            <w:pPr>
              <w:adjustRightInd w:val="0"/>
              <w:jc w:val="center"/>
              <w:rPr>
                <w:color w:val="000000"/>
                <w:lang w:bidi="ar-IQ"/>
              </w:rPr>
            </w:pPr>
            <w:r w:rsidRPr="00FA7DEE">
              <w:rPr>
                <w:rFonts w:hint="cs"/>
                <w:color w:val="000000"/>
                <w:rtl/>
                <w:lang w:val="ru-RU" w:bidi="ar-AE"/>
              </w:rPr>
              <w:t>ال</w:t>
            </w:r>
            <w:r w:rsidR="009417A5">
              <w:rPr>
                <w:rFonts w:hint="cs"/>
                <w:color w:val="000000"/>
                <w:rtl/>
                <w:lang w:val="ru-RU" w:bidi="ar-AE"/>
              </w:rPr>
              <w:t>تاسع</w:t>
            </w:r>
            <w:r w:rsidRPr="00FA7DEE">
              <w:rPr>
                <w:rFonts w:hint="cs"/>
                <w:color w:val="000000"/>
                <w:rtl/>
                <w:lang w:val="ru-RU" w:bidi="ar-AE"/>
              </w:rPr>
              <w:t>- الخامس عشر</w:t>
            </w:r>
          </w:p>
        </w:tc>
        <w:tc>
          <w:tcPr>
            <w:tcW w:w="1786" w:type="dxa"/>
            <w:vAlign w:val="center"/>
          </w:tcPr>
          <w:p w:rsidR="00FA7DEE" w:rsidRPr="00FA7DEE" w:rsidRDefault="00FA7DEE" w:rsidP="009417A5">
            <w:pPr>
              <w:jc w:val="center"/>
              <w:rPr>
                <w:color w:val="000000"/>
                <w:lang w:bidi="ar-IQ"/>
              </w:rPr>
            </w:pPr>
            <w:r w:rsidRPr="00FA7DEE">
              <w:rPr>
                <w:rFonts w:hint="cs"/>
                <w:color w:val="000000"/>
                <w:rtl/>
                <w:lang w:bidi="ar-IQ"/>
              </w:rPr>
              <w:t>1</w:t>
            </w:r>
            <w:r w:rsidR="009417A5">
              <w:rPr>
                <w:rFonts w:hint="cs"/>
                <w:color w:val="000000"/>
                <w:rtl/>
                <w:lang w:bidi="ar-IQ"/>
              </w:rPr>
              <w:t>4</w:t>
            </w:r>
          </w:p>
        </w:tc>
        <w:tc>
          <w:tcPr>
            <w:tcW w:w="1786" w:type="dxa"/>
            <w:vAlign w:val="center"/>
          </w:tcPr>
          <w:p w:rsidR="00FA7DEE" w:rsidRPr="001D7657" w:rsidRDefault="00FD5847" w:rsidP="009417A5">
            <w:pPr>
              <w:jc w:val="center"/>
              <w:rPr>
                <w:color w:val="000000"/>
                <w:sz w:val="24"/>
                <w:szCs w:val="24"/>
                <w:rtl/>
                <w:lang w:bidi="ar-IQ"/>
              </w:rPr>
            </w:pPr>
            <w:r w:rsidRPr="00FD5847">
              <w:rPr>
                <w:color w:val="000000"/>
                <w:sz w:val="24"/>
                <w:szCs w:val="24"/>
                <w:rtl/>
                <w:lang w:bidi="ar-IQ"/>
              </w:rPr>
              <w:t>أن يتعلم الطالب كيفية المعادلات التفاضلية</w:t>
            </w:r>
          </w:p>
        </w:tc>
        <w:tc>
          <w:tcPr>
            <w:tcW w:w="1786" w:type="dxa"/>
            <w:vAlign w:val="center"/>
          </w:tcPr>
          <w:p w:rsidR="009417A5" w:rsidRPr="009417A5" w:rsidRDefault="00FD5847" w:rsidP="009417A5">
            <w:pPr>
              <w:spacing w:before="120"/>
              <w:ind w:left="37"/>
              <w:rPr>
                <w:spacing w:val="6"/>
              </w:rPr>
            </w:pPr>
            <w:r w:rsidRPr="00FD5847">
              <w:rPr>
                <w:spacing w:val="6"/>
              </w:rPr>
              <w:t xml:space="preserve">Differential Equations: Euler Method; </w:t>
            </w:r>
            <w:proofErr w:type="spellStart"/>
            <w:r w:rsidRPr="00FD5847">
              <w:rPr>
                <w:spacing w:val="6"/>
              </w:rPr>
              <w:t>Runge-Kutta</w:t>
            </w:r>
            <w:proofErr w:type="spellEnd"/>
            <w:r w:rsidRPr="00FD5847">
              <w:rPr>
                <w:spacing w:val="6"/>
              </w:rPr>
              <w:t xml:space="preserve"> Methods; Multi-Step Formulae; Predictor-Corrector Methods; Stability </w:t>
            </w:r>
            <w:proofErr w:type="gramStart"/>
            <w:r w:rsidRPr="00FD5847">
              <w:rPr>
                <w:spacing w:val="6"/>
              </w:rPr>
              <w:t xml:space="preserve">and </w:t>
            </w:r>
            <w:r>
              <w:t xml:space="preserve"> </w:t>
            </w:r>
            <w:r w:rsidRPr="00FD5847">
              <w:rPr>
                <w:spacing w:val="6"/>
              </w:rPr>
              <w:t>Convergence</w:t>
            </w:r>
            <w:proofErr w:type="gramEnd"/>
            <w:r w:rsidRPr="00FD5847">
              <w:rPr>
                <w:spacing w:val="6"/>
              </w:rPr>
              <w:t>; Two Point Boundary Value Problems.</w:t>
            </w:r>
          </w:p>
          <w:p w:rsidR="009417A5" w:rsidRPr="009417A5" w:rsidRDefault="009417A5" w:rsidP="009417A5">
            <w:pPr>
              <w:spacing w:before="120"/>
              <w:ind w:left="37"/>
              <w:rPr>
                <w:spacing w:val="6"/>
              </w:rPr>
            </w:pPr>
          </w:p>
          <w:p w:rsidR="00FA7DEE" w:rsidRPr="00573605" w:rsidRDefault="00FA7DEE" w:rsidP="00FA7DEE">
            <w:pPr>
              <w:spacing w:before="120"/>
              <w:ind w:left="37"/>
              <w:rPr>
                <w:b/>
                <w:bCs/>
                <w:spacing w:val="6"/>
                <w:rtl/>
              </w:rPr>
            </w:pPr>
          </w:p>
        </w:tc>
        <w:tc>
          <w:tcPr>
            <w:tcW w:w="1786"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A7DEE" w:rsidRDefault="00FA7DEE" w:rsidP="00FA7DEE">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793DB7" w:rsidRDefault="00793DB7" w:rsidP="00793DB7">
            <w:pPr>
              <w:pStyle w:val="ListParagraph"/>
              <w:widowControl/>
              <w:numPr>
                <w:ilvl w:val="0"/>
                <w:numId w:val="21"/>
              </w:numPr>
              <w:autoSpaceDE/>
              <w:autoSpaceDN/>
              <w:spacing w:before="160" w:after="160"/>
              <w:jc w:val="both"/>
            </w:pPr>
            <w:r>
              <w:t>K. E. Atkinson, An Introduction to Numerical Analysis (2nd edition), Wiley-India, 1989.</w:t>
            </w:r>
          </w:p>
          <w:p w:rsidR="00583B6A" w:rsidRPr="00D468BA" w:rsidRDefault="00793DB7" w:rsidP="00793DB7">
            <w:pPr>
              <w:pStyle w:val="ListParagraph"/>
              <w:numPr>
                <w:ilvl w:val="0"/>
                <w:numId w:val="21"/>
              </w:numPr>
              <w:jc w:val="both"/>
              <w:rPr>
                <w:rtl/>
              </w:rPr>
            </w:pPr>
            <w:r>
              <w:t xml:space="preserve"> 2. S. D. Conte and Carl de Boor, Elementary Numerical Analysis - An Algorithmic Approach (3rd edition), McGraw-Hill, 1981.</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793DB7" w:rsidP="00793DB7">
            <w:pPr>
              <w:widowControl/>
              <w:autoSpaceDE/>
              <w:autoSpaceDN/>
              <w:bidi/>
              <w:spacing w:before="160" w:after="160"/>
              <w:jc w:val="both"/>
              <w:rPr>
                <w:rtl/>
                <w:lang w:bidi="ar-IQ"/>
              </w:rPr>
            </w:pPr>
            <w:r w:rsidRPr="00793DB7">
              <w:rPr>
                <w:lang w:bidi="ar-IQ"/>
              </w:rPr>
              <w:t xml:space="preserve">• </w:t>
            </w:r>
            <w:r w:rsidRPr="00793DB7">
              <w:rPr>
                <w:rtl/>
                <w:lang w:bidi="ar-IQ"/>
              </w:rPr>
              <w:t>المواد المتاحة على شبكة الإنترنت</w:t>
            </w:r>
            <w:r w:rsidRPr="00793DB7">
              <w:rPr>
                <w:lang w:bidi="ar-IQ"/>
              </w:rPr>
              <w:t>.</w:t>
            </w:r>
          </w:p>
        </w:tc>
      </w:tr>
    </w:tbl>
    <w:p w:rsidR="00EF273E" w:rsidRPr="00C66266" w:rsidRDefault="003B3292" w:rsidP="00C66266">
      <w:pPr>
        <w:pStyle w:val="BodyText"/>
        <w:rPr>
          <w:b w:val="0"/>
          <w:i w:val="0"/>
          <w:sz w:val="20"/>
          <w:rtl/>
          <w:lang w:bidi="ar-IQ"/>
        </w:rPr>
      </w:pPr>
      <w:r>
        <w:rPr>
          <w:noProof/>
        </w:rPr>
        <mc:AlternateContent>
          <mc:Choice Requires="wpg">
            <w:drawing>
              <wp:anchor distT="0" distB="0" distL="114300" distR="114300" simplePos="0" relativeHeight="486337536" behindDoc="1" locked="0" layoutInCell="1" allowOverlap="1" wp14:anchorId="4E297BE0" wp14:editId="288222D5">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1AECC"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sectPr w:rsidR="00EF273E" w:rsidRPr="00C66266">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BDB" w:rsidRDefault="00DD6BDB">
      <w:r>
        <w:separator/>
      </w:r>
    </w:p>
  </w:endnote>
  <w:endnote w:type="continuationSeparator" w:id="0">
    <w:p w:rsidR="00DD6BDB" w:rsidRDefault="00DD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F" w:rsidRDefault="005B641F">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41F" w:rsidRDefault="005B641F">
                          <w:pPr>
                            <w:spacing w:before="11"/>
                            <w:ind w:left="60"/>
                            <w:rPr>
                              <w:b/>
                              <w:i/>
                            </w:rPr>
                          </w:pPr>
                          <w:r>
                            <w:fldChar w:fldCharType="begin"/>
                          </w:r>
                          <w:r>
                            <w:rPr>
                              <w:b/>
                              <w:i/>
                              <w:w w:val="112"/>
                            </w:rPr>
                            <w:instrText xml:space="preserve"> PAGE </w:instrText>
                          </w:r>
                          <w:r>
                            <w:fldChar w:fldCharType="separate"/>
                          </w:r>
                          <w:r w:rsidR="003E0C0B">
                            <w:rPr>
                              <w:b/>
                              <w:i/>
                              <w:noProof/>
                              <w:w w:val="112"/>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5B641F" w:rsidRDefault="005B641F">
                    <w:pPr>
                      <w:spacing w:before="11"/>
                      <w:ind w:left="60"/>
                      <w:rPr>
                        <w:b/>
                        <w:i/>
                      </w:rPr>
                    </w:pPr>
                    <w:r>
                      <w:fldChar w:fldCharType="begin"/>
                    </w:r>
                    <w:r>
                      <w:rPr>
                        <w:b/>
                        <w:i/>
                        <w:w w:val="112"/>
                      </w:rPr>
                      <w:instrText xml:space="preserve"> PAGE </w:instrText>
                    </w:r>
                    <w:r>
                      <w:fldChar w:fldCharType="separate"/>
                    </w:r>
                    <w:r w:rsidR="003E0C0B">
                      <w:rPr>
                        <w:b/>
                        <w:i/>
                        <w:noProof/>
                        <w:w w:val="112"/>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F" w:rsidRDefault="005B641F">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F" w:rsidRDefault="005B641F">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BDB" w:rsidRDefault="00DD6BDB">
      <w:r>
        <w:separator/>
      </w:r>
    </w:p>
  </w:footnote>
  <w:footnote w:type="continuationSeparator" w:id="0">
    <w:p w:rsidR="00DD6BDB" w:rsidRDefault="00DD6B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8"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0"/>
  </w:num>
  <w:num w:numId="5">
    <w:abstractNumId w:val="16"/>
  </w:num>
  <w:num w:numId="6">
    <w:abstractNumId w:val="8"/>
  </w:num>
  <w:num w:numId="7">
    <w:abstractNumId w:val="18"/>
  </w:num>
  <w:num w:numId="8">
    <w:abstractNumId w:val="17"/>
  </w:num>
  <w:num w:numId="9">
    <w:abstractNumId w:val="21"/>
  </w:num>
  <w:num w:numId="10">
    <w:abstractNumId w:val="5"/>
  </w:num>
  <w:num w:numId="11">
    <w:abstractNumId w:val="7"/>
  </w:num>
  <w:num w:numId="12">
    <w:abstractNumId w:val="4"/>
  </w:num>
  <w:num w:numId="13">
    <w:abstractNumId w:val="19"/>
  </w:num>
  <w:num w:numId="14">
    <w:abstractNumId w:val="11"/>
  </w:num>
  <w:num w:numId="15">
    <w:abstractNumId w:val="9"/>
  </w:num>
  <w:num w:numId="16">
    <w:abstractNumId w:val="12"/>
  </w:num>
  <w:num w:numId="17">
    <w:abstractNumId w:val="3"/>
  </w:num>
  <w:num w:numId="18">
    <w:abstractNumId w:val="15"/>
  </w:num>
  <w:num w:numId="19">
    <w:abstractNumId w:val="2"/>
  </w:num>
  <w:num w:numId="20">
    <w:abstractNumId w:val="1"/>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F560B"/>
    <w:rsid w:val="00193BCA"/>
    <w:rsid w:val="001F72AA"/>
    <w:rsid w:val="0027255B"/>
    <w:rsid w:val="00296C20"/>
    <w:rsid w:val="002E4EE8"/>
    <w:rsid w:val="00311CD0"/>
    <w:rsid w:val="00327F0B"/>
    <w:rsid w:val="003B3292"/>
    <w:rsid w:val="003E0C0B"/>
    <w:rsid w:val="003E57D0"/>
    <w:rsid w:val="0040750E"/>
    <w:rsid w:val="00481588"/>
    <w:rsid w:val="004B73C4"/>
    <w:rsid w:val="00512251"/>
    <w:rsid w:val="0052635A"/>
    <w:rsid w:val="0055652B"/>
    <w:rsid w:val="00583B6A"/>
    <w:rsid w:val="00593F64"/>
    <w:rsid w:val="005B641F"/>
    <w:rsid w:val="00601A2B"/>
    <w:rsid w:val="006315EE"/>
    <w:rsid w:val="006322C2"/>
    <w:rsid w:val="00643C97"/>
    <w:rsid w:val="00672910"/>
    <w:rsid w:val="0067599E"/>
    <w:rsid w:val="00677D9D"/>
    <w:rsid w:val="006F121A"/>
    <w:rsid w:val="00751669"/>
    <w:rsid w:val="00775D1D"/>
    <w:rsid w:val="0077602F"/>
    <w:rsid w:val="00793DB7"/>
    <w:rsid w:val="007C670B"/>
    <w:rsid w:val="007F519B"/>
    <w:rsid w:val="007F6606"/>
    <w:rsid w:val="008164FE"/>
    <w:rsid w:val="00830929"/>
    <w:rsid w:val="008B4735"/>
    <w:rsid w:val="008D6036"/>
    <w:rsid w:val="008E4217"/>
    <w:rsid w:val="00906273"/>
    <w:rsid w:val="00935FD8"/>
    <w:rsid w:val="009417A5"/>
    <w:rsid w:val="009428E0"/>
    <w:rsid w:val="009A648D"/>
    <w:rsid w:val="00A00C71"/>
    <w:rsid w:val="00A167FA"/>
    <w:rsid w:val="00A817AF"/>
    <w:rsid w:val="00B630FC"/>
    <w:rsid w:val="00B76D12"/>
    <w:rsid w:val="00BC2CA5"/>
    <w:rsid w:val="00C131F4"/>
    <w:rsid w:val="00C66266"/>
    <w:rsid w:val="00C9646E"/>
    <w:rsid w:val="00CA0905"/>
    <w:rsid w:val="00CB1D0D"/>
    <w:rsid w:val="00CE0FB8"/>
    <w:rsid w:val="00D01EA7"/>
    <w:rsid w:val="00D078E3"/>
    <w:rsid w:val="00D205BF"/>
    <w:rsid w:val="00D4059C"/>
    <w:rsid w:val="00D468BA"/>
    <w:rsid w:val="00D71241"/>
    <w:rsid w:val="00DD6BDB"/>
    <w:rsid w:val="00DF77D4"/>
    <w:rsid w:val="00E35C57"/>
    <w:rsid w:val="00E5084E"/>
    <w:rsid w:val="00E60119"/>
    <w:rsid w:val="00E60E11"/>
    <w:rsid w:val="00E61433"/>
    <w:rsid w:val="00E67005"/>
    <w:rsid w:val="00E80DDB"/>
    <w:rsid w:val="00E95161"/>
    <w:rsid w:val="00EA228D"/>
    <w:rsid w:val="00EA7D88"/>
    <w:rsid w:val="00EB00E2"/>
    <w:rsid w:val="00ED2E8D"/>
    <w:rsid w:val="00EF273E"/>
    <w:rsid w:val="00F17A88"/>
    <w:rsid w:val="00F3758D"/>
    <w:rsid w:val="00FA5E6B"/>
    <w:rsid w:val="00FA7DEE"/>
    <w:rsid w:val="00FB1006"/>
    <w:rsid w:val="00FD5847"/>
    <w:rsid w:val="00FE1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2CDC6"/>
  <w15:docId w15:val="{3092335A-C762-4D61-A5CD-CAB4E4AD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677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tyles" Target="styles.xml"/><Relationship Id="rId89" Type="http://schemas.openxmlformats.org/officeDocument/2006/relationships/image" Target="media/image14.png"/><Relationship Id="rId97" Type="http://schemas.openxmlformats.org/officeDocument/2006/relationships/image" Target="media/image20.png"/><Relationship Id="rId10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92" Type="http://schemas.openxmlformats.org/officeDocument/2006/relationships/image" Target="media/image84.png"/><Relationship Id="rId103" Type="http://schemas.openxmlformats.org/officeDocument/2006/relationships/image" Target="media/image9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88" Type="http://schemas.openxmlformats.org/officeDocument/2006/relationships/image" Target="media/image13.png"/><Relationship Id="rId91" Type="http://schemas.openxmlformats.org/officeDocument/2006/relationships/image" Target="media/image16.png"/><Relationship Id="rId96" Type="http://schemas.openxmlformats.org/officeDocument/2006/relationships/image" Target="media/image19.png"/><Relationship Id="rId10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87" Type="http://schemas.openxmlformats.org/officeDocument/2006/relationships/image" Target="media/image79.png"/><Relationship Id="rId102" Type="http://schemas.openxmlformats.org/officeDocument/2006/relationships/image" Target="media/image94.png"/><Relationship Id="rId5" Type="http://schemas.openxmlformats.org/officeDocument/2006/relationships/webSettings" Target="webSettings.xml"/><Relationship Id="rId15" Type="http://schemas.openxmlformats.org/officeDocument/2006/relationships/image" Target="media/image7.png"/><Relationship Id="rId90" Type="http://schemas.openxmlformats.org/officeDocument/2006/relationships/image" Target="media/image15.png"/><Relationship Id="rId95" Type="http://schemas.openxmlformats.org/officeDocument/2006/relationships/image" Target="media/image18.png"/><Relationship Id="rId10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86" Type="http://schemas.openxmlformats.org/officeDocument/2006/relationships/image" Target="media/image78.png"/><Relationship Id="rId94" Type="http://schemas.openxmlformats.org/officeDocument/2006/relationships/image" Target="media/image17.png"/><Relationship Id="rId99" Type="http://schemas.openxmlformats.org/officeDocument/2006/relationships/image" Target="media/image91.png"/><Relationship Id="rId10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100" Type="http://schemas.openxmlformats.org/officeDocument/2006/relationships/image" Target="media/image21.png"/><Relationship Id="rId10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3F0B8-B117-449E-BFB5-11B62371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6</cp:revision>
  <dcterms:created xsi:type="dcterms:W3CDTF">2024-04-28T06:17:00Z</dcterms:created>
  <dcterms:modified xsi:type="dcterms:W3CDTF">2024-09-22T16:53:00Z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