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DF437"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BE50D"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2A0" w:rsidRDefault="008B32A0">
                              <w:pPr>
                                <w:rPr>
                                  <w:b/>
                                  <w:sz w:val="80"/>
                                </w:rPr>
                              </w:pPr>
                            </w:p>
                            <w:p w:rsidR="008B32A0" w:rsidRDefault="008B32A0">
                              <w:pPr>
                                <w:spacing w:before="7"/>
                                <w:rPr>
                                  <w:b/>
                                  <w:sz w:val="65"/>
                                </w:rPr>
                              </w:pPr>
                            </w:p>
                            <w:p w:rsidR="008B32A0" w:rsidRDefault="008B32A0">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8B32A0" w:rsidRDefault="008B32A0">
                        <w:pPr>
                          <w:rPr>
                            <w:b/>
                            <w:sz w:val="80"/>
                          </w:rPr>
                        </w:pPr>
                      </w:p>
                      <w:p w:rsidR="008B32A0" w:rsidRDefault="008B32A0">
                        <w:pPr>
                          <w:spacing w:before="7"/>
                          <w:rPr>
                            <w:b/>
                            <w:sz w:val="65"/>
                          </w:rPr>
                        </w:pPr>
                      </w:p>
                      <w:p w:rsidR="008B32A0" w:rsidRDefault="008B32A0">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FED14"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5B1B0"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5AD647"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7F5AD1"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4229D7"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E812B"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21A1"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1744AF"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66606"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4119"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106FE1"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7D6B9B" w:rsidRDefault="00824CBB" w:rsidP="007D6B9B">
      <w:pPr>
        <w:pStyle w:val="BodyText"/>
        <w:tabs>
          <w:tab w:val="left" w:pos="1572"/>
          <w:tab w:val="left" w:pos="1985"/>
        </w:tabs>
        <w:spacing w:before="119"/>
        <w:ind w:left="289" w:right="-142" w:hanging="3"/>
        <w:jc w:val="cente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-146050</wp:posOffset>
            </wp:positionH>
            <wp:positionV relativeFrom="paragraph">
              <wp:posOffset>12700</wp:posOffset>
            </wp:positionV>
            <wp:extent cx="7023100" cy="9328150"/>
            <wp:effectExtent l="0" t="0" r="6350" b="635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23100" cy="932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135FBF">
      <w:pPr>
        <w:jc w:val="right"/>
        <w:sectPr w:rsidR="00135FBF" w:rsidSect="00824CBB">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817BE"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1A903"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63E318"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E9054"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196E7"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2DA061"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2C54AB"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1DBAE9"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2EE8A4"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47489E"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6F4CB"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3071D"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A162B"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D6979F"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D7BAF7"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8B32A0" w:rsidP="008B32A0">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6B4289" w:rsidRPr="006B4289">
              <w:rPr>
                <w:rFonts w:asciiTheme="minorHAnsi" w:hAnsiTheme="minorHAnsi" w:cstheme="minorHAnsi"/>
                <w:b/>
                <w:bCs/>
                <w:sz w:val="24"/>
                <w:szCs w:val="24"/>
                <w:vertAlign w:val="superscript"/>
              </w:rPr>
              <w:t>th</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2</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8B32A0" w:rsidP="006B4289">
            <w:pPr>
              <w:pStyle w:val="TableParagraph"/>
              <w:jc w:val="center"/>
              <w:rPr>
                <w:rFonts w:asciiTheme="minorHAnsi" w:hAnsiTheme="minorHAnsi" w:cstheme="minorHAnsi"/>
                <w:b/>
                <w:bCs/>
                <w:sz w:val="24"/>
                <w:szCs w:val="24"/>
              </w:rPr>
            </w:pPr>
            <w:r w:rsidRPr="00B12EB7">
              <w:rPr>
                <w:rFonts w:asciiTheme="minorHAnsi" w:hAnsiTheme="minorHAnsi" w:cstheme="minorHAnsi"/>
                <w:color w:val="000000"/>
                <w:sz w:val="24"/>
                <w:szCs w:val="24"/>
                <w:lang w:val="en-GB"/>
              </w:rPr>
              <w:t>CPE 312</w:t>
            </w:r>
          </w:p>
        </w:tc>
        <w:tc>
          <w:tcPr>
            <w:tcW w:w="1416" w:type="dxa"/>
            <w:vAlign w:val="center"/>
          </w:tcPr>
          <w:p w:rsidR="006B4289" w:rsidRPr="006B4289" w:rsidRDefault="008B32A0"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 xml:space="preserve">Computer interfacing </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CDD6B"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4DF52"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72385"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0F2907B9" wp14:editId="3419FA15">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8B32A0" w:rsidP="008B32A0">
            <w:pPr>
              <w:pStyle w:val="TableParagraph"/>
              <w:jc w:val="center"/>
              <w:rPr>
                <w:sz w:val="28"/>
              </w:rPr>
            </w:pPr>
            <w:r>
              <w:rPr>
                <w:rFonts w:asciiTheme="minorHAnsi" w:hAnsiTheme="minorHAnsi" w:cstheme="minorHAnsi"/>
                <w:b/>
                <w:bCs/>
                <w:sz w:val="24"/>
                <w:szCs w:val="24"/>
                <w:lang w:bidi="ar-IQ"/>
              </w:rPr>
              <w:t xml:space="preserve">Computer interfacing </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639BC21B" wp14:editId="697274C6">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8B32A0" w:rsidP="00E91A41">
            <w:pPr>
              <w:pStyle w:val="TableParagraph"/>
              <w:jc w:val="center"/>
              <w:rPr>
                <w:rFonts w:asciiTheme="minorHAnsi" w:hAnsiTheme="minorHAnsi" w:cstheme="minorHAnsi"/>
                <w:b/>
                <w:bCs/>
                <w:sz w:val="24"/>
                <w:szCs w:val="24"/>
                <w:lang w:bidi="ar-IQ"/>
              </w:rPr>
            </w:pPr>
            <w:r w:rsidRPr="00B12EB7">
              <w:rPr>
                <w:rFonts w:asciiTheme="minorHAnsi" w:hAnsiTheme="minorHAnsi" w:cstheme="minorHAnsi"/>
                <w:color w:val="000000"/>
                <w:sz w:val="24"/>
                <w:szCs w:val="24"/>
                <w:lang w:val="en-GB"/>
              </w:rPr>
              <w:t>CPE 312</w:t>
            </w:r>
          </w:p>
        </w:tc>
      </w:tr>
      <w:tr w:rsidR="00135FBF">
        <w:trPr>
          <w:trHeight w:val="390"/>
        </w:trPr>
        <w:tc>
          <w:tcPr>
            <w:tcW w:w="9554" w:type="dxa"/>
            <w:gridSpan w:val="13"/>
            <w:shd w:val="clear" w:color="auto" w:fill="DEEAF6"/>
          </w:tcPr>
          <w:p w:rsidR="00135FBF" w:rsidRDefault="00793D2F" w:rsidP="008B32A0">
            <w:pPr>
              <w:pStyle w:val="TableParagraph"/>
              <w:spacing w:line="371" w:lineRule="exact"/>
              <w:ind w:left="465"/>
              <w:rPr>
                <w:rFonts w:ascii="Cambria"/>
                <w:sz w:val="28"/>
              </w:rPr>
            </w:pPr>
            <w:r>
              <w:rPr>
                <w:noProof/>
                <w:position w:val="-5"/>
              </w:rPr>
              <w:drawing>
                <wp:inline distT="0" distB="0" distL="0" distR="0" wp14:anchorId="66F6D081" wp14:editId="25A9D961">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8B32A0">
              <w:rPr>
                <w:sz w:val="28"/>
              </w:rPr>
              <w:t>2</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8B32A0" w:rsidP="008B32A0">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006B4289" w:rsidRPr="00E91A41">
              <w:rPr>
                <w:rFonts w:asciiTheme="minorHAnsi" w:hAnsiTheme="minorHAnsi" w:cstheme="minorHAnsi"/>
                <w:b/>
                <w:bCs/>
                <w:sz w:val="24"/>
                <w:szCs w:val="24"/>
                <w:lang w:bidi="ar-IQ"/>
              </w:rPr>
              <w:t xml:space="preserve">st Semester – </w:t>
            </w:r>
            <w:r>
              <w:rPr>
                <w:rFonts w:asciiTheme="minorHAnsi" w:hAnsiTheme="minorHAnsi" w:cstheme="minorHAnsi"/>
                <w:b/>
                <w:bCs/>
                <w:sz w:val="24"/>
                <w:szCs w:val="24"/>
                <w:lang w:bidi="ar-IQ"/>
              </w:rPr>
              <w:t>3</w:t>
            </w:r>
            <w:r w:rsidR="006B4289" w:rsidRPr="00E91A41">
              <w:rPr>
                <w:rFonts w:asciiTheme="minorHAnsi" w:hAnsiTheme="minorHAnsi" w:cstheme="minorHAnsi"/>
                <w:b/>
                <w:bCs/>
                <w:sz w:val="24"/>
                <w:szCs w:val="24"/>
                <w:lang w:bidi="ar-IQ"/>
              </w:rPr>
              <w:t>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00052307" wp14:editId="601D6D47">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8B32A0">
              <w:rPr>
                <w:rFonts w:asciiTheme="minorHAnsi" w:hAnsiTheme="minorHAnsi" w:cstheme="minorHAnsi"/>
                <w:b/>
                <w:bCs/>
                <w:i/>
                <w:iCs/>
                <w:sz w:val="24"/>
                <w:szCs w:val="24"/>
              </w:rPr>
              <w:t xml:space="preserve">sarah amer Hassan </w:t>
            </w:r>
          </w:p>
          <w:p w:rsidR="00135FBF" w:rsidRPr="00E91A41" w:rsidRDefault="00793D2F" w:rsidP="008B32A0">
            <w:pPr>
              <w:pStyle w:val="TableParagraph"/>
              <w:spacing w:line="360" w:lineRule="auto"/>
              <w:ind w:left="825" w:right="4708"/>
              <w:rPr>
                <w:i/>
                <w:iCs/>
              </w:rPr>
            </w:pPr>
            <w:r w:rsidRPr="00E91A41">
              <w:rPr>
                <w:b/>
                <w:bCs/>
                <w:sz w:val="24"/>
                <w:szCs w:val="24"/>
              </w:rPr>
              <w:t>Email:</w:t>
            </w:r>
            <w:r w:rsidR="00E91A41" w:rsidRPr="00E91A41">
              <w:rPr>
                <w:i/>
                <w:iCs/>
              </w:rPr>
              <w:t xml:space="preserve"> </w:t>
            </w:r>
            <w:r w:rsidR="008B32A0">
              <w:rPr>
                <w:rFonts w:asciiTheme="minorHAnsi" w:hAnsiTheme="minorHAnsi" w:cstheme="minorHAnsi"/>
                <w:b/>
                <w:bCs/>
                <w:i/>
                <w:iCs/>
                <w:sz w:val="24"/>
                <w:szCs w:val="24"/>
              </w:rPr>
              <w:t>sarah.amir</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63F61D4D" wp14:editId="73CEF8DF">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662E8469" wp14:editId="219AA4A9">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8B32A0" w:rsidRPr="008B32A0" w:rsidRDefault="008B32A0" w:rsidP="008B32A0">
            <w:pPr>
              <w:pStyle w:val="TableParagraph"/>
              <w:spacing w:line="318" w:lineRule="exact"/>
              <w:rPr>
                <w:rFonts w:asciiTheme="minorHAnsi" w:hAnsiTheme="minorHAnsi" w:cstheme="minorHAnsi"/>
                <w:color w:val="221F1F"/>
                <w:sz w:val="24"/>
                <w:szCs w:val="20"/>
              </w:rPr>
            </w:pPr>
            <w:r>
              <w:rPr>
                <w:rFonts w:asciiTheme="minorHAnsi" w:hAnsiTheme="minorHAnsi" w:cstheme="minorHAnsi"/>
                <w:color w:val="221F1F"/>
                <w:sz w:val="24"/>
                <w:szCs w:val="20"/>
              </w:rPr>
              <w:t xml:space="preserve">   </w:t>
            </w:r>
            <w:r w:rsidRPr="008B32A0">
              <w:rPr>
                <w:rFonts w:asciiTheme="minorHAnsi" w:hAnsiTheme="minorHAnsi" w:cstheme="minorHAnsi"/>
                <w:color w:val="221F1F"/>
                <w:sz w:val="24"/>
                <w:szCs w:val="20"/>
              </w:rPr>
              <w:t xml:space="preserve">A- Cognitive goals . </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A1- During the school year, the student learns the basics of physics.</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A2- Understanding the basics of semiconductors.</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A3- Learn how to think about how a diode works and its applications.</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A4- The student learns other types of diodes and applications of zener diodes</w:t>
            </w:r>
          </w:p>
          <w:p w:rsidR="008B32A0" w:rsidRPr="008B32A0" w:rsidRDefault="008B32A0" w:rsidP="008B32A0">
            <w:pPr>
              <w:pStyle w:val="TableParagraph"/>
              <w:spacing w:line="318" w:lineRule="exact"/>
              <w:rPr>
                <w:rFonts w:asciiTheme="minorHAnsi" w:hAnsiTheme="minorHAnsi" w:cstheme="minorHAnsi"/>
                <w:color w:val="221F1F"/>
                <w:sz w:val="24"/>
                <w:szCs w:val="20"/>
              </w:rPr>
            </w:pPr>
            <w:r>
              <w:rPr>
                <w:rFonts w:asciiTheme="minorHAnsi" w:hAnsiTheme="minorHAnsi" w:cstheme="minorHAnsi"/>
                <w:color w:val="221F1F"/>
                <w:sz w:val="24"/>
                <w:szCs w:val="20"/>
              </w:rPr>
              <w:t xml:space="preserve">     </w:t>
            </w:r>
            <w:r w:rsidRPr="008B32A0">
              <w:rPr>
                <w:rFonts w:asciiTheme="minorHAnsi" w:hAnsiTheme="minorHAnsi" w:cstheme="minorHAnsi"/>
                <w:color w:val="221F1F"/>
                <w:sz w:val="24"/>
                <w:szCs w:val="20"/>
              </w:rPr>
              <w:t xml:space="preserve">B. The skills goals special to the course. </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B1 - Learn how to deal with diodes and applications of diodes.</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B2- Learn about the types of diodes.</w:t>
            </w:r>
          </w:p>
          <w:p w:rsidR="008B32A0" w:rsidRPr="008B32A0"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B3- Familiarity with the basic concepts of the types of conductive, semiconductor, and insulator materials.</w:t>
            </w:r>
          </w:p>
          <w:p w:rsidR="00135FBF" w:rsidRPr="00E91A41" w:rsidRDefault="008B32A0" w:rsidP="008B32A0">
            <w:pPr>
              <w:pStyle w:val="TableParagraph"/>
              <w:spacing w:line="318" w:lineRule="exact"/>
              <w:ind w:left="1080"/>
              <w:rPr>
                <w:rFonts w:asciiTheme="minorHAnsi" w:hAnsiTheme="minorHAnsi" w:cstheme="minorHAnsi"/>
                <w:color w:val="221F1F"/>
                <w:sz w:val="24"/>
                <w:szCs w:val="20"/>
              </w:rPr>
            </w:pPr>
            <w:r w:rsidRPr="008B32A0">
              <w:rPr>
                <w:rFonts w:asciiTheme="minorHAnsi" w:hAnsiTheme="minorHAnsi" w:cstheme="minorHAnsi"/>
                <w:color w:val="221F1F"/>
                <w:sz w:val="24"/>
                <w:szCs w:val="20"/>
              </w:rPr>
              <w:t>B4- Familiarity with how the zener diode works and its applications</w:t>
            </w:r>
            <w:r w:rsidR="00E91A41" w:rsidRPr="00E91A41">
              <w:rPr>
                <w:rFonts w:asciiTheme="minorHAnsi" w:hAnsiTheme="minorHAnsi" w:cstheme="minorHAnsi"/>
                <w:color w:val="221F1F"/>
                <w:sz w:val="24"/>
                <w:szCs w:val="20"/>
              </w:rPr>
              <w:t>.</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44ABAC2E" wp14:editId="08F930D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lastRenderedPageBreak/>
              <w:drawing>
                <wp:inline distT="0" distB="0" distL="0" distR="0" wp14:anchorId="5AD255B5" wp14:editId="522ED8CB">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14:anchorId="6A3FCDFE" wp14:editId="2CCE78D8">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07FEBBB5" wp14:editId="5273BBEF">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AACE00"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3CFDADF8" wp14:editId="6B07DD61">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27C4CDB9" wp14:editId="4414F2DF">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72B6257B" wp14:editId="50C8E308">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D31A0"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45BA93C8" wp14:editId="21C42C63">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359DBC"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7DE78570" wp14:editId="35F711B9">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626FBFBF" wp14:editId="741BDE8C">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6C358ABB" wp14:editId="5D181B19">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8B32A0">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an introduction to positioning systems and knowledge of civil signals</w:t>
            </w:r>
          </w:p>
        </w:tc>
        <w:tc>
          <w:tcPr>
            <w:tcW w:w="2316" w:type="dxa"/>
            <w:vAlign w:val="center"/>
          </w:tcPr>
          <w:p w:rsidR="00E91A41" w:rsidRPr="00E91A41" w:rsidRDefault="00E91A41" w:rsidP="00E91A41">
            <w:pPr>
              <w:spacing w:before="120"/>
              <w:ind w:left="37"/>
              <w:rPr>
                <w:rFonts w:asciiTheme="minorHAnsi" w:hAnsiTheme="minorHAnsi" w:cstheme="minorHAnsi"/>
                <w:spacing w:val="6"/>
                <w:sz w:val="24"/>
                <w:szCs w:val="24"/>
                <w:rtl/>
              </w:rPr>
            </w:pPr>
            <w:r w:rsidRPr="00E91A41">
              <w:rPr>
                <w:rFonts w:asciiTheme="minorHAnsi" w:hAnsiTheme="minorHAnsi" w:cstheme="minorHAnsi"/>
                <w:spacing w:val="6"/>
                <w:sz w:val="24"/>
                <w:szCs w:val="24"/>
              </w:rPr>
              <w:t>Introduction to GNSS System</w:t>
            </w:r>
          </w:p>
          <w:p w:rsidR="00E91A41" w:rsidRPr="00E91A41" w:rsidRDefault="00E91A41" w:rsidP="00E91A41">
            <w:pPr>
              <w:pStyle w:val="TableParagraph"/>
              <w:jc w:val="center"/>
              <w:rPr>
                <w:rFonts w:asciiTheme="minorHAnsi" w:hAnsiTheme="minorHAnsi" w:cstheme="minorHAnsi"/>
                <w:sz w:val="24"/>
                <w:szCs w:val="24"/>
                <w:rtl/>
                <w:lang w:bidi="ar-IQ"/>
              </w:rPr>
            </w:pPr>
            <w:r w:rsidRPr="00E91A41">
              <w:rPr>
                <w:rFonts w:asciiTheme="minorHAnsi" w:hAnsiTheme="minorHAnsi" w:cstheme="minorHAnsi"/>
                <w:spacing w:val="6"/>
                <w:sz w:val="24"/>
                <w:szCs w:val="24"/>
              </w:rPr>
              <w:t>Civilian GNSS signals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8B32A0" w:rsidTr="008B32A0">
        <w:trPr>
          <w:trHeight w:val="1923"/>
        </w:trPr>
        <w:tc>
          <w:tcPr>
            <w:tcW w:w="898" w:type="dxa"/>
            <w:vAlign w:val="center"/>
          </w:tcPr>
          <w:p w:rsidR="008B32A0" w:rsidRDefault="008B32A0" w:rsidP="008B32A0">
            <w:pPr>
              <w:pStyle w:val="TableParagraph"/>
              <w:jc w:val="center"/>
              <w:rPr>
                <w:sz w:val="28"/>
              </w:rPr>
            </w:pPr>
            <w:r>
              <w:rPr>
                <w:color w:val="000000"/>
                <w:sz w:val="24"/>
                <w:szCs w:val="24"/>
                <w:lang w:bidi="ar-IQ"/>
              </w:rPr>
              <w:t>Week 1 to Week 3</w:t>
            </w:r>
          </w:p>
        </w:tc>
        <w:tc>
          <w:tcPr>
            <w:tcW w:w="902" w:type="dxa"/>
            <w:gridSpan w:val="3"/>
            <w:vAlign w:val="center"/>
          </w:tcPr>
          <w:p w:rsidR="008B32A0" w:rsidRDefault="008B32A0" w:rsidP="008B32A0">
            <w:pPr>
              <w:pStyle w:val="TableParagraph"/>
              <w:jc w:val="center"/>
              <w:rPr>
                <w:sz w:val="28"/>
              </w:rPr>
            </w:pPr>
            <w:r>
              <w:rPr>
                <w:rFonts w:hint="cs"/>
                <w:color w:val="000000"/>
                <w:sz w:val="24"/>
                <w:szCs w:val="24"/>
                <w:rtl/>
                <w:lang w:bidi="ar-IQ"/>
              </w:rPr>
              <w:t>6</w:t>
            </w:r>
          </w:p>
        </w:tc>
        <w:tc>
          <w:tcPr>
            <w:tcW w:w="2253" w:type="dxa"/>
            <w:gridSpan w:val="4"/>
            <w:vAlign w:val="center"/>
          </w:tcPr>
          <w:p w:rsidR="008B32A0" w:rsidRDefault="008B32A0" w:rsidP="008B32A0">
            <w:pPr>
              <w:pStyle w:val="TableParagraph"/>
              <w:jc w:val="center"/>
              <w:rPr>
                <w:sz w:val="28"/>
              </w:rPr>
            </w:pPr>
            <w:r w:rsidRPr="00150CF0">
              <w:rPr>
                <w:color w:val="000000"/>
                <w:sz w:val="24"/>
                <w:szCs w:val="24"/>
                <w:lang w:bidi="ar-IQ"/>
              </w:rPr>
              <w:t>The student learns an introduction to the types of materials and binary</w:t>
            </w:r>
          </w:p>
        </w:tc>
        <w:tc>
          <w:tcPr>
            <w:tcW w:w="2316" w:type="dxa"/>
            <w:vAlign w:val="center"/>
          </w:tcPr>
          <w:p w:rsidR="008B32A0" w:rsidRPr="00E7549D" w:rsidRDefault="008B32A0" w:rsidP="008B32A0">
            <w:pPr>
              <w:spacing w:before="120"/>
              <w:ind w:left="37"/>
              <w:jc w:val="center"/>
            </w:pPr>
            <w:r w:rsidRPr="00E7549D">
              <w:rPr>
                <w:spacing w:val="6"/>
              </w:rPr>
              <w:t>Overview about Insulator</w:t>
            </w:r>
            <w:r>
              <w:rPr>
                <w:spacing w:val="6"/>
              </w:rPr>
              <w:t>s</w:t>
            </w:r>
            <w:r w:rsidRPr="00E7549D">
              <w:rPr>
                <w:spacing w:val="6"/>
              </w:rPr>
              <w:t>, Conductors, Semiconductors</w:t>
            </w:r>
          </w:p>
          <w:p w:rsidR="008B32A0" w:rsidRDefault="008B32A0" w:rsidP="008B32A0">
            <w:pPr>
              <w:spacing w:before="120"/>
              <w:ind w:left="37"/>
              <w:jc w:val="center"/>
              <w:rPr>
                <w:spacing w:val="6"/>
              </w:rPr>
            </w:pPr>
            <w:r w:rsidRPr="00E7549D">
              <w:rPr>
                <w:spacing w:val="6"/>
              </w:rPr>
              <w:t>Intrinsic and Extrinsic Semiconductors.</w:t>
            </w:r>
          </w:p>
          <w:p w:rsidR="008B32A0" w:rsidRDefault="008B32A0" w:rsidP="008B32A0">
            <w:pPr>
              <w:pStyle w:val="TableParagraph"/>
              <w:jc w:val="center"/>
              <w:rPr>
                <w:sz w:val="28"/>
              </w:rPr>
            </w:pPr>
            <w:r w:rsidRPr="00E7549D">
              <w:rPr>
                <w:spacing w:val="6"/>
              </w:rPr>
              <w:t>P.N Junction; Forward and Reverse Biasing</w:t>
            </w:r>
          </w:p>
        </w:tc>
        <w:tc>
          <w:tcPr>
            <w:tcW w:w="1590" w:type="dxa"/>
            <w:vAlign w:val="center"/>
          </w:tcPr>
          <w:p w:rsidR="008B32A0" w:rsidRDefault="008B32A0" w:rsidP="008B32A0">
            <w:pPr>
              <w:tabs>
                <w:tab w:val="left" w:pos="642"/>
              </w:tabs>
              <w:adjustRightInd w:val="0"/>
              <w:jc w:val="center"/>
              <w:rPr>
                <w:color w:val="000000"/>
                <w:sz w:val="24"/>
                <w:szCs w:val="24"/>
                <w:lang w:bidi="ar-IQ"/>
              </w:rPr>
            </w:pPr>
            <w:r>
              <w:rPr>
                <w:color w:val="000000"/>
                <w:sz w:val="24"/>
                <w:szCs w:val="24"/>
                <w:lang w:bidi="ar-IQ"/>
              </w:rPr>
              <w:t>Lectures Notes</w:t>
            </w:r>
          </w:p>
          <w:p w:rsidR="008B32A0" w:rsidRPr="00B52005" w:rsidRDefault="008B32A0" w:rsidP="008B32A0">
            <w:pPr>
              <w:tabs>
                <w:tab w:val="left" w:pos="642"/>
              </w:tabs>
              <w:adjustRightInd w:val="0"/>
              <w:jc w:val="center"/>
              <w:rPr>
                <w:color w:val="000000"/>
                <w:sz w:val="24"/>
                <w:szCs w:val="24"/>
                <w:lang w:val="en-GB" w:bidi="ar-IQ"/>
              </w:rPr>
            </w:pPr>
            <w:r>
              <w:rPr>
                <w:color w:val="000000"/>
                <w:sz w:val="24"/>
                <w:szCs w:val="24"/>
                <w:lang w:val="en-GB" w:bidi="ar-IQ"/>
              </w:rPr>
              <w:t>PDF</w:t>
            </w:r>
          </w:p>
          <w:p w:rsidR="008B32A0" w:rsidRDefault="008B32A0" w:rsidP="008B32A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8B32A0" w:rsidRDefault="008B32A0" w:rsidP="008B32A0">
            <w:pPr>
              <w:pStyle w:val="TableParagraph"/>
              <w:jc w:val="center"/>
              <w:rPr>
                <w:sz w:val="28"/>
              </w:rPr>
            </w:pPr>
            <w:r>
              <w:rPr>
                <w:color w:val="000000"/>
                <w:sz w:val="24"/>
                <w:szCs w:val="24"/>
                <w:lang w:bidi="ar-IQ"/>
              </w:rPr>
              <w:t>Video</w:t>
            </w:r>
          </w:p>
        </w:tc>
        <w:tc>
          <w:tcPr>
            <w:tcW w:w="1595" w:type="dxa"/>
            <w:gridSpan w:val="3"/>
            <w:vAlign w:val="center"/>
          </w:tcPr>
          <w:p w:rsidR="008B32A0" w:rsidRDefault="008B32A0" w:rsidP="008B32A0">
            <w:pPr>
              <w:pStyle w:val="TableParagraph"/>
              <w:ind w:left="277" w:right="174"/>
              <w:jc w:val="center"/>
              <w:rPr>
                <w:sz w:val="28"/>
              </w:rPr>
            </w:pPr>
            <w:r w:rsidRPr="00150CF0">
              <w:rPr>
                <w:color w:val="000000"/>
                <w:sz w:val="24"/>
                <w:szCs w:val="24"/>
                <w:lang w:bidi="ar-IQ"/>
              </w:rPr>
              <w:t>Daily exams + monthly exams</w:t>
            </w:r>
          </w:p>
        </w:tc>
      </w:tr>
      <w:tr w:rsidR="008B32A0" w:rsidTr="008B32A0">
        <w:trPr>
          <w:trHeight w:val="1923"/>
        </w:trPr>
        <w:tc>
          <w:tcPr>
            <w:tcW w:w="898" w:type="dxa"/>
            <w:vAlign w:val="center"/>
          </w:tcPr>
          <w:p w:rsidR="008B32A0" w:rsidRDefault="008B32A0" w:rsidP="008B32A0">
            <w:pPr>
              <w:pStyle w:val="TableParagraph"/>
              <w:jc w:val="center"/>
              <w:rPr>
                <w:sz w:val="24"/>
              </w:rPr>
            </w:pPr>
            <w:r>
              <w:rPr>
                <w:color w:val="000000"/>
                <w:sz w:val="24"/>
                <w:szCs w:val="24"/>
                <w:lang w:bidi="ar-IQ"/>
              </w:rPr>
              <w:t>Week 4 to Week 7</w:t>
            </w:r>
          </w:p>
        </w:tc>
        <w:tc>
          <w:tcPr>
            <w:tcW w:w="902" w:type="dxa"/>
            <w:gridSpan w:val="3"/>
            <w:vAlign w:val="center"/>
          </w:tcPr>
          <w:p w:rsidR="008B32A0" w:rsidRDefault="008B32A0" w:rsidP="008B32A0">
            <w:pPr>
              <w:pStyle w:val="TableParagraph"/>
              <w:jc w:val="center"/>
              <w:rPr>
                <w:sz w:val="24"/>
              </w:rPr>
            </w:pPr>
            <w:r>
              <w:rPr>
                <w:rFonts w:hint="cs"/>
                <w:color w:val="000000"/>
                <w:sz w:val="24"/>
                <w:szCs w:val="24"/>
                <w:rtl/>
                <w:lang w:bidi="ar-IQ"/>
              </w:rPr>
              <w:t>8</w:t>
            </w:r>
          </w:p>
        </w:tc>
        <w:tc>
          <w:tcPr>
            <w:tcW w:w="2253" w:type="dxa"/>
            <w:gridSpan w:val="4"/>
            <w:vAlign w:val="center"/>
          </w:tcPr>
          <w:p w:rsidR="008B32A0" w:rsidRDefault="008B32A0" w:rsidP="008B32A0">
            <w:pPr>
              <w:pStyle w:val="TableParagraph"/>
              <w:jc w:val="center"/>
              <w:rPr>
                <w:sz w:val="24"/>
              </w:rPr>
            </w:pPr>
            <w:r w:rsidRPr="00150CF0">
              <w:rPr>
                <w:color w:val="000000"/>
                <w:sz w:val="24"/>
                <w:szCs w:val="24"/>
                <w:lang w:bidi="ar-IQ"/>
              </w:rPr>
              <w:t>The student learns the characteristics of the diode, drawing the load line, and the different types of diodes</w:t>
            </w:r>
          </w:p>
        </w:tc>
        <w:tc>
          <w:tcPr>
            <w:tcW w:w="2316" w:type="dxa"/>
            <w:vAlign w:val="center"/>
          </w:tcPr>
          <w:p w:rsidR="008B32A0" w:rsidRPr="00B52005" w:rsidRDefault="008B32A0" w:rsidP="008B32A0">
            <w:pPr>
              <w:spacing w:before="120"/>
              <w:ind w:left="37"/>
              <w:jc w:val="center"/>
              <w:rPr>
                <w:spacing w:val="6"/>
              </w:rPr>
            </w:pPr>
            <w:r w:rsidRPr="00B52005">
              <w:rPr>
                <w:spacing w:val="6"/>
              </w:rPr>
              <w:t>Physical Operation of Diodes (Diode Characteristics)</w:t>
            </w:r>
          </w:p>
          <w:p w:rsidR="008B32A0" w:rsidRPr="00B52005" w:rsidRDefault="008B32A0" w:rsidP="008B32A0">
            <w:pPr>
              <w:spacing w:before="120"/>
              <w:ind w:left="37"/>
              <w:jc w:val="center"/>
              <w:rPr>
                <w:spacing w:val="6"/>
              </w:rPr>
            </w:pPr>
            <w:r w:rsidRPr="00B52005">
              <w:rPr>
                <w:spacing w:val="6"/>
              </w:rPr>
              <w:t>DC Analysis of the Diode</w:t>
            </w:r>
          </w:p>
          <w:p w:rsidR="008B32A0" w:rsidRPr="00B52005" w:rsidRDefault="008B32A0" w:rsidP="008B32A0">
            <w:pPr>
              <w:spacing w:before="120"/>
              <w:ind w:left="37"/>
              <w:jc w:val="center"/>
              <w:rPr>
                <w:spacing w:val="6"/>
              </w:rPr>
            </w:pPr>
            <w:r w:rsidRPr="00B52005">
              <w:rPr>
                <w:spacing w:val="6"/>
              </w:rPr>
              <w:t>DC Load Line and Q-Point</w:t>
            </w:r>
          </w:p>
          <w:p w:rsidR="008B32A0" w:rsidRPr="00B52005" w:rsidRDefault="008B32A0" w:rsidP="008B32A0">
            <w:pPr>
              <w:spacing w:before="120"/>
              <w:ind w:left="37"/>
              <w:jc w:val="center"/>
              <w:rPr>
                <w:spacing w:val="6"/>
              </w:rPr>
            </w:pPr>
            <w:r w:rsidRPr="00B52005">
              <w:rPr>
                <w:spacing w:val="6"/>
              </w:rPr>
              <w:t>Constant Voltage Drop Model</w:t>
            </w:r>
          </w:p>
          <w:p w:rsidR="008B32A0" w:rsidRPr="00B52005" w:rsidRDefault="008B32A0" w:rsidP="008B32A0">
            <w:pPr>
              <w:spacing w:before="120"/>
              <w:ind w:left="37"/>
              <w:jc w:val="center"/>
              <w:rPr>
                <w:spacing w:val="6"/>
              </w:rPr>
            </w:pPr>
            <w:r w:rsidRPr="00B52005">
              <w:rPr>
                <w:spacing w:val="6"/>
              </w:rPr>
              <w:t>Piecewise Linear Diode Model</w:t>
            </w:r>
          </w:p>
          <w:p w:rsidR="008B32A0" w:rsidRPr="00B52005" w:rsidRDefault="008B32A0" w:rsidP="008B32A0">
            <w:pPr>
              <w:spacing w:before="120"/>
              <w:ind w:left="37"/>
              <w:jc w:val="center"/>
              <w:rPr>
                <w:spacing w:val="6"/>
              </w:rPr>
            </w:pPr>
            <w:r w:rsidRPr="00B52005">
              <w:rPr>
                <w:spacing w:val="6"/>
              </w:rPr>
              <w:t>Small Signal Diode Model</w:t>
            </w:r>
          </w:p>
          <w:p w:rsidR="008B32A0" w:rsidRDefault="008B32A0" w:rsidP="008B32A0">
            <w:pPr>
              <w:pStyle w:val="TableParagraph"/>
              <w:jc w:val="center"/>
              <w:rPr>
                <w:sz w:val="24"/>
              </w:rPr>
            </w:pPr>
            <w:r w:rsidRPr="00B52005">
              <w:rPr>
                <w:spacing w:val="6"/>
              </w:rPr>
              <w:t>Other Diode types:</w:t>
            </w:r>
          </w:p>
        </w:tc>
        <w:tc>
          <w:tcPr>
            <w:tcW w:w="1590" w:type="dxa"/>
            <w:vAlign w:val="center"/>
          </w:tcPr>
          <w:p w:rsidR="008B32A0" w:rsidRDefault="008B32A0" w:rsidP="008B32A0">
            <w:pPr>
              <w:tabs>
                <w:tab w:val="left" w:pos="642"/>
              </w:tabs>
              <w:adjustRightInd w:val="0"/>
              <w:jc w:val="center"/>
              <w:rPr>
                <w:color w:val="000000"/>
                <w:sz w:val="24"/>
                <w:szCs w:val="24"/>
                <w:lang w:bidi="ar-IQ"/>
              </w:rPr>
            </w:pPr>
            <w:r>
              <w:rPr>
                <w:color w:val="000000"/>
                <w:sz w:val="24"/>
                <w:szCs w:val="24"/>
                <w:lang w:bidi="ar-IQ"/>
              </w:rPr>
              <w:t>Lectures Notes</w:t>
            </w:r>
          </w:p>
          <w:p w:rsidR="008B32A0" w:rsidRPr="00B52005" w:rsidRDefault="008B32A0" w:rsidP="008B32A0">
            <w:pPr>
              <w:tabs>
                <w:tab w:val="left" w:pos="642"/>
              </w:tabs>
              <w:adjustRightInd w:val="0"/>
              <w:jc w:val="center"/>
              <w:rPr>
                <w:color w:val="000000"/>
                <w:sz w:val="24"/>
                <w:szCs w:val="24"/>
                <w:lang w:val="en-GB" w:bidi="ar-IQ"/>
              </w:rPr>
            </w:pPr>
            <w:r>
              <w:rPr>
                <w:color w:val="000000"/>
                <w:sz w:val="24"/>
                <w:szCs w:val="24"/>
                <w:lang w:val="en-GB" w:bidi="ar-IQ"/>
              </w:rPr>
              <w:t>PDF</w:t>
            </w:r>
          </w:p>
          <w:p w:rsidR="008B32A0" w:rsidRDefault="008B32A0" w:rsidP="008B32A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8B32A0" w:rsidRDefault="008B32A0" w:rsidP="008B32A0">
            <w:pPr>
              <w:pStyle w:val="TableParagraph"/>
              <w:jc w:val="center"/>
              <w:rPr>
                <w:sz w:val="24"/>
              </w:rPr>
            </w:pPr>
            <w:r>
              <w:rPr>
                <w:color w:val="000000"/>
                <w:sz w:val="24"/>
                <w:szCs w:val="24"/>
                <w:lang w:bidi="ar-IQ"/>
              </w:rPr>
              <w:t>Video</w:t>
            </w:r>
          </w:p>
        </w:tc>
        <w:tc>
          <w:tcPr>
            <w:tcW w:w="1595" w:type="dxa"/>
            <w:gridSpan w:val="3"/>
            <w:vAlign w:val="center"/>
          </w:tcPr>
          <w:p w:rsidR="008B32A0" w:rsidRDefault="008B32A0" w:rsidP="008B32A0">
            <w:pPr>
              <w:pStyle w:val="TableParagraph"/>
              <w:ind w:left="277" w:right="174"/>
              <w:jc w:val="center"/>
              <w:rPr>
                <w:sz w:val="24"/>
              </w:rPr>
            </w:pPr>
            <w:r w:rsidRPr="00150CF0">
              <w:rPr>
                <w:color w:val="000000"/>
                <w:sz w:val="24"/>
                <w:szCs w:val="24"/>
                <w:lang w:bidi="ar-IQ"/>
              </w:rPr>
              <w:t>Daily exams + monthly exams</w:t>
            </w:r>
          </w:p>
        </w:tc>
      </w:tr>
      <w:tr w:rsidR="008B32A0" w:rsidTr="008B32A0">
        <w:trPr>
          <w:trHeight w:val="1923"/>
        </w:trPr>
        <w:tc>
          <w:tcPr>
            <w:tcW w:w="898" w:type="dxa"/>
            <w:vAlign w:val="center"/>
          </w:tcPr>
          <w:p w:rsidR="008B32A0" w:rsidRDefault="008B32A0" w:rsidP="008B32A0">
            <w:pPr>
              <w:pStyle w:val="TableParagraph"/>
              <w:jc w:val="center"/>
              <w:rPr>
                <w:sz w:val="24"/>
              </w:rPr>
            </w:pPr>
            <w:r>
              <w:rPr>
                <w:color w:val="000000"/>
                <w:sz w:val="24"/>
                <w:szCs w:val="24"/>
                <w:lang w:bidi="ar-IQ"/>
              </w:rPr>
              <w:t>Week 8 to Week 13</w:t>
            </w:r>
          </w:p>
        </w:tc>
        <w:tc>
          <w:tcPr>
            <w:tcW w:w="902" w:type="dxa"/>
            <w:gridSpan w:val="3"/>
            <w:vAlign w:val="center"/>
          </w:tcPr>
          <w:p w:rsidR="008B32A0" w:rsidRDefault="008B32A0" w:rsidP="008B32A0">
            <w:pPr>
              <w:jc w:val="center"/>
              <w:rPr>
                <w:color w:val="000000"/>
                <w:sz w:val="24"/>
                <w:szCs w:val="24"/>
                <w:rtl/>
                <w:lang w:bidi="ar-IQ"/>
              </w:rPr>
            </w:pPr>
          </w:p>
          <w:p w:rsidR="008B32A0" w:rsidRDefault="008B32A0" w:rsidP="008B32A0">
            <w:pPr>
              <w:jc w:val="center"/>
              <w:rPr>
                <w:color w:val="000000"/>
                <w:sz w:val="24"/>
                <w:szCs w:val="24"/>
                <w:rtl/>
                <w:lang w:bidi="ar-IQ"/>
              </w:rPr>
            </w:pPr>
          </w:p>
          <w:p w:rsidR="008B32A0" w:rsidRDefault="008B32A0" w:rsidP="008B32A0">
            <w:pPr>
              <w:jc w:val="center"/>
              <w:rPr>
                <w:color w:val="000000"/>
                <w:sz w:val="24"/>
                <w:szCs w:val="24"/>
                <w:rtl/>
                <w:lang w:bidi="ar-IQ"/>
              </w:rPr>
            </w:pPr>
            <w:r>
              <w:rPr>
                <w:rFonts w:hint="cs"/>
                <w:color w:val="000000"/>
                <w:sz w:val="24"/>
                <w:szCs w:val="24"/>
                <w:rtl/>
                <w:lang w:bidi="ar-IQ"/>
              </w:rPr>
              <w:t>12</w:t>
            </w:r>
          </w:p>
          <w:p w:rsidR="008B32A0" w:rsidRDefault="008B32A0" w:rsidP="008B32A0">
            <w:pPr>
              <w:jc w:val="center"/>
              <w:rPr>
                <w:rtl/>
              </w:rPr>
            </w:pPr>
          </w:p>
          <w:p w:rsidR="008B32A0" w:rsidRDefault="008B32A0" w:rsidP="008B32A0">
            <w:pPr>
              <w:pStyle w:val="TableParagraph"/>
              <w:jc w:val="center"/>
              <w:rPr>
                <w:sz w:val="24"/>
              </w:rPr>
            </w:pPr>
          </w:p>
        </w:tc>
        <w:tc>
          <w:tcPr>
            <w:tcW w:w="2253" w:type="dxa"/>
            <w:gridSpan w:val="4"/>
            <w:vAlign w:val="center"/>
          </w:tcPr>
          <w:p w:rsidR="008B32A0" w:rsidRDefault="008B32A0" w:rsidP="008B32A0">
            <w:pPr>
              <w:pStyle w:val="TableParagraph"/>
              <w:jc w:val="center"/>
              <w:rPr>
                <w:sz w:val="24"/>
              </w:rPr>
            </w:pPr>
            <w:r w:rsidRPr="00150CF0">
              <w:rPr>
                <w:color w:val="000000"/>
                <w:sz w:val="24"/>
                <w:szCs w:val="24"/>
                <w:lang w:bidi="ar-IQ"/>
              </w:rPr>
              <w:t>Learn the details of diode applications</w:t>
            </w:r>
          </w:p>
        </w:tc>
        <w:tc>
          <w:tcPr>
            <w:tcW w:w="2316" w:type="dxa"/>
            <w:vAlign w:val="center"/>
          </w:tcPr>
          <w:p w:rsidR="008B32A0" w:rsidRPr="00E2634B" w:rsidRDefault="008B32A0" w:rsidP="008B32A0">
            <w:pPr>
              <w:spacing w:before="120"/>
              <w:ind w:left="37"/>
              <w:jc w:val="center"/>
              <w:rPr>
                <w:spacing w:val="6"/>
              </w:rPr>
            </w:pPr>
            <w:r w:rsidRPr="00E2634B">
              <w:rPr>
                <w:spacing w:val="6"/>
              </w:rPr>
              <w:t>Diode Applications:</w:t>
            </w:r>
          </w:p>
          <w:p w:rsidR="008B32A0" w:rsidRDefault="008B32A0" w:rsidP="008B32A0">
            <w:pPr>
              <w:pStyle w:val="TableParagraph"/>
              <w:jc w:val="center"/>
              <w:rPr>
                <w:sz w:val="24"/>
              </w:rPr>
            </w:pPr>
          </w:p>
        </w:tc>
        <w:tc>
          <w:tcPr>
            <w:tcW w:w="1590" w:type="dxa"/>
            <w:vAlign w:val="center"/>
          </w:tcPr>
          <w:p w:rsidR="008B32A0" w:rsidRDefault="008B32A0" w:rsidP="008B32A0">
            <w:pPr>
              <w:tabs>
                <w:tab w:val="left" w:pos="642"/>
              </w:tabs>
              <w:adjustRightInd w:val="0"/>
              <w:jc w:val="center"/>
              <w:rPr>
                <w:color w:val="000000"/>
                <w:sz w:val="24"/>
                <w:szCs w:val="24"/>
                <w:lang w:bidi="ar-IQ"/>
              </w:rPr>
            </w:pPr>
            <w:r>
              <w:rPr>
                <w:color w:val="000000"/>
                <w:sz w:val="24"/>
                <w:szCs w:val="24"/>
                <w:lang w:bidi="ar-IQ"/>
              </w:rPr>
              <w:t>Lectures Notes</w:t>
            </w:r>
          </w:p>
          <w:p w:rsidR="008B32A0" w:rsidRPr="00B52005" w:rsidRDefault="008B32A0" w:rsidP="008B32A0">
            <w:pPr>
              <w:tabs>
                <w:tab w:val="left" w:pos="642"/>
              </w:tabs>
              <w:adjustRightInd w:val="0"/>
              <w:jc w:val="center"/>
              <w:rPr>
                <w:color w:val="000000"/>
                <w:sz w:val="24"/>
                <w:szCs w:val="24"/>
                <w:lang w:val="en-GB" w:bidi="ar-IQ"/>
              </w:rPr>
            </w:pPr>
            <w:r>
              <w:rPr>
                <w:color w:val="000000"/>
                <w:sz w:val="24"/>
                <w:szCs w:val="24"/>
                <w:lang w:val="en-GB" w:bidi="ar-IQ"/>
              </w:rPr>
              <w:t>PDF</w:t>
            </w:r>
          </w:p>
          <w:p w:rsidR="008B32A0" w:rsidRDefault="008B32A0" w:rsidP="008B32A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8B32A0" w:rsidRDefault="008B32A0" w:rsidP="008B32A0">
            <w:pPr>
              <w:pStyle w:val="TableParagraph"/>
              <w:jc w:val="center"/>
              <w:rPr>
                <w:sz w:val="24"/>
              </w:rPr>
            </w:pPr>
            <w:r>
              <w:rPr>
                <w:color w:val="000000"/>
                <w:sz w:val="24"/>
                <w:szCs w:val="24"/>
                <w:lang w:bidi="ar-IQ"/>
              </w:rPr>
              <w:t>Video</w:t>
            </w:r>
          </w:p>
        </w:tc>
        <w:tc>
          <w:tcPr>
            <w:tcW w:w="1595" w:type="dxa"/>
            <w:gridSpan w:val="3"/>
            <w:vAlign w:val="center"/>
          </w:tcPr>
          <w:p w:rsidR="008B32A0" w:rsidRDefault="008B32A0" w:rsidP="008B32A0">
            <w:pPr>
              <w:pStyle w:val="TableParagraph"/>
              <w:ind w:left="277" w:right="174"/>
              <w:jc w:val="center"/>
              <w:rPr>
                <w:sz w:val="24"/>
              </w:rPr>
            </w:pPr>
            <w:r w:rsidRPr="00150CF0">
              <w:rPr>
                <w:color w:val="000000"/>
                <w:sz w:val="24"/>
                <w:szCs w:val="24"/>
                <w:lang w:bidi="ar-IQ"/>
              </w:rPr>
              <w:t>Daily exams + monthly exams</w:t>
            </w:r>
          </w:p>
        </w:tc>
      </w:tr>
      <w:tr w:rsidR="008B32A0" w:rsidTr="008B32A0">
        <w:trPr>
          <w:trHeight w:val="1923"/>
        </w:trPr>
        <w:tc>
          <w:tcPr>
            <w:tcW w:w="898" w:type="dxa"/>
            <w:vAlign w:val="center"/>
          </w:tcPr>
          <w:p w:rsidR="008B32A0" w:rsidRDefault="008B32A0" w:rsidP="008B32A0">
            <w:pPr>
              <w:pStyle w:val="TableParagraph"/>
              <w:jc w:val="center"/>
              <w:rPr>
                <w:sz w:val="24"/>
              </w:rPr>
            </w:pPr>
            <w:r>
              <w:rPr>
                <w:color w:val="000000"/>
                <w:sz w:val="24"/>
                <w:szCs w:val="24"/>
                <w:lang w:bidi="ar-IQ"/>
              </w:rPr>
              <w:lastRenderedPageBreak/>
              <w:t>Week 14 to Week 15</w:t>
            </w:r>
          </w:p>
        </w:tc>
        <w:tc>
          <w:tcPr>
            <w:tcW w:w="902" w:type="dxa"/>
            <w:gridSpan w:val="3"/>
            <w:vAlign w:val="center"/>
          </w:tcPr>
          <w:p w:rsidR="008B32A0" w:rsidRDefault="008B32A0" w:rsidP="008B32A0">
            <w:pPr>
              <w:jc w:val="center"/>
              <w:rPr>
                <w:color w:val="000000"/>
                <w:sz w:val="24"/>
                <w:szCs w:val="24"/>
                <w:rtl/>
                <w:lang w:bidi="ar-IQ"/>
              </w:rPr>
            </w:pPr>
          </w:p>
          <w:p w:rsidR="008B32A0" w:rsidRDefault="008B32A0" w:rsidP="008B32A0">
            <w:pPr>
              <w:jc w:val="center"/>
              <w:rPr>
                <w:color w:val="000000"/>
                <w:sz w:val="24"/>
                <w:szCs w:val="24"/>
                <w:rtl/>
                <w:lang w:bidi="ar-IQ"/>
              </w:rPr>
            </w:pPr>
          </w:p>
          <w:p w:rsidR="008B32A0" w:rsidRDefault="008B32A0" w:rsidP="008B32A0">
            <w:pPr>
              <w:jc w:val="center"/>
              <w:rPr>
                <w:color w:val="000000"/>
                <w:sz w:val="24"/>
                <w:szCs w:val="24"/>
                <w:rtl/>
                <w:lang w:bidi="ar-IQ"/>
              </w:rPr>
            </w:pPr>
            <w:r>
              <w:rPr>
                <w:rFonts w:hint="cs"/>
                <w:color w:val="000000"/>
                <w:sz w:val="24"/>
                <w:szCs w:val="24"/>
                <w:rtl/>
                <w:lang w:bidi="ar-IQ"/>
              </w:rPr>
              <w:t>4</w:t>
            </w:r>
          </w:p>
          <w:p w:rsidR="008B32A0" w:rsidRDefault="008B32A0" w:rsidP="008B32A0">
            <w:pPr>
              <w:jc w:val="center"/>
              <w:rPr>
                <w:rtl/>
              </w:rPr>
            </w:pPr>
          </w:p>
          <w:p w:rsidR="008B32A0" w:rsidRDefault="008B32A0" w:rsidP="008B32A0">
            <w:pPr>
              <w:pStyle w:val="TableParagraph"/>
              <w:jc w:val="center"/>
              <w:rPr>
                <w:sz w:val="24"/>
              </w:rPr>
            </w:pPr>
          </w:p>
        </w:tc>
        <w:tc>
          <w:tcPr>
            <w:tcW w:w="2253" w:type="dxa"/>
            <w:gridSpan w:val="4"/>
            <w:vAlign w:val="center"/>
          </w:tcPr>
          <w:p w:rsidR="008B32A0" w:rsidRDefault="008B32A0" w:rsidP="008B32A0">
            <w:pPr>
              <w:pStyle w:val="TableParagraph"/>
              <w:jc w:val="center"/>
              <w:rPr>
                <w:sz w:val="24"/>
              </w:rPr>
            </w:pPr>
            <w:r w:rsidRPr="00150CF0">
              <w:rPr>
                <w:color w:val="000000"/>
                <w:sz w:val="24"/>
                <w:szCs w:val="24"/>
                <w:lang w:bidi="ar-IQ"/>
              </w:rPr>
              <w:t xml:space="preserve">Learn how a </w:t>
            </w:r>
            <w:r>
              <w:rPr>
                <w:color w:val="000000"/>
                <w:sz w:val="24"/>
                <w:szCs w:val="24"/>
                <w:lang w:bidi="ar-IQ"/>
              </w:rPr>
              <w:t>Z</w:t>
            </w:r>
            <w:r w:rsidRPr="00150CF0">
              <w:rPr>
                <w:color w:val="000000"/>
                <w:sz w:val="24"/>
                <w:szCs w:val="24"/>
                <w:lang w:bidi="ar-IQ"/>
              </w:rPr>
              <w:t>ener diode works and its applications</w:t>
            </w:r>
          </w:p>
        </w:tc>
        <w:tc>
          <w:tcPr>
            <w:tcW w:w="2316" w:type="dxa"/>
            <w:vAlign w:val="center"/>
          </w:tcPr>
          <w:p w:rsidR="008B32A0" w:rsidRDefault="008B32A0" w:rsidP="008B32A0">
            <w:pPr>
              <w:pStyle w:val="TableParagraph"/>
              <w:jc w:val="center"/>
              <w:rPr>
                <w:sz w:val="24"/>
              </w:rPr>
            </w:pPr>
            <w:r w:rsidRPr="00E2634B">
              <w:rPr>
                <w:spacing w:val="6"/>
              </w:rPr>
              <w:t>Zener Diode</w:t>
            </w:r>
          </w:p>
        </w:tc>
        <w:tc>
          <w:tcPr>
            <w:tcW w:w="1590" w:type="dxa"/>
            <w:vAlign w:val="center"/>
          </w:tcPr>
          <w:p w:rsidR="008B32A0" w:rsidRDefault="008B32A0" w:rsidP="008B32A0">
            <w:pPr>
              <w:tabs>
                <w:tab w:val="left" w:pos="642"/>
              </w:tabs>
              <w:adjustRightInd w:val="0"/>
              <w:jc w:val="center"/>
              <w:rPr>
                <w:color w:val="000000"/>
                <w:sz w:val="24"/>
                <w:szCs w:val="24"/>
                <w:lang w:bidi="ar-IQ"/>
              </w:rPr>
            </w:pPr>
            <w:r>
              <w:rPr>
                <w:color w:val="000000"/>
                <w:sz w:val="24"/>
                <w:szCs w:val="24"/>
                <w:lang w:bidi="ar-IQ"/>
              </w:rPr>
              <w:t>Lectures Notes</w:t>
            </w:r>
          </w:p>
          <w:p w:rsidR="008B32A0" w:rsidRPr="00B52005" w:rsidRDefault="008B32A0" w:rsidP="008B32A0">
            <w:pPr>
              <w:tabs>
                <w:tab w:val="left" w:pos="642"/>
              </w:tabs>
              <w:adjustRightInd w:val="0"/>
              <w:jc w:val="center"/>
              <w:rPr>
                <w:color w:val="000000"/>
                <w:sz w:val="24"/>
                <w:szCs w:val="24"/>
                <w:lang w:val="en-GB" w:bidi="ar-IQ"/>
              </w:rPr>
            </w:pPr>
            <w:r>
              <w:rPr>
                <w:color w:val="000000"/>
                <w:sz w:val="24"/>
                <w:szCs w:val="24"/>
                <w:lang w:val="en-GB" w:bidi="ar-IQ"/>
              </w:rPr>
              <w:t>PDF</w:t>
            </w:r>
          </w:p>
          <w:p w:rsidR="008B32A0" w:rsidRDefault="008B32A0" w:rsidP="008B32A0">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rsidR="008B32A0" w:rsidRDefault="008B32A0" w:rsidP="008B32A0">
            <w:pPr>
              <w:pStyle w:val="TableParagraph"/>
              <w:jc w:val="center"/>
              <w:rPr>
                <w:sz w:val="24"/>
              </w:rPr>
            </w:pPr>
            <w:r>
              <w:rPr>
                <w:color w:val="000000"/>
                <w:sz w:val="24"/>
                <w:szCs w:val="24"/>
                <w:lang w:bidi="ar-IQ"/>
              </w:rPr>
              <w:t>Video</w:t>
            </w:r>
          </w:p>
        </w:tc>
        <w:tc>
          <w:tcPr>
            <w:tcW w:w="1595" w:type="dxa"/>
            <w:gridSpan w:val="3"/>
            <w:vAlign w:val="center"/>
          </w:tcPr>
          <w:p w:rsidR="008B32A0" w:rsidRDefault="008B32A0" w:rsidP="008B32A0">
            <w:pPr>
              <w:pStyle w:val="TableParagraph"/>
              <w:ind w:left="277" w:right="174"/>
              <w:jc w:val="center"/>
              <w:rPr>
                <w:sz w:val="24"/>
              </w:rPr>
            </w:pPr>
            <w:r w:rsidRPr="00150CF0">
              <w:rPr>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EDC1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2A0" w:rsidRDefault="008B32A0">
                              <w:pPr>
                                <w:rPr>
                                  <w:b/>
                                  <w:sz w:val="28"/>
                                </w:rPr>
                              </w:pPr>
                            </w:p>
                            <w:p w:rsidR="008B32A0" w:rsidRDefault="008B32A0">
                              <w:pPr>
                                <w:rPr>
                                  <w:b/>
                                  <w:sz w:val="28"/>
                                </w:rPr>
                              </w:pPr>
                            </w:p>
                            <w:p w:rsidR="008B32A0" w:rsidRDefault="008B32A0">
                              <w:pPr>
                                <w:rPr>
                                  <w:b/>
                                  <w:sz w:val="28"/>
                                </w:rPr>
                              </w:pPr>
                            </w:p>
                            <w:p w:rsidR="008B32A0" w:rsidRDefault="008B32A0">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8B32A0" w:rsidRDefault="008B32A0">
                        <w:pPr>
                          <w:rPr>
                            <w:b/>
                            <w:sz w:val="28"/>
                          </w:rPr>
                        </w:pPr>
                      </w:p>
                      <w:p w:rsidR="008B32A0" w:rsidRDefault="008B32A0">
                        <w:pPr>
                          <w:rPr>
                            <w:b/>
                            <w:sz w:val="28"/>
                          </w:rPr>
                        </w:pPr>
                      </w:p>
                      <w:p w:rsidR="008B32A0" w:rsidRDefault="008B32A0">
                        <w:pPr>
                          <w:rPr>
                            <w:b/>
                            <w:sz w:val="28"/>
                          </w:rPr>
                        </w:pPr>
                      </w:p>
                      <w:p w:rsidR="008B32A0" w:rsidRDefault="008B32A0">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8B32A0">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8B32A0" w:rsidP="003E152C">
            <w:pPr>
              <w:pStyle w:val="ListParagraph"/>
              <w:widowControl/>
              <w:numPr>
                <w:ilvl w:val="0"/>
                <w:numId w:val="14"/>
              </w:numPr>
              <w:autoSpaceDE/>
              <w:autoSpaceDN/>
              <w:spacing w:before="0"/>
              <w:rPr>
                <w:sz w:val="28"/>
              </w:rPr>
            </w:pPr>
            <w:r w:rsidRPr="00BD7C41">
              <w:rPr>
                <w:sz w:val="24"/>
                <w:szCs w:val="24"/>
              </w:rPr>
              <w:t>Robert L. Boylestad and Louis Nashelsky</w:t>
            </w:r>
            <w:r w:rsidRPr="00BD7C41">
              <w:rPr>
                <w:i/>
                <w:iCs/>
                <w:sz w:val="24"/>
                <w:szCs w:val="24"/>
              </w:rPr>
              <w:t>, Electronic Devices and Circuit Theory</w:t>
            </w:r>
            <w:r w:rsidRPr="00BD7C41">
              <w:rPr>
                <w:sz w:val="24"/>
                <w:szCs w:val="24"/>
              </w:rPr>
              <w:t>, 7</w:t>
            </w:r>
            <w:r w:rsidRPr="00BD7C41">
              <w:rPr>
                <w:sz w:val="24"/>
                <w:szCs w:val="24"/>
                <w:vertAlign w:val="superscript"/>
              </w:rPr>
              <w:t>th</w:t>
            </w:r>
            <w:r w:rsidRPr="00BD7C41">
              <w:rPr>
                <w:sz w:val="24"/>
                <w:szCs w:val="24"/>
              </w:rPr>
              <w:t xml:space="preserve"> or 10</w:t>
            </w:r>
            <w:r w:rsidRPr="00BD7C41">
              <w:rPr>
                <w:sz w:val="24"/>
                <w:szCs w:val="24"/>
                <w:vertAlign w:val="superscript"/>
              </w:rPr>
              <w:t>th</w:t>
            </w:r>
            <w:r w:rsidRPr="00BD7C41">
              <w:rPr>
                <w:sz w:val="24"/>
                <w:szCs w:val="24"/>
              </w:rPr>
              <w:t xml:space="preserve"> or 11</w:t>
            </w:r>
            <w:r w:rsidRPr="00BD7C41">
              <w:rPr>
                <w:sz w:val="24"/>
                <w:szCs w:val="24"/>
                <w:vertAlign w:val="superscript"/>
              </w:rPr>
              <w:t>th</w:t>
            </w:r>
            <w:r w:rsidRPr="00BD7C41">
              <w:rPr>
                <w:sz w:val="24"/>
                <w:szCs w:val="24"/>
              </w:rPr>
              <w:t xml:space="preserve"> Edition.</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8B32A0" w:rsidRPr="008B32A0" w:rsidRDefault="008B32A0" w:rsidP="008B32A0">
            <w:pPr>
              <w:pStyle w:val="ListParagraph"/>
              <w:widowControl/>
              <w:numPr>
                <w:ilvl w:val="0"/>
                <w:numId w:val="14"/>
              </w:numPr>
              <w:autoSpaceDE/>
              <w:autoSpaceDN/>
              <w:rPr>
                <w:rFonts w:asciiTheme="minorHAnsi" w:hAnsiTheme="minorHAnsi" w:cstheme="minorHAnsi"/>
                <w:sz w:val="24"/>
                <w:szCs w:val="24"/>
              </w:rPr>
            </w:pPr>
            <w:r w:rsidRPr="008B32A0">
              <w:rPr>
                <w:rFonts w:asciiTheme="minorHAnsi" w:hAnsiTheme="minorHAnsi" w:cstheme="minorHAnsi"/>
                <w:sz w:val="24"/>
                <w:szCs w:val="24"/>
              </w:rPr>
              <w:t>Sedra and Smith, Microelectronic Circuits, Oxford University Press, Sixth Edition,2010.</w:t>
            </w:r>
          </w:p>
          <w:p w:rsidR="008B32A0" w:rsidRPr="008B32A0" w:rsidRDefault="008B32A0" w:rsidP="008B32A0">
            <w:pPr>
              <w:pStyle w:val="ListParagraph"/>
              <w:widowControl/>
              <w:numPr>
                <w:ilvl w:val="0"/>
                <w:numId w:val="14"/>
              </w:numPr>
              <w:autoSpaceDE/>
              <w:autoSpaceDN/>
              <w:rPr>
                <w:rFonts w:asciiTheme="minorHAnsi" w:hAnsiTheme="minorHAnsi" w:cstheme="minorHAnsi"/>
                <w:sz w:val="24"/>
                <w:szCs w:val="24"/>
              </w:rPr>
            </w:pPr>
            <w:r w:rsidRPr="008B32A0">
              <w:rPr>
                <w:rFonts w:asciiTheme="minorHAnsi" w:hAnsiTheme="minorHAnsi" w:cstheme="minorHAnsi"/>
                <w:sz w:val="24"/>
                <w:szCs w:val="24"/>
              </w:rPr>
              <w:t>Behzad Razavi, Fundamentals of Microelectronics, John Wiley &amp; Sons, Preview Edition, 2006</w:t>
            </w:r>
          </w:p>
          <w:p w:rsidR="003E152C" w:rsidRPr="00647ABF" w:rsidRDefault="008B32A0" w:rsidP="008B32A0">
            <w:pPr>
              <w:pStyle w:val="ListParagraph"/>
              <w:widowControl/>
              <w:numPr>
                <w:ilvl w:val="0"/>
                <w:numId w:val="14"/>
              </w:numPr>
              <w:autoSpaceDE/>
              <w:autoSpaceDN/>
              <w:spacing w:before="0"/>
              <w:rPr>
                <w:szCs w:val="24"/>
              </w:rPr>
            </w:pPr>
            <w:r w:rsidRPr="008B32A0">
              <w:rPr>
                <w:rFonts w:asciiTheme="minorHAnsi" w:hAnsiTheme="minorHAnsi" w:cstheme="minorHAnsi"/>
                <w:sz w:val="24"/>
                <w:szCs w:val="24"/>
              </w:rPr>
              <w:t>Jimmie J. Cathey, Ph.D, Theory and Problems of Electronic Devices and Circuits, 2nd Edition, 2002.</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52439"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458" w:rsidRDefault="001C5458">
      <w:r>
        <w:separator/>
      </w:r>
    </w:p>
  </w:endnote>
  <w:endnote w:type="continuationSeparator" w:id="0">
    <w:p w:rsidR="001C5458" w:rsidRDefault="001C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2A0" w:rsidRDefault="008B32A0">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2A0" w:rsidRDefault="008B32A0">
                          <w:pPr>
                            <w:spacing w:before="20"/>
                            <w:ind w:left="60"/>
                            <w:rPr>
                              <w:rFonts w:ascii="Cambria"/>
                              <w:b/>
                            </w:rPr>
                          </w:pPr>
                          <w:r>
                            <w:fldChar w:fldCharType="begin"/>
                          </w:r>
                          <w:r>
                            <w:rPr>
                              <w:rFonts w:ascii="Cambria"/>
                              <w:b/>
                            </w:rPr>
                            <w:instrText xml:space="preserve"> PAGE </w:instrText>
                          </w:r>
                          <w:r>
                            <w:fldChar w:fldCharType="separate"/>
                          </w:r>
                          <w:r w:rsidR="00824CBB">
                            <w:rPr>
                              <w:rFonts w:ascii="Cambria"/>
                              <w:b/>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8B32A0" w:rsidRDefault="008B32A0">
                    <w:pPr>
                      <w:spacing w:before="20"/>
                      <w:ind w:left="60"/>
                      <w:rPr>
                        <w:rFonts w:ascii="Cambria"/>
                        <w:b/>
                      </w:rPr>
                    </w:pPr>
                    <w:r>
                      <w:fldChar w:fldCharType="begin"/>
                    </w:r>
                    <w:r>
                      <w:rPr>
                        <w:rFonts w:ascii="Cambria"/>
                        <w:b/>
                      </w:rPr>
                      <w:instrText xml:space="preserve"> PAGE </w:instrText>
                    </w:r>
                    <w:r>
                      <w:fldChar w:fldCharType="separate"/>
                    </w:r>
                    <w:r w:rsidR="00824CBB">
                      <w:rPr>
                        <w:rFonts w:ascii="Cambria"/>
                        <w:b/>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2A0" w:rsidRDefault="008B32A0">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2A0" w:rsidRDefault="008B32A0">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2A0" w:rsidRDefault="008B32A0">
                          <w:pPr>
                            <w:spacing w:before="20"/>
                            <w:ind w:left="60"/>
                            <w:rPr>
                              <w:rFonts w:ascii="Cambria"/>
                              <w:b/>
                            </w:rPr>
                          </w:pPr>
                          <w:r>
                            <w:fldChar w:fldCharType="begin"/>
                          </w:r>
                          <w:r>
                            <w:rPr>
                              <w:rFonts w:ascii="Cambria"/>
                              <w:b/>
                            </w:rPr>
                            <w:instrText xml:space="preserve"> PAGE </w:instrText>
                          </w:r>
                          <w:r>
                            <w:fldChar w:fldCharType="separate"/>
                          </w:r>
                          <w:r w:rsidR="00824CBB">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8B32A0" w:rsidRDefault="008B32A0">
                    <w:pPr>
                      <w:spacing w:before="20"/>
                      <w:ind w:left="60"/>
                      <w:rPr>
                        <w:rFonts w:ascii="Cambria"/>
                        <w:b/>
                      </w:rPr>
                    </w:pPr>
                    <w:r>
                      <w:fldChar w:fldCharType="begin"/>
                    </w:r>
                    <w:r>
                      <w:rPr>
                        <w:rFonts w:ascii="Cambria"/>
                        <w:b/>
                      </w:rPr>
                      <w:instrText xml:space="preserve"> PAGE </w:instrText>
                    </w:r>
                    <w:r>
                      <w:fldChar w:fldCharType="separate"/>
                    </w:r>
                    <w:r w:rsidR="00824CBB">
                      <w:rPr>
                        <w:rFonts w:ascii="Cambria"/>
                        <w:b/>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458" w:rsidRDefault="001C5458">
      <w:r>
        <w:separator/>
      </w:r>
    </w:p>
  </w:footnote>
  <w:footnote w:type="continuationSeparator" w:id="0">
    <w:p w:rsidR="001C5458" w:rsidRDefault="001C54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1B75A78"/>
    <w:multiLevelType w:val="hybridMultilevel"/>
    <w:tmpl w:val="D40C5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3"/>
  </w:num>
  <w:num w:numId="7">
    <w:abstractNumId w:val="1"/>
  </w:num>
  <w:num w:numId="8">
    <w:abstractNumId w:val="11"/>
  </w:num>
  <w:num w:numId="9">
    <w:abstractNumId w:val="12"/>
  </w:num>
  <w:num w:numId="10">
    <w:abstractNumId w:val="4"/>
  </w:num>
  <w:num w:numId="11">
    <w:abstractNumId w:val="8"/>
  </w:num>
  <w:num w:numId="12">
    <w:abstractNumId w:val="10"/>
  </w:num>
  <w:num w:numId="13">
    <w:abstractNumId w:val="2"/>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95F3D"/>
    <w:rsid w:val="001C5458"/>
    <w:rsid w:val="002111F5"/>
    <w:rsid w:val="00352439"/>
    <w:rsid w:val="003E152C"/>
    <w:rsid w:val="004637AC"/>
    <w:rsid w:val="00610115"/>
    <w:rsid w:val="00696560"/>
    <w:rsid w:val="006B4289"/>
    <w:rsid w:val="00793D2F"/>
    <w:rsid w:val="007B1140"/>
    <w:rsid w:val="007D6B9B"/>
    <w:rsid w:val="00824CBB"/>
    <w:rsid w:val="008B32A0"/>
    <w:rsid w:val="00B12EB7"/>
    <w:rsid w:val="00C05E5B"/>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89C340-7775-40A4-980E-8ACFFFE5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32A0"/>
    <w:rPr>
      <w:rFonts w:ascii="Tahoma" w:hAnsi="Tahoma" w:cs="Tahoma"/>
      <w:sz w:val="16"/>
      <w:szCs w:val="16"/>
    </w:rPr>
  </w:style>
  <w:style w:type="character" w:customStyle="1" w:styleId="BalloonTextChar">
    <w:name w:val="Balloon Text Char"/>
    <w:basedOn w:val="DefaultParagraphFont"/>
    <w:link w:val="BalloonText"/>
    <w:uiPriority w:val="99"/>
    <w:semiHidden/>
    <w:rsid w:val="008B32A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345" Type="http://schemas.openxmlformats.org/officeDocument/2006/relationships/image" Target="media/image33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image" Target="media/image325.png"/><Relationship Id="rId356" Type="http://schemas.openxmlformats.org/officeDocument/2006/relationships/image" Target="media/image346.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346" Type="http://schemas.openxmlformats.org/officeDocument/2006/relationships/image" Target="media/image336.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347" Type="http://schemas.openxmlformats.org/officeDocument/2006/relationships/image" Target="media/image337.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7.png"/><Relationship Id="rId337" Type="http://schemas.openxmlformats.org/officeDocument/2006/relationships/image" Target="media/image32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8.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6.png"/><Relationship Id="rId348" Type="http://schemas.openxmlformats.org/officeDocument/2006/relationships/image" Target="media/image33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338" Type="http://schemas.openxmlformats.org/officeDocument/2006/relationships/image" Target="media/image328.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39.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339" Type="http://schemas.openxmlformats.org/officeDocument/2006/relationships/image" Target="media/image32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0.png"/><Relationship Id="rId355" Type="http://schemas.openxmlformats.org/officeDocument/2006/relationships/image" Target="media/image34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0.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1.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5.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1.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0.png"/><Relationship Id="rId352" Type="http://schemas.openxmlformats.org/officeDocument/2006/relationships/image" Target="media/image34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0.png"/><Relationship Id="rId342" Type="http://schemas.openxmlformats.org/officeDocument/2006/relationships/image" Target="media/image33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343" Type="http://schemas.openxmlformats.org/officeDocument/2006/relationships/image" Target="media/image33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4.png"/><Relationship Id="rId344" Type="http://schemas.openxmlformats.org/officeDocument/2006/relationships/image" Target="media/image33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1811</Words>
  <Characters>10326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2024-04-29T09:01:00Z</dcterms:created>
  <dcterms:modified xsi:type="dcterms:W3CDTF">2024-09-20T10:36:00Z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