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C1D048" w14:textId="38F027C2" w:rsidR="00FF2E7F" w:rsidRPr="00D805CB" w:rsidRDefault="00FC5883" w:rsidP="00D805CB">
      <w:pPr>
        <w:jc w:val="center"/>
        <w:rPr>
          <w:color w:val="FF0000"/>
          <w:sz w:val="40"/>
          <w:szCs w:val="40"/>
        </w:rPr>
      </w:pPr>
      <w:r>
        <w:rPr>
          <w:color w:val="FF0000"/>
          <w:sz w:val="40"/>
          <w:szCs w:val="40"/>
        </w:rPr>
        <w:t>Second</w:t>
      </w:r>
      <w:r w:rsidR="00FF2E7F" w:rsidRPr="00F81776">
        <w:rPr>
          <w:color w:val="FF0000"/>
          <w:sz w:val="40"/>
          <w:szCs w:val="40"/>
        </w:rPr>
        <w:t xml:space="preserve"> course</w:t>
      </w:r>
    </w:p>
    <w:p w14:paraId="6E605436"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06478014" w14:textId="70321211" w:rsidR="00FF2E7F" w:rsidRPr="00D805CB" w:rsidRDefault="00FF2E7F" w:rsidP="00D805CB">
      <w:pPr>
        <w:bidi/>
        <w:jc w:val="center"/>
        <w:rPr>
          <w:sz w:val="48"/>
          <w:szCs w:val="48"/>
        </w:rPr>
      </w:pPr>
      <w:bookmarkStart w:id="0" w:name="_heading=h.gjdgxs" w:colFirst="0" w:colLast="0"/>
      <w:bookmarkEnd w:id="0"/>
      <w:r w:rsidRPr="00F81776">
        <w:rPr>
          <w:sz w:val="32"/>
          <w:szCs w:val="32"/>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666ACC01"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0092EC7"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7B54270B"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47EA68B1"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A2133E2"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6D01FB2" w14:textId="0CA950D6" w:rsidR="00FF2E7F" w:rsidRDefault="00FF1BD7" w:rsidP="00FF1BD7">
            <w:pPr>
              <w:pStyle w:val="Heading1"/>
              <w:spacing w:before="80" w:after="80"/>
              <w:ind w:left="90"/>
              <w:rPr>
                <w:b w:val="0"/>
                <w:color w:val="FF0000"/>
                <w:sz w:val="30"/>
                <w:szCs w:val="30"/>
              </w:rPr>
            </w:pPr>
            <w:r w:rsidRPr="00FF1BD7">
              <w:rPr>
                <w:color w:val="FF0000"/>
                <w:sz w:val="30"/>
                <w:szCs w:val="30"/>
              </w:rPr>
              <w:t>Electronics I</w:t>
            </w:r>
            <w:r w:rsidR="00506C6E">
              <w:rPr>
                <w:color w:val="FF0000"/>
                <w:sz w:val="30"/>
                <w:szCs w:val="30"/>
              </w:rPr>
              <w:t>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95CCB28" w14:textId="77777777" w:rsidR="00FF2E7F" w:rsidRDefault="00FF2E7F" w:rsidP="00795BC9">
            <w:pPr>
              <w:spacing w:before="80" w:after="80"/>
              <w:jc w:val="center"/>
              <w:rPr>
                <w:b w:val="0"/>
              </w:rPr>
            </w:pPr>
            <w:r>
              <w:t>Module Delivery</w:t>
            </w:r>
          </w:p>
        </w:tc>
      </w:tr>
      <w:tr w:rsidR="00FF2E7F" w14:paraId="495F4CCA"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6BF19C2"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C4BD794"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9A3A22"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1BB4FD73"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096BE91E"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Lab </w:t>
            </w:r>
          </w:p>
          <w:p w14:paraId="0BDACA31"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638B664E" w14:textId="3027AB95" w:rsidR="00FF2E7F" w:rsidRDefault="009B41E2" w:rsidP="00795BC9">
            <w:pPr>
              <w:numPr>
                <w:ilvl w:val="0"/>
                <w:numId w:val="1"/>
              </w:numPr>
              <w:spacing w:after="0" w:line="240" w:lineRule="auto"/>
              <w:rPr>
                <w:b w:val="0"/>
              </w:rPr>
            </w:pPr>
            <w:r>
              <w:rPr>
                <w:rFonts w:ascii="Segoe UI Symbol" w:hAnsi="Segoe UI Symbol" w:cs="Segoe UI Symbol"/>
              </w:rPr>
              <w:t>☐</w:t>
            </w:r>
            <w:r>
              <w:t xml:space="preserve"> Practical</w:t>
            </w:r>
          </w:p>
          <w:p w14:paraId="75E0BA7D"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509395D0"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811B321"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A11D95A" w14:textId="40741891" w:rsidR="00FF2E7F" w:rsidRDefault="00BA5963" w:rsidP="00795BC9">
            <w:pPr>
              <w:pStyle w:val="Heading1"/>
              <w:spacing w:before="80" w:after="80"/>
              <w:ind w:left="90"/>
              <w:rPr>
                <w:b w:val="0"/>
                <w:color w:val="FF0000"/>
                <w:sz w:val="28"/>
                <w:szCs w:val="28"/>
              </w:rPr>
            </w:pPr>
            <w:r w:rsidRPr="00BA5963">
              <w:rPr>
                <w:color w:val="FF0000"/>
                <w:sz w:val="28"/>
                <w:szCs w:val="28"/>
              </w:rPr>
              <w:t>EE 20</w:t>
            </w:r>
            <w:r w:rsidR="00506C6E">
              <w:rPr>
                <w:color w:val="FF0000"/>
                <w:sz w:val="28"/>
                <w:szCs w:val="28"/>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CBF56F" w14:textId="77777777" w:rsidR="00FF2E7F" w:rsidRDefault="00FF2E7F" w:rsidP="00795BC9">
            <w:pPr>
              <w:widowControl w:val="0"/>
              <w:pBdr>
                <w:top w:val="nil"/>
                <w:left w:val="nil"/>
                <w:bottom w:val="nil"/>
                <w:right w:val="nil"/>
                <w:between w:val="nil"/>
              </w:pBdr>
              <w:rPr>
                <w:color w:val="FF0000"/>
                <w:sz w:val="28"/>
                <w:szCs w:val="28"/>
              </w:rPr>
            </w:pPr>
          </w:p>
        </w:tc>
      </w:tr>
      <w:tr w:rsidR="00FF2E7F" w14:paraId="6F0E2C62"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8E73B62" w14:textId="77777777" w:rsidR="00FF2E7F" w:rsidRDefault="00FF2E7F" w:rsidP="00795BC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9DDEAE0" w14:textId="15731CDF" w:rsidR="00FF2E7F" w:rsidRDefault="00171760" w:rsidP="00795BC9">
            <w:pPr>
              <w:pStyle w:val="Heading1"/>
              <w:spacing w:before="80" w:after="80"/>
              <w:ind w:left="90"/>
              <w:rPr>
                <w:b w:val="0"/>
                <w:color w:val="FF0000"/>
                <w:sz w:val="28"/>
                <w:szCs w:val="28"/>
              </w:rPr>
            </w:pPr>
            <w:r>
              <w:rPr>
                <w:color w:val="FF0000"/>
                <w:sz w:val="24"/>
                <w:szCs w:val="24"/>
                <w:shd w:val="clear" w:color="auto" w:fill="E8EAED"/>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889022" w14:textId="77777777" w:rsidR="00FF2E7F" w:rsidRDefault="00FF2E7F" w:rsidP="00795BC9">
            <w:pPr>
              <w:widowControl w:val="0"/>
              <w:pBdr>
                <w:top w:val="nil"/>
                <w:left w:val="nil"/>
                <w:bottom w:val="nil"/>
                <w:right w:val="nil"/>
                <w:between w:val="nil"/>
              </w:pBdr>
              <w:rPr>
                <w:color w:val="FF0000"/>
                <w:sz w:val="28"/>
                <w:szCs w:val="28"/>
              </w:rPr>
            </w:pPr>
          </w:p>
        </w:tc>
      </w:tr>
      <w:tr w:rsidR="00FF2E7F" w14:paraId="3A075C61"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C9A91C"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695FC8" w14:textId="06BDA407" w:rsidR="00FF2E7F" w:rsidRDefault="00C30C65" w:rsidP="00795BC9">
            <w:pPr>
              <w:pStyle w:val="Heading1"/>
              <w:spacing w:before="80" w:after="80"/>
              <w:ind w:left="90"/>
              <w:rPr>
                <w:b w:val="0"/>
                <w:color w:val="FF0000"/>
                <w:sz w:val="24"/>
                <w:szCs w:val="24"/>
                <w:lang w:bidi="ar-IQ"/>
              </w:rPr>
            </w:pPr>
            <w:r>
              <w:rPr>
                <w:color w:val="FF0000"/>
                <w:sz w:val="24"/>
                <w:szCs w:val="24"/>
                <w:lang w:bidi="ar-IQ"/>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8C2F82" w14:textId="77777777" w:rsidR="00FF2E7F" w:rsidRDefault="00FF2E7F" w:rsidP="00795BC9">
            <w:pPr>
              <w:widowControl w:val="0"/>
              <w:pBdr>
                <w:top w:val="nil"/>
                <w:left w:val="nil"/>
                <w:bottom w:val="nil"/>
                <w:right w:val="nil"/>
                <w:between w:val="nil"/>
              </w:pBdr>
              <w:rPr>
                <w:color w:val="FF0000"/>
              </w:rPr>
            </w:pPr>
          </w:p>
        </w:tc>
      </w:tr>
      <w:tr w:rsidR="00FF2E7F" w14:paraId="74E1035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76FBA06"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24404848" w14:textId="26905240" w:rsidR="00FF2E7F" w:rsidRDefault="00FF2E7F" w:rsidP="00795BC9">
            <w:pPr>
              <w:spacing w:before="80" w:after="80"/>
              <w:ind w:hanging="720"/>
            </w:pPr>
            <w:r>
              <w:t>UGx</w:t>
            </w:r>
            <w:r w:rsidR="00C9127A">
              <w:t xml:space="preserve">1 </w:t>
            </w:r>
            <w:r w:rsidR="00E14C32">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121AC4D"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3DBDE04" w14:textId="531F6343" w:rsidR="00FF2E7F" w:rsidRDefault="00506C6E" w:rsidP="00795BC9">
            <w:pPr>
              <w:spacing w:before="80" w:after="80"/>
            </w:pPr>
            <w:r>
              <w:t>2</w:t>
            </w:r>
          </w:p>
        </w:tc>
      </w:tr>
      <w:tr w:rsidR="00FF2E7F" w14:paraId="30D599F2"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749E9CF"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99B95DE" w14:textId="381459B1" w:rsidR="00FF2E7F" w:rsidRDefault="00A630D2" w:rsidP="00795BC9">
            <w:pPr>
              <w:spacing w:before="80" w:after="80"/>
            </w:pPr>
            <w:r w:rsidRPr="00A630D2">
              <w:t>EE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0D1669A"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C59EC93" w14:textId="4EABE05C" w:rsidR="00FF2E7F" w:rsidRDefault="00FF2E7F" w:rsidP="00795BC9">
            <w:pPr>
              <w:spacing w:before="80" w:after="80"/>
            </w:pPr>
            <w:r>
              <w:t xml:space="preserve"> </w:t>
            </w:r>
            <w:r w:rsidR="00A630D2" w:rsidRPr="00A630D2">
              <w:t>Engineering</w:t>
            </w:r>
          </w:p>
        </w:tc>
      </w:tr>
      <w:tr w:rsidR="00FF2E7F" w14:paraId="1F288F86"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7FAAE4"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5CB955D" w14:textId="6D7CFFFA" w:rsidR="00FF2E7F" w:rsidRDefault="00B07B59" w:rsidP="00795BC9">
            <w:pPr>
              <w:spacing w:before="80" w:after="80"/>
              <w:ind w:left="90"/>
            </w:pPr>
            <w:r>
              <w:t xml:space="preserve">Manal Talib Ali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E2DF4E4"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4189C14" w14:textId="04DC56D7" w:rsidR="00FF2E7F" w:rsidRDefault="00FF2E7F" w:rsidP="00795BC9">
            <w:pPr>
              <w:spacing w:before="80" w:after="80"/>
            </w:pPr>
            <w:r>
              <w:t xml:space="preserve">E-mail: </w:t>
            </w:r>
            <w:r w:rsidR="00DC4459">
              <w:t>manal_t@uodiyala.edu.</w:t>
            </w:r>
          </w:p>
        </w:tc>
      </w:tr>
      <w:tr w:rsidR="00FF2E7F" w14:paraId="1A8236DF"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216BC80"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D4A7CDF" w14:textId="77777777" w:rsidR="00FF2E7F" w:rsidRDefault="00FF2E7F" w:rsidP="00795BC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DA5794F"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02BC71B" w14:textId="77777777" w:rsidR="00FF2E7F" w:rsidRDefault="00FF2E7F" w:rsidP="00795BC9">
            <w:pPr>
              <w:spacing w:before="80" w:after="80"/>
            </w:pPr>
            <w:r>
              <w:t>M.Sc.</w:t>
            </w:r>
          </w:p>
        </w:tc>
      </w:tr>
      <w:tr w:rsidR="00FF2E7F" w14:paraId="339897EC"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7FB73F"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EA5A223"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49DFAD"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416A3D9" w14:textId="77777777" w:rsidR="00FF2E7F" w:rsidRDefault="00FF2E7F" w:rsidP="00795BC9">
            <w:pPr>
              <w:spacing w:before="80" w:after="80"/>
            </w:pPr>
            <w:r>
              <w:t>E-mail</w:t>
            </w:r>
          </w:p>
        </w:tc>
      </w:tr>
      <w:tr w:rsidR="00FF2E7F" w14:paraId="075CFB0D"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0090C49"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7628EDEF"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B3CEA7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FC2D27" w14:textId="77777777" w:rsidR="00FF2E7F" w:rsidRDefault="00FF2E7F" w:rsidP="00795BC9">
            <w:pPr>
              <w:spacing w:before="80" w:after="80"/>
            </w:pPr>
            <w:r>
              <w:t>E-mail</w:t>
            </w:r>
          </w:p>
        </w:tc>
      </w:tr>
      <w:tr w:rsidR="00E34E74" w14:paraId="42DAF2C9"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517D8F3" w14:textId="77777777" w:rsidR="00E34E74" w:rsidRDefault="00E34E74" w:rsidP="00E34E74">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EEA90BB" w14:textId="07D0B36F" w:rsidR="00E34E74" w:rsidRDefault="00E34E74" w:rsidP="00E34E74">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7BF4774" w14:textId="77777777" w:rsidR="00E34E74" w:rsidRDefault="00E34E74" w:rsidP="00E34E74">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2024E7BD" w14:textId="26A563AD" w:rsidR="00E34E74" w:rsidRDefault="00E34E74" w:rsidP="00E34E74">
            <w:pPr>
              <w:spacing w:before="80" w:after="80"/>
            </w:pPr>
            <w:r w:rsidRPr="00A630D2">
              <w:t>1.0</w:t>
            </w:r>
          </w:p>
        </w:tc>
      </w:tr>
    </w:tbl>
    <w:p w14:paraId="09ECD1F4"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0CB6A65A"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D3F2DBE" w14:textId="77777777" w:rsidR="00FF2E7F" w:rsidRDefault="00FF2E7F" w:rsidP="00795BC9">
            <w:pPr>
              <w:spacing w:line="360" w:lineRule="auto"/>
              <w:jc w:val="center"/>
              <w:rPr>
                <w:b w:val="0"/>
                <w:color w:val="17365D"/>
                <w:sz w:val="28"/>
                <w:szCs w:val="28"/>
              </w:rPr>
            </w:pPr>
            <w:r>
              <w:rPr>
                <w:color w:val="17365D"/>
                <w:sz w:val="28"/>
                <w:szCs w:val="28"/>
              </w:rPr>
              <w:t>Relation with other Modules</w:t>
            </w:r>
          </w:p>
          <w:p w14:paraId="5BCAC363"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2B861154"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6188810"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89E97" w14:textId="203B92DB" w:rsidR="00FF2E7F" w:rsidRDefault="006F0AA2" w:rsidP="00795BC9">
            <w:pPr>
              <w:spacing w:line="360" w:lineRule="auto"/>
            </w:pPr>
            <w:r w:rsidRPr="006F0AA2">
              <w:t>Electronics I</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F58B2FD"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76D39" w14:textId="0CC938B8" w:rsidR="00FF2E7F" w:rsidRDefault="00A630D2" w:rsidP="00795BC9">
            <w:pPr>
              <w:spacing w:line="360" w:lineRule="auto"/>
            </w:pPr>
            <w:r>
              <w:t>1</w:t>
            </w:r>
          </w:p>
        </w:tc>
      </w:tr>
      <w:tr w:rsidR="00FF2E7F" w14:paraId="19377EEB"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1539363"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A2EEF"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EF744DD"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9BB68" w14:textId="77777777" w:rsidR="00FF2E7F" w:rsidRDefault="00FF2E7F" w:rsidP="00795BC9">
            <w:pPr>
              <w:spacing w:line="360" w:lineRule="auto"/>
            </w:pPr>
          </w:p>
        </w:tc>
      </w:tr>
    </w:tbl>
    <w:p w14:paraId="010CB3D9" w14:textId="77777777" w:rsidR="00FF2E7F" w:rsidRDefault="00FF2E7F" w:rsidP="00FF2E7F">
      <w:pPr>
        <w:tabs>
          <w:tab w:val="left" w:pos="5220"/>
        </w:tabs>
        <w:spacing w:after="0" w:line="360" w:lineRule="auto"/>
        <w:rPr>
          <w:b w:val="0"/>
          <w:sz w:val="16"/>
          <w:szCs w:val="16"/>
        </w:rPr>
      </w:pPr>
    </w:p>
    <w:p w14:paraId="2C8BA74D"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2AAA0D04"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49DFC89" w14:textId="77777777" w:rsidR="00FF2E7F" w:rsidRDefault="00FF2E7F" w:rsidP="00795BC9">
            <w:pPr>
              <w:jc w:val="center"/>
              <w:rPr>
                <w:b w:val="0"/>
                <w:color w:val="17365D"/>
                <w:sz w:val="28"/>
                <w:szCs w:val="28"/>
              </w:rPr>
            </w:pPr>
            <w:r>
              <w:rPr>
                <w:color w:val="17365D"/>
                <w:sz w:val="28"/>
                <w:szCs w:val="28"/>
              </w:rPr>
              <w:lastRenderedPageBreak/>
              <w:t>Module Aims, Learning Outcomes and Indicative Contents</w:t>
            </w:r>
          </w:p>
          <w:p w14:paraId="3BEDBE4B"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51C9547C"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8C21271" w14:textId="77777777" w:rsidR="00FF2E7F" w:rsidRDefault="00FF2E7F" w:rsidP="00795BC9">
            <w:pPr>
              <w:jc w:val="both"/>
              <w:rPr>
                <w:b w:val="0"/>
              </w:rPr>
            </w:pPr>
            <w:r>
              <w:t xml:space="preserve"> Module Objectives</w:t>
            </w:r>
          </w:p>
          <w:p w14:paraId="284A578A" w14:textId="77777777" w:rsidR="00FF2E7F" w:rsidRDefault="00FF2E7F" w:rsidP="00795BC9">
            <w:pPr>
              <w:jc w:val="both"/>
              <w:rPr>
                <w:b w:val="0"/>
              </w:rPr>
            </w:pPr>
            <w:r>
              <w:rPr>
                <w:rtl/>
              </w:rPr>
              <w:t>أهداف المادة الدراسية</w:t>
            </w:r>
          </w:p>
          <w:p w14:paraId="470CFE7B"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8B04A33" w14:textId="77777777" w:rsidR="0043205A" w:rsidRPr="0043205A" w:rsidRDefault="0043205A" w:rsidP="0043205A">
            <w:pPr>
              <w:spacing w:after="0"/>
              <w:contextualSpacing/>
              <w:jc w:val="both"/>
              <w:rPr>
                <w:b w:val="0"/>
                <w:bCs w:val="0"/>
              </w:rPr>
            </w:pPr>
            <w:r w:rsidRPr="0043205A">
              <w:rPr>
                <w:b w:val="0"/>
                <w:bCs w:val="0"/>
              </w:rPr>
              <w:t xml:space="preserve">1) To provide a comprehensive understanding of electronic devices and circuits.  </w:t>
            </w:r>
          </w:p>
          <w:p w14:paraId="1E1B7679" w14:textId="77777777" w:rsidR="0043205A" w:rsidRPr="0043205A" w:rsidRDefault="0043205A" w:rsidP="0043205A">
            <w:pPr>
              <w:spacing w:after="0"/>
              <w:contextualSpacing/>
              <w:jc w:val="both"/>
              <w:rPr>
                <w:b w:val="0"/>
                <w:bCs w:val="0"/>
              </w:rPr>
            </w:pPr>
            <w:r w:rsidRPr="0043205A">
              <w:rPr>
                <w:b w:val="0"/>
                <w:bCs w:val="0"/>
              </w:rPr>
              <w:t xml:space="preserve">2) To study Field Effect Transistors (DC Biasing—FETs and FET AC Analysis). </w:t>
            </w:r>
          </w:p>
          <w:p w14:paraId="1E9CC1D2" w14:textId="371D98E8" w:rsidR="0043205A" w:rsidRPr="0043205A" w:rsidRDefault="0043205A" w:rsidP="0043205A">
            <w:pPr>
              <w:spacing w:after="0"/>
              <w:contextualSpacing/>
              <w:jc w:val="both"/>
              <w:rPr>
                <w:b w:val="0"/>
                <w:bCs w:val="0"/>
              </w:rPr>
            </w:pPr>
            <w:r w:rsidRPr="0043205A">
              <w:rPr>
                <w:b w:val="0"/>
                <w:bCs w:val="0"/>
              </w:rPr>
              <w:t>3) To study Metal Oxide Semiconductor Field Effect Transistors (DC Biasing</w:t>
            </w:r>
            <w:r w:rsidR="00065443">
              <w:rPr>
                <w:b w:val="0"/>
                <w:bCs w:val="0"/>
              </w:rPr>
              <w:t>-</w:t>
            </w:r>
          </w:p>
          <w:p w14:paraId="7EC46229" w14:textId="77777777" w:rsidR="0043205A" w:rsidRPr="0043205A" w:rsidRDefault="0043205A" w:rsidP="0043205A">
            <w:pPr>
              <w:spacing w:after="0"/>
              <w:contextualSpacing/>
              <w:jc w:val="both"/>
              <w:rPr>
                <w:b w:val="0"/>
                <w:bCs w:val="0"/>
              </w:rPr>
            </w:pPr>
            <w:r w:rsidRPr="0043205A">
              <w:rPr>
                <w:b w:val="0"/>
                <w:bCs w:val="0"/>
              </w:rPr>
              <w:t xml:space="preserve"> MOSFETs and MOSFET AC Analysis). </w:t>
            </w:r>
          </w:p>
          <w:p w14:paraId="4EF6CD08" w14:textId="77777777" w:rsidR="0043205A" w:rsidRPr="0043205A" w:rsidRDefault="0043205A" w:rsidP="0043205A">
            <w:pPr>
              <w:spacing w:after="0"/>
              <w:contextualSpacing/>
              <w:jc w:val="both"/>
              <w:rPr>
                <w:b w:val="0"/>
                <w:bCs w:val="0"/>
              </w:rPr>
            </w:pPr>
            <w:r w:rsidRPr="0043205A">
              <w:rPr>
                <w:b w:val="0"/>
                <w:bCs w:val="0"/>
              </w:rPr>
              <w:t xml:space="preserve">4) To study the frequency response of the BJT, FET and MOSFET amplifiers.  </w:t>
            </w:r>
          </w:p>
          <w:p w14:paraId="4E2996CD" w14:textId="155700D6" w:rsidR="00FF2E7F" w:rsidRDefault="0043205A" w:rsidP="0043205A">
            <w:pPr>
              <w:spacing w:after="0"/>
              <w:contextualSpacing/>
              <w:jc w:val="both"/>
              <w:rPr>
                <w:b w:val="0"/>
                <w:bCs w:val="0"/>
              </w:rPr>
            </w:pPr>
            <w:r w:rsidRPr="0043205A">
              <w:rPr>
                <w:b w:val="0"/>
                <w:bCs w:val="0"/>
              </w:rPr>
              <w:t xml:space="preserve">5) To </w:t>
            </w:r>
            <w:r w:rsidR="00E53648" w:rsidRPr="0043205A">
              <w:rPr>
                <w:b w:val="0"/>
                <w:bCs w:val="0"/>
              </w:rPr>
              <w:t xml:space="preserve">study </w:t>
            </w:r>
            <w:r w:rsidR="00E53648">
              <w:rPr>
                <w:b w:val="0"/>
                <w:bCs w:val="0"/>
              </w:rPr>
              <w:t>Analysis</w:t>
            </w:r>
            <w:r w:rsidR="00E53648" w:rsidRPr="00E53648">
              <w:rPr>
                <w:b w:val="0"/>
                <w:bCs w:val="0"/>
              </w:rPr>
              <w:t xml:space="preserve"> of multistage amplifier</w:t>
            </w:r>
            <w:r w:rsidR="00E53648">
              <w:rPr>
                <w:b w:val="0"/>
                <w:bCs w:val="0"/>
              </w:rPr>
              <w:t xml:space="preserve"> and types of </w:t>
            </w:r>
            <w:r w:rsidR="00E53648" w:rsidRPr="00E53648">
              <w:rPr>
                <w:b w:val="0"/>
                <w:bCs w:val="0"/>
              </w:rPr>
              <w:t>multistage amplifier</w:t>
            </w:r>
            <w:r w:rsidR="00E53648">
              <w:rPr>
                <w:b w:val="0"/>
                <w:bCs w:val="0"/>
              </w:rPr>
              <w:t>.</w:t>
            </w:r>
          </w:p>
          <w:p w14:paraId="2664DD4F" w14:textId="36FC8C20" w:rsidR="00E53648" w:rsidRDefault="00E53648" w:rsidP="0043205A">
            <w:pPr>
              <w:spacing w:after="0"/>
              <w:contextualSpacing/>
              <w:jc w:val="both"/>
              <w:rPr>
                <w:b w:val="0"/>
                <w:bCs w:val="0"/>
              </w:rPr>
            </w:pPr>
            <w:r>
              <w:rPr>
                <w:b w:val="0"/>
                <w:bCs w:val="0"/>
              </w:rPr>
              <w:t>6) To study the i</w:t>
            </w:r>
            <w:r w:rsidRPr="00E53648">
              <w:rPr>
                <w:b w:val="0"/>
                <w:bCs w:val="0"/>
              </w:rPr>
              <w:t>ntroduction to four-layer device: description and operation of silicon-controlled rectifier.</w:t>
            </w:r>
          </w:p>
          <w:p w14:paraId="11987015" w14:textId="2A23C590" w:rsidR="00C42150" w:rsidRDefault="00C42150" w:rsidP="0043205A">
            <w:pPr>
              <w:spacing w:after="0"/>
              <w:contextualSpacing/>
              <w:jc w:val="both"/>
              <w:rPr>
                <w:b w:val="0"/>
                <w:bCs w:val="0"/>
              </w:rPr>
            </w:pPr>
            <w:r>
              <w:rPr>
                <w:b w:val="0"/>
                <w:bCs w:val="0"/>
              </w:rPr>
              <w:t xml:space="preserve">7) To </w:t>
            </w:r>
            <w:r w:rsidR="00BA3B4E">
              <w:rPr>
                <w:b w:val="0"/>
                <w:bCs w:val="0"/>
              </w:rPr>
              <w:t xml:space="preserve">study </w:t>
            </w:r>
            <w:r w:rsidR="007B3303" w:rsidRPr="007B3303">
              <w:rPr>
                <w:b w:val="0"/>
                <w:bCs w:val="0"/>
              </w:rPr>
              <w:t>GTO,</w:t>
            </w:r>
            <w:r w:rsidR="002F6039">
              <w:rPr>
                <w:b w:val="0"/>
                <w:bCs w:val="0"/>
              </w:rPr>
              <w:t xml:space="preserve"> </w:t>
            </w:r>
            <w:r w:rsidR="007B3303" w:rsidRPr="007B3303">
              <w:rPr>
                <w:b w:val="0"/>
                <w:bCs w:val="0"/>
              </w:rPr>
              <w:t>Shockley Diode, DIAC, Unijunction Transistor and phototransistor</w:t>
            </w:r>
            <w:r w:rsidR="00BA3B4E">
              <w:rPr>
                <w:b w:val="0"/>
                <w:bCs w:val="0"/>
              </w:rPr>
              <w:t>.</w:t>
            </w:r>
          </w:p>
          <w:p w14:paraId="29AFA13C" w14:textId="548A0689" w:rsidR="00E53648" w:rsidRPr="00095C70" w:rsidRDefault="00E53648" w:rsidP="0043205A">
            <w:pPr>
              <w:spacing w:after="0"/>
              <w:contextualSpacing/>
              <w:jc w:val="both"/>
            </w:pPr>
          </w:p>
        </w:tc>
      </w:tr>
      <w:tr w:rsidR="00FF2E7F" w14:paraId="38419FD3"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BB0325" w14:textId="77777777" w:rsidR="00FF2E7F" w:rsidRDefault="00FF2E7F" w:rsidP="00795BC9">
            <w:pPr>
              <w:rPr>
                <w:b w:val="0"/>
              </w:rPr>
            </w:pPr>
            <w:r>
              <w:t>Module Learning Outcomes</w:t>
            </w:r>
          </w:p>
          <w:p w14:paraId="28748413" w14:textId="77777777" w:rsidR="00FF2E7F" w:rsidRDefault="00FF2E7F" w:rsidP="00795BC9">
            <w:pPr>
              <w:rPr>
                <w:b w:val="0"/>
              </w:rPr>
            </w:pPr>
          </w:p>
          <w:p w14:paraId="18FB9A62"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4BCA84A" w14:textId="77777777" w:rsidR="00BA3B4E" w:rsidRPr="00BA3B4E" w:rsidRDefault="00BA3B4E" w:rsidP="00BA3B4E">
            <w:pPr>
              <w:widowControl w:val="0"/>
              <w:shd w:val="clear" w:color="auto" w:fill="FFFFFF"/>
              <w:spacing w:after="0"/>
              <w:ind w:left="20"/>
              <w:jc w:val="both"/>
              <w:rPr>
                <w:color w:val="000000" w:themeColor="text1"/>
              </w:rPr>
            </w:pPr>
            <w:r w:rsidRPr="00BA3B4E">
              <w:rPr>
                <w:color w:val="000000" w:themeColor="text1"/>
              </w:rPr>
              <w:t xml:space="preserve">After successful completion of the course student will be able to:  </w:t>
            </w:r>
          </w:p>
          <w:p w14:paraId="481A7A67" w14:textId="65CADA21"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1) Become familiar with the construction and operating characteristics junction Field Effect (JFET), Metal-Oxide Semiconductor FET (MOSFET), and Metal-Semiconductor FET (MESFET) transistors. </w:t>
            </w:r>
          </w:p>
          <w:p w14:paraId="3AD6962A"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2) Be able to sketch the transfer characteristics from the drain characteristics of </w:t>
            </w:r>
          </w:p>
          <w:p w14:paraId="554B8D71"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a JFET, MOSFET, and MESFET transistor. </w:t>
            </w:r>
          </w:p>
          <w:p w14:paraId="4E7E0D21"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3) Understand the vast amount of information provided on the specification </w:t>
            </w:r>
          </w:p>
          <w:p w14:paraId="54CA861A"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sheet for each type of FET. </w:t>
            </w:r>
          </w:p>
          <w:p w14:paraId="7887687C"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4) Be aware of the differences between the dc analysis of the various types of </w:t>
            </w:r>
          </w:p>
          <w:p w14:paraId="7DC06377"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FETs. </w:t>
            </w:r>
          </w:p>
          <w:p w14:paraId="58B4C756"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5) Be able to perform a dc analysis of JFET, MOSFET, and MESFET networks. </w:t>
            </w:r>
          </w:p>
          <w:p w14:paraId="2A5018DE"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6) Become proficient in the use of load-line analysis to examine FET networks. </w:t>
            </w:r>
          </w:p>
          <w:p w14:paraId="5DD6C255"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7) Develop confidence in the dc analysis of networks with both FETs and BJTs. </w:t>
            </w:r>
          </w:p>
          <w:p w14:paraId="3822F96E" w14:textId="37008802"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8) Understand how to use the Universal JFET Bias Curve to analyze the</w:t>
            </w:r>
            <w:r>
              <w:rPr>
                <w:b w:val="0"/>
                <w:bCs w:val="0"/>
                <w:color w:val="000000" w:themeColor="text1"/>
              </w:rPr>
              <w:t xml:space="preserve"> </w:t>
            </w:r>
            <w:r w:rsidRPr="00BA3B4E">
              <w:rPr>
                <w:b w:val="0"/>
                <w:bCs w:val="0"/>
                <w:color w:val="000000" w:themeColor="text1"/>
              </w:rPr>
              <w:t xml:space="preserve">various FET configurations. </w:t>
            </w:r>
          </w:p>
          <w:p w14:paraId="30C7CD80" w14:textId="2A6E7551"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9) Become acquainted with the small-signal ac model for a JFET and</w:t>
            </w:r>
            <w:r>
              <w:rPr>
                <w:b w:val="0"/>
                <w:bCs w:val="0"/>
                <w:color w:val="000000" w:themeColor="text1"/>
              </w:rPr>
              <w:t xml:space="preserve"> </w:t>
            </w:r>
            <w:r w:rsidRPr="00BA3B4E">
              <w:rPr>
                <w:b w:val="0"/>
                <w:bCs w:val="0"/>
                <w:color w:val="000000" w:themeColor="text1"/>
              </w:rPr>
              <w:t xml:space="preserve">MOSFET. </w:t>
            </w:r>
          </w:p>
          <w:p w14:paraId="7C23677C" w14:textId="77777777" w:rsidR="00BA3B4E" w:rsidRPr="00BA3B4E" w:rsidRDefault="00BA3B4E" w:rsidP="00BA3B4E">
            <w:pPr>
              <w:widowControl w:val="0"/>
              <w:shd w:val="clear" w:color="auto" w:fill="FFFFFF"/>
              <w:spacing w:after="0"/>
              <w:ind w:left="20"/>
              <w:jc w:val="both"/>
              <w:rPr>
                <w:b w:val="0"/>
                <w:bCs w:val="0"/>
                <w:color w:val="000000" w:themeColor="text1"/>
              </w:rPr>
            </w:pPr>
            <w:r w:rsidRPr="00BA3B4E">
              <w:rPr>
                <w:b w:val="0"/>
                <w:bCs w:val="0"/>
                <w:color w:val="000000" w:themeColor="text1"/>
              </w:rPr>
              <w:t xml:space="preserve">10) Be able to perform a small-signal </w:t>
            </w:r>
            <w:proofErr w:type="spellStart"/>
            <w:r w:rsidRPr="00BA3B4E">
              <w:rPr>
                <w:b w:val="0"/>
                <w:bCs w:val="0"/>
                <w:color w:val="000000" w:themeColor="text1"/>
              </w:rPr>
              <w:t>ac</w:t>
            </w:r>
            <w:proofErr w:type="spellEnd"/>
            <w:r w:rsidRPr="00BA3B4E">
              <w:rPr>
                <w:b w:val="0"/>
                <w:bCs w:val="0"/>
                <w:color w:val="000000" w:themeColor="text1"/>
              </w:rPr>
              <w:t xml:space="preserve"> analysis of a variety of JFET and </w:t>
            </w:r>
          </w:p>
          <w:p w14:paraId="754604E4" w14:textId="77777777" w:rsidR="00BA3B4E" w:rsidRPr="00BA3B4E" w:rsidRDefault="00BA3B4E" w:rsidP="00BA3B4E">
            <w:pPr>
              <w:widowControl w:val="0"/>
              <w:shd w:val="clear" w:color="auto" w:fill="FFFFFF"/>
              <w:spacing w:after="0"/>
              <w:ind w:left="20" w:hanging="90"/>
              <w:jc w:val="both"/>
              <w:rPr>
                <w:b w:val="0"/>
                <w:bCs w:val="0"/>
                <w:color w:val="000000" w:themeColor="text1"/>
              </w:rPr>
            </w:pPr>
            <w:r w:rsidRPr="00BA3B4E">
              <w:rPr>
                <w:b w:val="0"/>
                <w:bCs w:val="0"/>
                <w:color w:val="000000" w:themeColor="text1"/>
              </w:rPr>
              <w:t xml:space="preserve">MOSFET configurations. </w:t>
            </w:r>
          </w:p>
          <w:p w14:paraId="69B6BE3D" w14:textId="77777777" w:rsidR="00FF2E7F" w:rsidRDefault="00BA3B4E" w:rsidP="00BA3B4E">
            <w:pPr>
              <w:widowControl w:val="0"/>
              <w:shd w:val="clear" w:color="auto" w:fill="FFFFFF"/>
              <w:spacing w:after="0"/>
              <w:ind w:left="20" w:hanging="90"/>
              <w:jc w:val="both"/>
              <w:rPr>
                <w:b w:val="0"/>
                <w:bCs w:val="0"/>
                <w:color w:val="000000" w:themeColor="text1"/>
              </w:rPr>
            </w:pPr>
            <w:r w:rsidRPr="00BA3B4E">
              <w:rPr>
                <w:b w:val="0"/>
                <w:bCs w:val="0"/>
                <w:color w:val="000000" w:themeColor="text1"/>
              </w:rPr>
              <w:t>11) Begin to appreciate the design sequence applied to FET configurations.</w:t>
            </w:r>
          </w:p>
          <w:p w14:paraId="245DD47A" w14:textId="77777777" w:rsidR="00A57FBF" w:rsidRPr="00A57FBF" w:rsidRDefault="00A57FBF" w:rsidP="00A57FBF">
            <w:pPr>
              <w:widowControl w:val="0"/>
              <w:shd w:val="clear" w:color="auto" w:fill="FFFFFF"/>
              <w:spacing w:after="0"/>
              <w:ind w:left="20" w:hanging="90"/>
              <w:rPr>
                <w:b w:val="0"/>
                <w:bCs w:val="0"/>
                <w:color w:val="000000" w:themeColor="text1"/>
              </w:rPr>
            </w:pPr>
            <w:r w:rsidRPr="00A57FBF">
              <w:rPr>
                <w:b w:val="0"/>
                <w:bCs w:val="0"/>
                <w:color w:val="000000" w:themeColor="text1"/>
              </w:rPr>
              <w:t xml:space="preserve">12) Understand the effects of a source resistor and load resistor on the input </w:t>
            </w:r>
          </w:p>
          <w:p w14:paraId="3EAD0D95" w14:textId="77777777" w:rsidR="00A57FBF" w:rsidRPr="00A57FBF" w:rsidRDefault="00A57FBF" w:rsidP="00A57FBF">
            <w:pPr>
              <w:widowControl w:val="0"/>
              <w:shd w:val="clear" w:color="auto" w:fill="FFFFFF"/>
              <w:spacing w:after="0"/>
              <w:ind w:left="20" w:hanging="90"/>
              <w:rPr>
                <w:b w:val="0"/>
                <w:bCs w:val="0"/>
                <w:color w:val="000000" w:themeColor="text1"/>
              </w:rPr>
            </w:pPr>
            <w:r w:rsidRPr="00A57FBF">
              <w:rPr>
                <w:b w:val="0"/>
                <w:bCs w:val="0"/>
                <w:color w:val="000000" w:themeColor="text1"/>
              </w:rPr>
              <w:t xml:space="preserve">impedance, output impedance and overall gain. </w:t>
            </w:r>
          </w:p>
          <w:p w14:paraId="61B5A591" w14:textId="77777777" w:rsidR="00A57FBF" w:rsidRDefault="00A57FBF" w:rsidP="00A57FBF">
            <w:pPr>
              <w:widowControl w:val="0"/>
              <w:shd w:val="clear" w:color="auto" w:fill="FFFFFF"/>
              <w:spacing w:after="0"/>
              <w:ind w:left="20" w:hanging="90"/>
              <w:jc w:val="both"/>
              <w:rPr>
                <w:b w:val="0"/>
                <w:bCs w:val="0"/>
                <w:color w:val="000000" w:themeColor="text1"/>
              </w:rPr>
            </w:pPr>
            <w:r w:rsidRPr="00A57FBF">
              <w:rPr>
                <w:b w:val="0"/>
                <w:bCs w:val="0"/>
                <w:color w:val="000000" w:themeColor="text1"/>
              </w:rPr>
              <w:t>13) Be able to analyze of multistage amplifier and types of multistage amplifier.</w:t>
            </w:r>
          </w:p>
          <w:p w14:paraId="74B92D05" w14:textId="77777777" w:rsidR="00A57FBF" w:rsidRDefault="00A57FBF" w:rsidP="00A57FBF">
            <w:pPr>
              <w:widowControl w:val="0"/>
              <w:shd w:val="clear" w:color="auto" w:fill="FFFFFF"/>
              <w:spacing w:after="0"/>
              <w:ind w:left="20" w:hanging="90"/>
              <w:jc w:val="both"/>
              <w:rPr>
                <w:b w:val="0"/>
                <w:bCs w:val="0"/>
                <w:color w:val="000000" w:themeColor="text1"/>
              </w:rPr>
            </w:pPr>
            <w:r w:rsidRPr="00A57FBF">
              <w:rPr>
                <w:b w:val="0"/>
                <w:bCs w:val="0"/>
                <w:color w:val="000000" w:themeColor="text1"/>
              </w:rPr>
              <w:t xml:space="preserve">14) </w:t>
            </w:r>
            <w:r w:rsidR="00A51BE8" w:rsidRPr="00A51BE8">
              <w:rPr>
                <w:b w:val="0"/>
                <w:bCs w:val="0"/>
                <w:color w:val="000000" w:themeColor="text1"/>
              </w:rPr>
              <w:t>Understand</w:t>
            </w:r>
            <w:r w:rsidR="00A51BE8">
              <w:rPr>
                <w:b w:val="0"/>
                <w:bCs w:val="0"/>
                <w:color w:val="000000" w:themeColor="text1"/>
              </w:rPr>
              <w:t xml:space="preserve"> the of </w:t>
            </w:r>
            <w:r w:rsidR="00A51BE8" w:rsidRPr="00A51BE8">
              <w:rPr>
                <w:b w:val="0"/>
                <w:bCs w:val="0"/>
                <w:color w:val="000000" w:themeColor="text1"/>
              </w:rPr>
              <w:t xml:space="preserve">four-layer device </w:t>
            </w:r>
            <w:r w:rsidR="00A51BE8">
              <w:rPr>
                <w:b w:val="0"/>
                <w:bCs w:val="0"/>
                <w:color w:val="000000" w:themeColor="text1"/>
              </w:rPr>
              <w:t xml:space="preserve">with </w:t>
            </w:r>
            <w:r w:rsidR="00A51BE8" w:rsidRPr="00A51BE8">
              <w:rPr>
                <w:b w:val="0"/>
                <w:bCs w:val="0"/>
                <w:color w:val="000000" w:themeColor="text1"/>
              </w:rPr>
              <w:t>description and operation of silicon-controlled rectifier.</w:t>
            </w:r>
          </w:p>
          <w:p w14:paraId="2B42AD37" w14:textId="21417357" w:rsidR="00CA37A0" w:rsidRDefault="00B02C63" w:rsidP="00A57FBF">
            <w:pPr>
              <w:widowControl w:val="0"/>
              <w:shd w:val="clear" w:color="auto" w:fill="FFFFFF"/>
              <w:spacing w:after="0"/>
              <w:ind w:left="20" w:hanging="90"/>
              <w:jc w:val="both"/>
              <w:rPr>
                <w:b w:val="0"/>
                <w:bCs w:val="0"/>
              </w:rPr>
            </w:pPr>
            <w:r>
              <w:rPr>
                <w:b w:val="0"/>
                <w:bCs w:val="0"/>
                <w:color w:val="000000" w:themeColor="text1"/>
              </w:rPr>
              <w:t>15)</w:t>
            </w:r>
            <w:r w:rsidR="00B06C5E">
              <w:t xml:space="preserve"> </w:t>
            </w:r>
            <w:r w:rsidR="00B06C5E" w:rsidRPr="00B06C5E">
              <w:rPr>
                <w:b w:val="0"/>
                <w:bCs w:val="0"/>
                <w:color w:val="000000" w:themeColor="text1"/>
              </w:rPr>
              <w:t xml:space="preserve">Become familiar with the construction and operating characteristics </w:t>
            </w:r>
            <w:r w:rsidR="007B3303" w:rsidRPr="00B06C5E">
              <w:rPr>
                <w:b w:val="0"/>
                <w:bCs w:val="0"/>
                <w:color w:val="000000" w:themeColor="text1"/>
              </w:rPr>
              <w:t>of</w:t>
            </w:r>
            <w:r w:rsidR="007B3303">
              <w:rPr>
                <w:b w:val="0"/>
                <w:bCs w:val="0"/>
              </w:rPr>
              <w:t xml:space="preserve"> </w:t>
            </w:r>
            <w:r w:rsidR="002F6039">
              <w:rPr>
                <w:b w:val="0"/>
                <w:bCs w:val="0"/>
              </w:rPr>
              <w:t>GTO</w:t>
            </w:r>
            <w:r w:rsidR="002F6039" w:rsidRPr="00623D39">
              <w:rPr>
                <w:b w:val="0"/>
                <w:bCs w:val="0"/>
              </w:rPr>
              <w:t>,</w:t>
            </w:r>
            <w:r w:rsidR="00623D39" w:rsidRPr="00623D39">
              <w:rPr>
                <w:b w:val="0"/>
                <w:bCs w:val="0"/>
              </w:rPr>
              <w:t xml:space="preserve"> Shockley Diode, DIAC, Unijunction Transistor and phototransistor </w:t>
            </w:r>
          </w:p>
          <w:p w14:paraId="34A8513F" w14:textId="47F8B4F3" w:rsidR="00623D39" w:rsidRPr="00BA3B4E" w:rsidRDefault="00623D39" w:rsidP="00A57FBF">
            <w:pPr>
              <w:widowControl w:val="0"/>
              <w:shd w:val="clear" w:color="auto" w:fill="FFFFFF"/>
              <w:spacing w:after="0"/>
              <w:ind w:left="20" w:hanging="90"/>
              <w:jc w:val="both"/>
              <w:rPr>
                <w:b w:val="0"/>
                <w:bCs w:val="0"/>
                <w:color w:val="000000" w:themeColor="text1"/>
              </w:rPr>
            </w:pPr>
          </w:p>
        </w:tc>
      </w:tr>
      <w:tr w:rsidR="00FF2E7F" w14:paraId="10076515"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89D357F" w14:textId="77777777" w:rsidR="00FF2E7F" w:rsidRDefault="00FF2E7F" w:rsidP="00795BC9">
            <w:pPr>
              <w:spacing w:line="312" w:lineRule="auto"/>
              <w:jc w:val="center"/>
              <w:rPr>
                <w:b w:val="0"/>
              </w:rPr>
            </w:pPr>
            <w:r>
              <w:lastRenderedPageBreak/>
              <w:t>Indicative Contents</w:t>
            </w:r>
          </w:p>
          <w:p w14:paraId="521A2CCA"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135318D" w14:textId="77777777" w:rsidR="00FF2E7F" w:rsidRPr="001F1922" w:rsidRDefault="00FF2E7F" w:rsidP="00795BC9">
            <w:pPr>
              <w:jc w:val="both"/>
              <w:rPr>
                <w:rFonts w:asciiTheme="majorBidi" w:hAnsiTheme="majorBidi" w:cstheme="majorBidi"/>
                <w:highlight w:val="white"/>
              </w:rPr>
            </w:pPr>
            <w:r w:rsidRPr="001F1922">
              <w:rPr>
                <w:rFonts w:asciiTheme="majorBidi" w:hAnsiTheme="majorBidi" w:cstheme="majorBidi"/>
                <w:highlight w:val="white"/>
              </w:rPr>
              <w:t>Indicative content includes the following.</w:t>
            </w:r>
          </w:p>
          <w:p w14:paraId="3BBFB550" w14:textId="1706388E" w:rsidR="00C734DA" w:rsidRPr="00B26CA8" w:rsidRDefault="00C734DA" w:rsidP="00795BC9">
            <w:pPr>
              <w:jc w:val="both"/>
              <w:rPr>
                <w:rFonts w:asciiTheme="majorBidi" w:hAnsiTheme="majorBidi" w:cstheme="majorBidi"/>
                <w:b w:val="0"/>
                <w:bCs w:val="0"/>
              </w:rPr>
            </w:pPr>
            <w:r w:rsidRPr="00B26CA8">
              <w:rPr>
                <w:rFonts w:asciiTheme="majorBidi" w:hAnsiTheme="majorBidi" w:cstheme="majorBidi"/>
                <w:b w:val="0"/>
                <w:bCs w:val="0"/>
              </w:rPr>
              <w:t>Field-Effect Transistors (FETS) [</w:t>
            </w:r>
            <w:r w:rsidR="005D2FB0" w:rsidRPr="00B26CA8">
              <w:rPr>
                <w:rFonts w:asciiTheme="majorBidi" w:hAnsiTheme="majorBidi" w:cstheme="majorBidi"/>
                <w:b w:val="0"/>
                <w:bCs w:val="0"/>
              </w:rPr>
              <w:t>18</w:t>
            </w:r>
            <w:r w:rsidRPr="00B26CA8">
              <w:rPr>
                <w:rFonts w:asciiTheme="majorBidi" w:hAnsiTheme="majorBidi" w:cstheme="majorBidi"/>
                <w:b w:val="0"/>
                <w:bCs w:val="0"/>
              </w:rPr>
              <w:t xml:space="preserve"> </w:t>
            </w:r>
            <w:r w:rsidR="005D2FB0" w:rsidRPr="00B26CA8">
              <w:rPr>
                <w:rFonts w:asciiTheme="majorBidi" w:hAnsiTheme="majorBidi" w:cstheme="majorBidi"/>
                <w:b w:val="0"/>
                <w:bCs w:val="0"/>
              </w:rPr>
              <w:t>hrs.</w:t>
            </w:r>
            <w:r w:rsidRPr="00B26CA8">
              <w:rPr>
                <w:rFonts w:asciiTheme="majorBidi" w:hAnsiTheme="majorBidi" w:cstheme="majorBidi"/>
                <w:b w:val="0"/>
                <w:bCs w:val="0"/>
              </w:rPr>
              <w:t>]</w:t>
            </w:r>
          </w:p>
          <w:p w14:paraId="54D7FBB8" w14:textId="751D6262" w:rsidR="00D90876" w:rsidRPr="00B26CA8" w:rsidRDefault="005D2FB0" w:rsidP="00795BC9">
            <w:pPr>
              <w:jc w:val="both"/>
              <w:rPr>
                <w:rFonts w:asciiTheme="majorBidi" w:hAnsiTheme="majorBidi" w:cstheme="majorBidi"/>
                <w:b w:val="0"/>
                <w:bCs w:val="0"/>
              </w:rPr>
            </w:pPr>
            <w:r w:rsidRPr="00B26CA8">
              <w:rPr>
                <w:rFonts w:asciiTheme="majorBidi" w:hAnsiTheme="majorBidi" w:cstheme="majorBidi"/>
                <w:b w:val="0"/>
                <w:bCs w:val="0"/>
              </w:rPr>
              <w:t>Multistage amplifier</w:t>
            </w:r>
            <w:r w:rsidR="00D90876" w:rsidRPr="00B26CA8">
              <w:rPr>
                <w:rFonts w:asciiTheme="majorBidi" w:hAnsiTheme="majorBidi" w:cstheme="majorBidi"/>
                <w:b w:val="0"/>
                <w:bCs w:val="0"/>
              </w:rPr>
              <w:t xml:space="preserve"> [</w:t>
            </w:r>
            <w:r w:rsidRPr="00B26CA8">
              <w:rPr>
                <w:rFonts w:asciiTheme="majorBidi" w:hAnsiTheme="majorBidi" w:cstheme="majorBidi"/>
                <w:b w:val="0"/>
                <w:bCs w:val="0"/>
              </w:rPr>
              <w:t>15</w:t>
            </w:r>
            <w:r w:rsidR="00D90876" w:rsidRPr="00B26CA8">
              <w:rPr>
                <w:rFonts w:asciiTheme="majorBidi" w:hAnsiTheme="majorBidi" w:cstheme="majorBidi"/>
                <w:b w:val="0"/>
                <w:bCs w:val="0"/>
              </w:rPr>
              <w:t xml:space="preserve"> </w:t>
            </w:r>
            <w:r w:rsidRPr="00B26CA8">
              <w:rPr>
                <w:rFonts w:asciiTheme="majorBidi" w:hAnsiTheme="majorBidi" w:cstheme="majorBidi"/>
                <w:b w:val="0"/>
                <w:bCs w:val="0"/>
              </w:rPr>
              <w:t>hrs.</w:t>
            </w:r>
            <w:r w:rsidR="00D90876" w:rsidRPr="00B26CA8">
              <w:rPr>
                <w:rFonts w:asciiTheme="majorBidi" w:hAnsiTheme="majorBidi" w:cstheme="majorBidi"/>
                <w:b w:val="0"/>
                <w:bCs w:val="0"/>
              </w:rPr>
              <w:t>]</w:t>
            </w:r>
          </w:p>
          <w:p w14:paraId="4EE70714" w14:textId="21D4C621" w:rsidR="00FF2E7F" w:rsidRPr="00B26CA8" w:rsidRDefault="00B26CA8" w:rsidP="009E1BCC">
            <w:pPr>
              <w:jc w:val="both"/>
              <w:rPr>
                <w:rFonts w:asciiTheme="majorBidi" w:hAnsiTheme="majorBidi" w:cstheme="majorBidi"/>
                <w:b w:val="0"/>
                <w:bCs w:val="0"/>
              </w:rPr>
            </w:pPr>
            <w:r w:rsidRPr="00B26CA8">
              <w:rPr>
                <w:rFonts w:asciiTheme="majorBidi" w:hAnsiTheme="majorBidi" w:cstheme="majorBidi"/>
                <w:b w:val="0"/>
                <w:bCs w:val="0"/>
              </w:rPr>
              <w:t>Introduction to four-layer device</w:t>
            </w:r>
            <w:r w:rsidR="004B76AE" w:rsidRPr="00B26CA8">
              <w:rPr>
                <w:rFonts w:asciiTheme="majorBidi" w:hAnsiTheme="majorBidi" w:cstheme="majorBidi"/>
                <w:b w:val="0"/>
                <w:bCs w:val="0"/>
                <w:highlight w:val="white"/>
              </w:rPr>
              <w:t xml:space="preserve"> </w:t>
            </w:r>
            <w:r w:rsidR="004B76AE" w:rsidRPr="00B26CA8">
              <w:rPr>
                <w:rFonts w:asciiTheme="majorBidi" w:hAnsiTheme="majorBidi" w:cstheme="majorBidi"/>
                <w:b w:val="0"/>
                <w:bCs w:val="0"/>
              </w:rPr>
              <w:t>[</w:t>
            </w:r>
            <w:r w:rsidR="009E1BCC">
              <w:rPr>
                <w:rFonts w:asciiTheme="majorBidi" w:hAnsiTheme="majorBidi" w:cstheme="majorBidi"/>
                <w:b w:val="0"/>
                <w:bCs w:val="0"/>
              </w:rPr>
              <w:t xml:space="preserve">6 </w:t>
            </w:r>
            <w:r w:rsidRPr="00B26CA8">
              <w:rPr>
                <w:rFonts w:asciiTheme="majorBidi" w:hAnsiTheme="majorBidi" w:cstheme="majorBidi"/>
                <w:b w:val="0"/>
                <w:bCs w:val="0"/>
              </w:rPr>
              <w:t>hrs.</w:t>
            </w:r>
            <w:r w:rsidR="00A62430" w:rsidRPr="00B26CA8">
              <w:rPr>
                <w:rFonts w:asciiTheme="majorBidi" w:hAnsiTheme="majorBidi" w:cstheme="majorBidi"/>
                <w:b w:val="0"/>
                <w:bCs w:val="0"/>
              </w:rPr>
              <w:t>]</w:t>
            </w:r>
          </w:p>
        </w:tc>
      </w:tr>
      <w:tr w:rsidR="003D7BBC" w14:paraId="35693B5B"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4AB66E6" w14:textId="22EBCEED" w:rsidR="003D7BBC" w:rsidRDefault="003D7BBC" w:rsidP="00795BC9">
            <w:pPr>
              <w:spacing w:line="312" w:lineRule="auto"/>
              <w:jc w:val="center"/>
            </w:pPr>
            <w:r w:rsidRPr="003D7BBC">
              <w:t>Description</w:t>
            </w:r>
          </w:p>
        </w:tc>
        <w:tc>
          <w:tcPr>
            <w:tcW w:w="7891" w:type="dxa"/>
            <w:tcBorders>
              <w:top w:val="single" w:sz="4" w:space="0" w:color="000000"/>
              <w:left w:val="single" w:sz="4" w:space="0" w:color="000000"/>
              <w:bottom w:val="single" w:sz="4" w:space="0" w:color="000000"/>
              <w:right w:val="single" w:sz="4" w:space="0" w:color="000000"/>
            </w:tcBorders>
            <w:vAlign w:val="center"/>
          </w:tcPr>
          <w:p w14:paraId="1E97822A" w14:textId="4CE539AC" w:rsidR="003D7BBC" w:rsidRPr="009C60D5" w:rsidRDefault="005529B6" w:rsidP="00795BC9">
            <w:pPr>
              <w:jc w:val="both"/>
              <w:rPr>
                <w:rFonts w:asciiTheme="majorBidi" w:hAnsiTheme="majorBidi" w:cstheme="majorBidi"/>
                <w:b w:val="0"/>
                <w:bCs w:val="0"/>
                <w:highlight w:val="white"/>
                <w:rtl/>
                <w:lang w:bidi="ar-IQ"/>
              </w:rPr>
            </w:pPr>
            <w:r w:rsidRPr="005529B6">
              <w:rPr>
                <w:rFonts w:asciiTheme="majorBidi" w:hAnsiTheme="majorBidi" w:cstheme="majorBidi"/>
                <w:b w:val="0"/>
                <w:bCs w:val="0"/>
              </w:rPr>
              <w:t>This course lays the necessary foundations for the electronic concepts needed by the engineer. This course includes several topics, including:</w:t>
            </w:r>
            <w:r>
              <w:rPr>
                <w:rFonts w:asciiTheme="majorBidi" w:hAnsiTheme="majorBidi" w:cstheme="majorBidi" w:hint="cs"/>
                <w:b w:val="0"/>
                <w:bCs w:val="0"/>
                <w:rtl/>
              </w:rPr>
              <w:t xml:space="preserve"> </w:t>
            </w:r>
            <w:r w:rsidR="009C60D5" w:rsidRPr="009C60D5">
              <w:rPr>
                <w:rFonts w:asciiTheme="majorBidi" w:hAnsiTheme="majorBidi" w:cstheme="majorBidi"/>
                <w:b w:val="0"/>
                <w:bCs w:val="0"/>
              </w:rPr>
              <w:t>studying the properties and structure of field effect transistors of all types, junctions and metal oxide, and analysis of amplification circuits for weak signals and their equivalent circuits</w:t>
            </w:r>
            <w:r w:rsidR="009C60D5">
              <w:rPr>
                <w:rFonts w:asciiTheme="majorBidi" w:hAnsiTheme="majorBidi" w:cstheme="majorBidi"/>
                <w:b w:val="0"/>
                <w:bCs w:val="0"/>
              </w:rPr>
              <w:t xml:space="preserve">, </w:t>
            </w:r>
            <w:r w:rsidR="009C60D5" w:rsidRPr="009C60D5">
              <w:rPr>
                <w:rFonts w:asciiTheme="majorBidi" w:hAnsiTheme="majorBidi" w:cstheme="majorBidi"/>
                <w:b w:val="0"/>
                <w:bCs w:val="0"/>
              </w:rPr>
              <w:t>The concepts of amplifiers, the single amplifier, the multi-stage amplifier, the analysis of multi-stage amplifier circuits, the types of connection between multi-stage amplifiers, the study of tuning amplifiers, as well as the study of toning amplifiers and four-layer devices.</w:t>
            </w:r>
            <w:r w:rsidR="009C60D5">
              <w:t xml:space="preserve"> </w:t>
            </w:r>
            <w:r w:rsidR="009C60D5" w:rsidRPr="009C60D5">
              <w:rPr>
                <w:rFonts w:asciiTheme="majorBidi" w:hAnsiTheme="majorBidi" w:cstheme="majorBidi"/>
                <w:b w:val="0"/>
                <w:bCs w:val="0"/>
              </w:rPr>
              <w:t xml:space="preserve">as well as the description and operation of the rectifier or rectifier of silicon control, </w:t>
            </w:r>
            <w:r w:rsidR="002F6039" w:rsidRPr="0007467C">
              <w:rPr>
                <w:rFonts w:asciiTheme="majorBidi" w:hAnsiTheme="majorBidi" w:cstheme="majorBidi"/>
                <w:b w:val="0"/>
                <w:bCs w:val="0"/>
              </w:rPr>
              <w:t>GTO,</w:t>
            </w:r>
            <w:r w:rsidR="0007467C" w:rsidRPr="0007467C">
              <w:rPr>
                <w:rFonts w:asciiTheme="majorBidi" w:hAnsiTheme="majorBidi" w:cstheme="majorBidi"/>
                <w:b w:val="0"/>
                <w:bCs w:val="0"/>
              </w:rPr>
              <w:t xml:space="preserve"> Shockley Diode, DIAC, Unijunction Transistor and phototransistor</w:t>
            </w:r>
            <w:r w:rsidR="0007467C">
              <w:rPr>
                <w:rFonts w:asciiTheme="majorBidi" w:hAnsiTheme="majorBidi" w:cstheme="majorBidi"/>
                <w:b w:val="0"/>
                <w:bCs w:val="0"/>
              </w:rPr>
              <w:t>.</w:t>
            </w:r>
          </w:p>
        </w:tc>
      </w:tr>
    </w:tbl>
    <w:tbl>
      <w:tblPr>
        <w:tblpPr w:leftFromText="180" w:rightFromText="180" w:vertAnchor="text" w:horzAnchor="margin" w:tblpXSpec="center" w:tblpY="505"/>
        <w:tblW w:w="10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7C4B43" w14:paraId="447606FB" w14:textId="77777777" w:rsidTr="007C4B43">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CE900F6" w14:textId="77777777" w:rsidR="007C4B43" w:rsidRDefault="007C4B43" w:rsidP="007C4B43">
            <w:pPr>
              <w:jc w:val="center"/>
              <w:rPr>
                <w:b w:val="0"/>
                <w:color w:val="17365D"/>
                <w:sz w:val="28"/>
                <w:szCs w:val="28"/>
              </w:rPr>
            </w:pPr>
            <w:r>
              <w:rPr>
                <w:color w:val="17365D"/>
                <w:sz w:val="28"/>
                <w:szCs w:val="28"/>
              </w:rPr>
              <w:t>Learning and Teaching Strategies</w:t>
            </w:r>
          </w:p>
          <w:p w14:paraId="21D6B1F7" w14:textId="77777777" w:rsidR="007C4B43" w:rsidRDefault="007C4B43" w:rsidP="007C4B43">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7C4B43" w14:paraId="7635C852" w14:textId="77777777" w:rsidTr="007C4B43">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EF69223" w14:textId="77777777" w:rsidR="007C4B43" w:rsidRDefault="007C4B43" w:rsidP="007C4B43">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54514971" w14:textId="77777777" w:rsidR="007C4B43" w:rsidRPr="00D41111" w:rsidRDefault="007C4B43" w:rsidP="007C4B43">
            <w:pPr>
              <w:jc w:val="both"/>
              <w:rPr>
                <w:b w:val="0"/>
                <w:bCs w:val="0"/>
              </w:rPr>
            </w:pPr>
            <w:r w:rsidRPr="00D41111">
              <w:rPr>
                <w:b w:val="0"/>
                <w:bCs w:val="0"/>
              </w:rPr>
              <w:t xml:space="preserve">In order to earn to the targets which are mention above. Different means of teaching and assessment will be used during this course as listed below:  </w:t>
            </w:r>
          </w:p>
          <w:p w14:paraId="4D7B5049" w14:textId="77777777" w:rsidR="007C4B43" w:rsidRPr="00D41111" w:rsidRDefault="007C4B43" w:rsidP="007C4B43">
            <w:pPr>
              <w:jc w:val="both"/>
              <w:rPr>
                <w:b w:val="0"/>
                <w:bCs w:val="0"/>
              </w:rPr>
            </w:pPr>
            <w:r w:rsidRPr="00D41111">
              <w:rPr>
                <w:b w:val="0"/>
                <w:bCs w:val="0"/>
              </w:rPr>
              <w:t xml:space="preserve">1. At the beginning of the academic semester, all the module resources PDF Lectures, and the reference text book will be given to the students. </w:t>
            </w:r>
          </w:p>
          <w:p w14:paraId="0EC3F15D" w14:textId="77777777" w:rsidR="007C4B43" w:rsidRPr="00D41111" w:rsidRDefault="007C4B43" w:rsidP="007C4B43">
            <w:pPr>
              <w:jc w:val="both"/>
              <w:rPr>
                <w:b w:val="0"/>
                <w:bCs w:val="0"/>
              </w:rPr>
            </w:pPr>
            <w:r w:rsidRPr="00D41111">
              <w:rPr>
                <w:b w:val="0"/>
                <w:bCs w:val="0"/>
              </w:rPr>
              <w:t xml:space="preserve">2. The module syllabus will be illustrated to the students in the class gradually based on the defined weekly hours using a personal computer to display lecture notes on a big display. In addition, white board is used to explain some complex points which are needed more explanation and to solve some examples related to the subject.  </w:t>
            </w:r>
          </w:p>
          <w:p w14:paraId="0E0F4565" w14:textId="77777777" w:rsidR="007C4B43" w:rsidRPr="00D41111" w:rsidRDefault="007C4B43" w:rsidP="007C4B43">
            <w:pPr>
              <w:jc w:val="both"/>
              <w:rPr>
                <w:b w:val="0"/>
                <w:bCs w:val="0"/>
              </w:rPr>
            </w:pPr>
            <w:r w:rsidRPr="00D41111">
              <w:rPr>
                <w:b w:val="0"/>
                <w:bCs w:val="0"/>
              </w:rPr>
              <w:t xml:space="preserve">3. The solved examples are presented gradually to students based on their difficulty; some of the solved examples, assessment problems and chapter problems of the reference text book are explained to students. Moreover, some of problems will be given to students as home works.  </w:t>
            </w:r>
          </w:p>
          <w:p w14:paraId="7AE5E78A" w14:textId="77777777" w:rsidR="007C4B43" w:rsidRPr="00D41111" w:rsidRDefault="007C4B43" w:rsidP="007C4B43">
            <w:pPr>
              <w:jc w:val="both"/>
              <w:rPr>
                <w:b w:val="0"/>
                <w:bCs w:val="0"/>
              </w:rPr>
            </w:pPr>
            <w:r w:rsidRPr="00D41111">
              <w:rPr>
                <w:b w:val="0"/>
                <w:bCs w:val="0"/>
              </w:rPr>
              <w:t xml:space="preserve">4. Different means of assessments will be followed through this module such as quizzes, midterm exams, and final exam to assess the progress of a student through the course and to diagnose the weakness of a student in understanding </w:t>
            </w:r>
            <w:r w:rsidRPr="00D41111">
              <w:rPr>
                <w:b w:val="0"/>
                <w:bCs w:val="0"/>
              </w:rPr>
              <w:lastRenderedPageBreak/>
              <w:t xml:space="preserve">the syllabus of the module. In addition, weekly checking will be done to know whether a student studies the given syllabus or not. </w:t>
            </w:r>
          </w:p>
          <w:p w14:paraId="60F08DA5" w14:textId="77777777" w:rsidR="007C4B43" w:rsidRPr="00D41111" w:rsidRDefault="007C4B43" w:rsidP="007C4B43">
            <w:pPr>
              <w:jc w:val="both"/>
              <w:rPr>
                <w:b w:val="0"/>
                <w:bCs w:val="0"/>
              </w:rPr>
            </w:pPr>
            <w:r w:rsidRPr="00D41111">
              <w:rPr>
                <w:b w:val="0"/>
                <w:bCs w:val="0"/>
              </w:rPr>
              <w:t>5. In the laboratory the students will connect the main electronic circuits that has been given in the theoretical study in order to investigate the practical performance of these circuits and compare the results with the theoretical once.</w:t>
            </w:r>
          </w:p>
          <w:p w14:paraId="0776DE2B" w14:textId="77777777" w:rsidR="007C4B43" w:rsidRDefault="007C4B43" w:rsidP="007C4B43"/>
        </w:tc>
      </w:tr>
    </w:tbl>
    <w:p w14:paraId="06BD8FCE" w14:textId="77777777" w:rsidR="00FF2E7F" w:rsidRDefault="00FF2E7F" w:rsidP="00FF2E7F">
      <w:pPr>
        <w:spacing w:after="384" w:line="312" w:lineRule="auto"/>
        <w:rPr>
          <w:b w:val="0"/>
          <w:color w:val="000000"/>
        </w:rPr>
      </w:pPr>
    </w:p>
    <w:p w14:paraId="314275A7" w14:textId="77777777" w:rsidR="00FF2E7F" w:rsidRDefault="00FF2E7F" w:rsidP="00FF2E7F">
      <w:pPr>
        <w:spacing w:after="384" w:line="312" w:lineRule="auto"/>
        <w:rPr>
          <w:b w:val="0"/>
          <w:color w:val="000000"/>
        </w:rPr>
      </w:pPr>
    </w:p>
    <w:tbl>
      <w:tblPr>
        <w:tblpPr w:leftFromText="180" w:rightFromText="180" w:vertAnchor="text" w:horzAnchor="margin" w:tblpXSpec="center" w:tblpY="191"/>
        <w:tblW w:w="10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7C4B43" w14:paraId="41EB8FAD" w14:textId="77777777" w:rsidTr="007C4B43">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EB89DDD" w14:textId="77777777" w:rsidR="007C4B43" w:rsidRDefault="007C4B43" w:rsidP="007C4B43">
            <w:pPr>
              <w:pBdr>
                <w:top w:val="nil"/>
                <w:left w:val="nil"/>
                <w:bottom w:val="nil"/>
                <w:right w:val="nil"/>
                <w:between w:val="nil"/>
              </w:pBdr>
              <w:spacing w:line="312" w:lineRule="auto"/>
              <w:jc w:val="center"/>
            </w:pPr>
            <w:r>
              <w:rPr>
                <w:color w:val="17365D"/>
                <w:sz w:val="28"/>
                <w:szCs w:val="28"/>
              </w:rPr>
              <w:t>Student Workload (SWL)</w:t>
            </w:r>
          </w:p>
          <w:p w14:paraId="0B8D2C5C" w14:textId="77777777" w:rsidR="007C4B43" w:rsidRDefault="007C4B43" w:rsidP="007C4B43">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7C4B43" w14:paraId="4673D4C9" w14:textId="77777777" w:rsidTr="007C4B43">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4F3B9EA" w14:textId="77777777" w:rsidR="007C4B43" w:rsidRDefault="007C4B43" w:rsidP="007C4B43">
            <w:pPr>
              <w:spacing w:line="312" w:lineRule="auto"/>
              <w:rPr>
                <w:b w:val="0"/>
              </w:rPr>
            </w:pPr>
            <w:r>
              <w:t>Structured SWL (h/</w:t>
            </w:r>
            <w:proofErr w:type="spellStart"/>
            <w:r>
              <w:t>sem</w:t>
            </w:r>
            <w:proofErr w:type="spellEnd"/>
            <w:r>
              <w:t>)</w:t>
            </w:r>
          </w:p>
          <w:p w14:paraId="15300639" w14:textId="77777777" w:rsidR="007C4B43" w:rsidRDefault="007C4B43" w:rsidP="007C4B43">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B85BB" w14:textId="2290D0F7" w:rsidR="007C4B43" w:rsidRDefault="00346559" w:rsidP="007C4B43">
            <w:pPr>
              <w:spacing w:line="312" w:lineRule="auto"/>
              <w:jc w:val="center"/>
            </w:pPr>
            <w:r>
              <w:t>78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F64CA6" w14:textId="77777777" w:rsidR="007C4B43" w:rsidRDefault="007C4B43" w:rsidP="007C4B43">
            <w:pPr>
              <w:spacing w:line="312" w:lineRule="auto"/>
              <w:rPr>
                <w:b w:val="0"/>
              </w:rPr>
            </w:pPr>
            <w:r>
              <w:t>Structured SWL (h/w)</w:t>
            </w:r>
          </w:p>
          <w:p w14:paraId="5CE73D91" w14:textId="77777777" w:rsidR="007C4B43" w:rsidRDefault="007C4B43" w:rsidP="007C4B43">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1C589" w14:textId="41AE827E" w:rsidR="007C4B43" w:rsidRDefault="00346559" w:rsidP="007C4B43">
            <w:pPr>
              <w:spacing w:line="312" w:lineRule="auto"/>
              <w:jc w:val="center"/>
            </w:pPr>
            <w:r>
              <w:t>5</w:t>
            </w:r>
          </w:p>
        </w:tc>
      </w:tr>
      <w:tr w:rsidR="007C4B43" w14:paraId="6F38CAB2" w14:textId="77777777" w:rsidTr="007C4B43">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4B70FD0" w14:textId="77777777" w:rsidR="007C4B43" w:rsidRDefault="007C4B43" w:rsidP="007C4B43">
            <w:pPr>
              <w:spacing w:line="312" w:lineRule="auto"/>
              <w:rPr>
                <w:b w:val="0"/>
              </w:rPr>
            </w:pPr>
            <w:r>
              <w:t>Unstructured SWL (h/</w:t>
            </w:r>
            <w:proofErr w:type="spellStart"/>
            <w:r>
              <w:t>sem</w:t>
            </w:r>
            <w:proofErr w:type="spellEnd"/>
            <w:r>
              <w:t>)</w:t>
            </w:r>
          </w:p>
          <w:p w14:paraId="5DE694DF" w14:textId="77777777" w:rsidR="007C4B43" w:rsidRDefault="007C4B43" w:rsidP="007C4B43">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A27F1" w14:textId="460C8809" w:rsidR="007C4B43" w:rsidRDefault="00346559" w:rsidP="007C4B43">
            <w:pPr>
              <w:spacing w:line="312" w:lineRule="auto"/>
              <w:jc w:val="center"/>
            </w:pPr>
            <w:r>
              <w:t>72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F0B4F33" w14:textId="77777777" w:rsidR="007C4B43" w:rsidRDefault="007C4B43" w:rsidP="007C4B43">
            <w:pPr>
              <w:spacing w:line="312" w:lineRule="auto"/>
              <w:rPr>
                <w:b w:val="0"/>
              </w:rPr>
            </w:pPr>
            <w:r>
              <w:t>Unstructured SWL (h/w)</w:t>
            </w:r>
          </w:p>
          <w:p w14:paraId="2FEA1ABD" w14:textId="77777777" w:rsidR="007C4B43" w:rsidRDefault="007C4B43" w:rsidP="007C4B43">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09BE0" w14:textId="11573A9E" w:rsidR="007C4B43" w:rsidRDefault="007C4B43" w:rsidP="007C4B43">
            <w:pPr>
              <w:spacing w:line="312" w:lineRule="auto"/>
              <w:jc w:val="center"/>
            </w:pPr>
            <w:r>
              <w:t>4</w:t>
            </w:r>
            <w:r w:rsidR="00346559">
              <w:t>.8</w:t>
            </w:r>
          </w:p>
        </w:tc>
      </w:tr>
      <w:tr w:rsidR="007C4B43" w14:paraId="59B93F6E" w14:textId="77777777" w:rsidTr="007C4B43">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0C50533" w14:textId="77777777" w:rsidR="007C4B43" w:rsidRDefault="007C4B43" w:rsidP="007C4B43">
            <w:pPr>
              <w:spacing w:line="312" w:lineRule="auto"/>
              <w:rPr>
                <w:b w:val="0"/>
              </w:rPr>
            </w:pPr>
            <w:r>
              <w:t>Total SWL (h/</w:t>
            </w:r>
            <w:proofErr w:type="spellStart"/>
            <w:r>
              <w:t>sem</w:t>
            </w:r>
            <w:proofErr w:type="spellEnd"/>
            <w:r>
              <w:t>)</w:t>
            </w:r>
          </w:p>
          <w:p w14:paraId="51655D27" w14:textId="77777777" w:rsidR="007C4B43" w:rsidRDefault="007C4B43" w:rsidP="007C4B43">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8B3831A" w14:textId="77777777" w:rsidR="007C4B43" w:rsidRDefault="007C4B43" w:rsidP="007C4B43">
            <w:pPr>
              <w:spacing w:line="312" w:lineRule="auto"/>
              <w:jc w:val="center"/>
              <w:rPr>
                <w:b w:val="0"/>
              </w:rPr>
            </w:pPr>
            <w:r>
              <w:t>150</w:t>
            </w:r>
          </w:p>
        </w:tc>
      </w:tr>
    </w:tbl>
    <w:p w14:paraId="001ACC3C"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09F11B9E"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1F19CFBF"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3C43A3D6"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6BB65B07"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1BD2BD5"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51473D08"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34FD2DA8"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6FCD5707"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33908EF2"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C8A6DD"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3603867C"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DCF0737"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54A392"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3C13E2AB"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61EB90A9" w14:textId="565EDC69"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nil"/>
            </w:tcBorders>
            <w:vAlign w:val="center"/>
          </w:tcPr>
          <w:p w14:paraId="25199BBB"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627823D5"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1AF23078"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04B104C"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BD17DE"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6349547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0F3A81F9" w14:textId="318D625F"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5298E308"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4E4A7EE0"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48E16EB0"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83A1DF2"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89BA927"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16B507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9F333E9" w14:textId="3A5AED23"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421B4BDC"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C3A0513"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1353CB09"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B60260A"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A007C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50573555"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CA5E821" w14:textId="17C360F1"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43C71A3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4844D2B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4F2FC79A"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0A0DFFB"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6BD4D2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2745375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25680514" w14:textId="786AF4F9"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 xml:space="preserve">10% </w:t>
            </w:r>
          </w:p>
        </w:tc>
        <w:tc>
          <w:tcPr>
            <w:tcW w:w="1320" w:type="dxa"/>
            <w:tcBorders>
              <w:top w:val="single" w:sz="4" w:space="0" w:color="000000"/>
              <w:left w:val="single" w:sz="4" w:space="0" w:color="000000"/>
              <w:bottom w:val="single" w:sz="4" w:space="0" w:color="000000"/>
              <w:right w:val="single" w:sz="4" w:space="0" w:color="000000"/>
            </w:tcBorders>
            <w:vAlign w:val="center"/>
          </w:tcPr>
          <w:p w14:paraId="2297A443"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2E85699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1F3DF64C"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709364F"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7756CF6"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2EE1E16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2A8FE8B5"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6DDF3082"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2654D36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1D54FA39"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271E9515"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5B4A077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420C5876"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AA7B9C" w14:textId="77777777" w:rsidR="00FF2E7F" w:rsidRPr="00455BF4" w:rsidRDefault="00FF2E7F" w:rsidP="00795BC9">
            <w:pPr>
              <w:spacing w:line="312" w:lineRule="auto"/>
              <w:rPr>
                <w:rFonts w:asciiTheme="majorBidi" w:hAnsiTheme="majorBidi" w:cstheme="majorBidi"/>
              </w:rPr>
            </w:pPr>
          </w:p>
        </w:tc>
      </w:tr>
    </w:tbl>
    <w:p w14:paraId="0B47E477"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3CF12C4B"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0146E50"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0AD8DF0A"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32301F9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3D12CA"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106852E" w14:textId="77777777" w:rsidR="00FF2E7F" w:rsidRPr="002C250E" w:rsidRDefault="00FF2E7F" w:rsidP="00795BC9">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0C45BC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388A37"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31B602F" w14:textId="0580B70B" w:rsidR="00FF2E7F" w:rsidRPr="004B1CD2" w:rsidRDefault="00D96151" w:rsidP="00D96151">
            <w:pPr>
              <w:pStyle w:val="ListParagraph"/>
              <w:numPr>
                <w:ilvl w:val="0"/>
                <w:numId w:val="5"/>
              </w:numPr>
              <w:spacing w:after="0" w:line="360" w:lineRule="auto"/>
              <w:contextualSpacing/>
              <w:rPr>
                <w:rFonts w:asciiTheme="majorBidi" w:hAnsiTheme="majorBidi" w:cstheme="majorBidi"/>
              </w:rPr>
            </w:pPr>
            <w:r w:rsidRPr="00D96151">
              <w:rPr>
                <w:rFonts w:asciiTheme="majorBidi" w:hAnsiTheme="majorBidi" w:cstheme="majorBidi"/>
                <w:lang w:val="en-US"/>
              </w:rPr>
              <w:t>Introduction to FET</w:t>
            </w:r>
            <w:r>
              <w:rPr>
                <w:rFonts w:asciiTheme="majorBidi" w:hAnsiTheme="majorBidi" w:cstheme="majorBidi"/>
              </w:rPr>
              <w:t xml:space="preserve">, </w:t>
            </w:r>
            <w:r w:rsidR="004B1CD2" w:rsidRPr="004B1CD2">
              <w:rPr>
                <w:rFonts w:asciiTheme="majorBidi" w:hAnsiTheme="majorBidi" w:cstheme="majorBidi"/>
              </w:rPr>
              <w:t>Construction and Characteristics of JFETs, Transfer Characteristics, Important Relationships, Depletion-Type MOSFET, Enhancement-Type MOSFET.</w:t>
            </w:r>
          </w:p>
        </w:tc>
      </w:tr>
      <w:tr w:rsidR="00FF2E7F" w14:paraId="2C76DFD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69A4A5"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6DE95BE2" w14:textId="2C38195C" w:rsidR="00FF2E7F" w:rsidRPr="00053BD9" w:rsidRDefault="00053BD9" w:rsidP="00053BD9">
            <w:pPr>
              <w:pStyle w:val="ListParagraph"/>
              <w:numPr>
                <w:ilvl w:val="0"/>
                <w:numId w:val="6"/>
              </w:numPr>
              <w:spacing w:after="0" w:line="360" w:lineRule="auto"/>
              <w:contextualSpacing/>
              <w:rPr>
                <w:rFonts w:asciiTheme="majorBidi" w:hAnsiTheme="majorBidi" w:cstheme="majorBidi"/>
              </w:rPr>
            </w:pPr>
            <w:r w:rsidRPr="00053BD9">
              <w:rPr>
                <w:rFonts w:asciiTheme="majorBidi" w:hAnsiTheme="majorBidi" w:cstheme="majorBidi"/>
              </w:rPr>
              <w:t>Fixed-Bias Configuration, Self-Bias Configuration, Voltage-Divider Biasing, Common-Gate Configuration.</w:t>
            </w:r>
          </w:p>
        </w:tc>
      </w:tr>
      <w:tr w:rsidR="00FF2E7F" w14:paraId="0BFBE0CE"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75325C"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394BBF7" w14:textId="0685764C" w:rsidR="00FF2E7F" w:rsidRPr="00C84076" w:rsidRDefault="006C73D4" w:rsidP="00C84076">
            <w:pPr>
              <w:pStyle w:val="ListParagraph"/>
              <w:numPr>
                <w:ilvl w:val="0"/>
                <w:numId w:val="7"/>
              </w:numPr>
              <w:spacing w:line="360" w:lineRule="auto"/>
              <w:contextualSpacing/>
              <w:rPr>
                <w:rFonts w:asciiTheme="majorBidi" w:hAnsiTheme="majorBidi" w:cstheme="majorBidi"/>
                <w:szCs w:val="24"/>
              </w:rPr>
            </w:pPr>
            <w:r w:rsidRPr="006C73D4">
              <w:rPr>
                <w:rFonts w:asciiTheme="majorBidi" w:hAnsiTheme="majorBidi" w:cstheme="majorBidi"/>
                <w:szCs w:val="24"/>
              </w:rPr>
              <w:t>Depletion-Type MOSFET Biasing, Enhancement-Type MOSFET Biasing, Combination Networks.</w:t>
            </w:r>
          </w:p>
        </w:tc>
      </w:tr>
      <w:tr w:rsidR="00FF2E7F" w14:paraId="411835A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EBEBCB"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57ABB73F" w14:textId="77777777" w:rsidR="002271E6" w:rsidRPr="002271E6" w:rsidRDefault="002271E6" w:rsidP="002271E6">
            <w:pPr>
              <w:pStyle w:val="ListParagraph"/>
              <w:numPr>
                <w:ilvl w:val="0"/>
                <w:numId w:val="8"/>
              </w:numPr>
              <w:spacing w:after="0" w:line="360" w:lineRule="auto"/>
              <w:contextualSpacing/>
              <w:rPr>
                <w:rFonts w:asciiTheme="majorBidi" w:hAnsiTheme="majorBidi" w:cstheme="majorBidi"/>
                <w:szCs w:val="24"/>
              </w:rPr>
            </w:pPr>
            <w:r w:rsidRPr="002271E6">
              <w:rPr>
                <w:rFonts w:asciiTheme="majorBidi" w:hAnsiTheme="majorBidi" w:cstheme="majorBidi"/>
                <w:szCs w:val="24"/>
              </w:rPr>
              <w:t>JFET Small-Signal Model, Fixed-Bias Configuration, Self-Bias Configuration, Voltage</w:t>
            </w:r>
          </w:p>
          <w:p w14:paraId="38BCE133" w14:textId="2A632637" w:rsidR="00FF2E7F" w:rsidRPr="002271E6" w:rsidRDefault="002271E6" w:rsidP="002271E6">
            <w:pPr>
              <w:spacing w:after="0" w:line="360" w:lineRule="auto"/>
              <w:ind w:left="360"/>
              <w:contextualSpacing/>
              <w:rPr>
                <w:rFonts w:asciiTheme="majorBidi" w:hAnsiTheme="majorBidi" w:cstheme="majorBidi"/>
              </w:rPr>
            </w:pPr>
            <w:r>
              <w:rPr>
                <w:rFonts w:asciiTheme="majorBidi" w:hAnsiTheme="majorBidi" w:cstheme="majorBidi"/>
              </w:rPr>
              <w:t xml:space="preserve">     </w:t>
            </w:r>
            <w:r w:rsidRPr="002271E6">
              <w:rPr>
                <w:rFonts w:asciiTheme="majorBidi" w:hAnsiTheme="majorBidi" w:cstheme="majorBidi"/>
                <w:b w:val="0"/>
                <w:bCs w:val="0"/>
              </w:rPr>
              <w:t>Divider Biasing, Common-Gate Configuration, Common-Drain Configuration</w:t>
            </w:r>
            <w:r w:rsidRPr="002271E6">
              <w:rPr>
                <w:rFonts w:asciiTheme="majorBidi" w:hAnsiTheme="majorBidi" w:cstheme="majorBidi"/>
              </w:rPr>
              <w:t>.</w:t>
            </w:r>
          </w:p>
        </w:tc>
      </w:tr>
      <w:tr w:rsidR="00FF2E7F" w14:paraId="25EC1624"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CFE0A6"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7FFA865" w14:textId="34374AE8" w:rsidR="00FF2E7F" w:rsidRPr="00681FB9" w:rsidRDefault="00681FB9" w:rsidP="00681FB9">
            <w:pPr>
              <w:pStyle w:val="ListParagraph"/>
              <w:numPr>
                <w:ilvl w:val="0"/>
                <w:numId w:val="9"/>
              </w:numPr>
              <w:spacing w:line="360" w:lineRule="auto"/>
              <w:contextualSpacing/>
              <w:rPr>
                <w:rFonts w:asciiTheme="majorBidi" w:hAnsiTheme="majorBidi" w:cstheme="majorBidi"/>
                <w:szCs w:val="24"/>
              </w:rPr>
            </w:pPr>
            <w:r w:rsidRPr="00681FB9">
              <w:rPr>
                <w:rFonts w:asciiTheme="majorBidi" w:hAnsiTheme="majorBidi" w:cstheme="majorBidi"/>
                <w:szCs w:val="24"/>
              </w:rPr>
              <w:t xml:space="preserve">Depletion-Type MOSFETs, Enhancement-Type MOSFETs, E-MOSFET Drain-Feedback </w:t>
            </w:r>
            <w:r w:rsidRPr="00681FB9">
              <w:rPr>
                <w:rFonts w:asciiTheme="majorBidi" w:hAnsiTheme="majorBidi" w:cstheme="majorBidi"/>
              </w:rPr>
              <w:t>Configuration</w:t>
            </w:r>
            <w:r w:rsidR="002F35ED">
              <w:rPr>
                <w:rFonts w:asciiTheme="majorBidi" w:hAnsiTheme="majorBidi" w:cstheme="majorBidi"/>
              </w:rPr>
              <w:t>.</w:t>
            </w:r>
          </w:p>
        </w:tc>
      </w:tr>
      <w:tr w:rsidR="00FF2E7F" w14:paraId="3D1ACD97"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1A28D5"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770605D6" w14:textId="4E51F062" w:rsidR="00FF2E7F" w:rsidRPr="003D4586" w:rsidRDefault="003E5A2A" w:rsidP="00795BC9">
            <w:pPr>
              <w:pStyle w:val="ListParagraph"/>
              <w:numPr>
                <w:ilvl w:val="0"/>
                <w:numId w:val="9"/>
              </w:numPr>
              <w:spacing w:before="0" w:after="0" w:line="240" w:lineRule="auto"/>
              <w:contextualSpacing/>
              <w:jc w:val="left"/>
              <w:rPr>
                <w:rFonts w:asciiTheme="majorBidi" w:hAnsiTheme="majorBidi" w:cstheme="majorBidi"/>
                <w:szCs w:val="24"/>
              </w:rPr>
            </w:pPr>
            <w:r w:rsidRPr="003E5A2A">
              <w:rPr>
                <w:rFonts w:asciiTheme="majorBidi" w:hAnsiTheme="majorBidi" w:cstheme="majorBidi"/>
                <w:szCs w:val="24"/>
              </w:rPr>
              <w:t>E-MOSFET Voltage-Divider Configuration Designing FET Amplifier Networks</w:t>
            </w:r>
          </w:p>
        </w:tc>
      </w:tr>
      <w:tr w:rsidR="00FF2E7F" w14:paraId="1F0E445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4DF498"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1AD43C8" w14:textId="68B5A599" w:rsidR="00FF2E7F" w:rsidRPr="001C250E" w:rsidRDefault="00C828E5" w:rsidP="001C250E">
            <w:pPr>
              <w:pStyle w:val="ListParagraph"/>
              <w:numPr>
                <w:ilvl w:val="0"/>
                <w:numId w:val="13"/>
              </w:numPr>
              <w:spacing w:line="360" w:lineRule="auto"/>
              <w:rPr>
                <w:rFonts w:asciiTheme="majorBidi" w:hAnsiTheme="majorBidi" w:cstheme="majorBidi"/>
              </w:rPr>
            </w:pPr>
            <w:r>
              <w:rPr>
                <w:rFonts w:eastAsia="Times New Roman"/>
                <w:color w:val="000000"/>
                <w:sz w:val="22"/>
              </w:rPr>
              <w:t>Exam 1</w:t>
            </w:r>
          </w:p>
        </w:tc>
      </w:tr>
      <w:tr w:rsidR="00FF2E7F" w14:paraId="348AD59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5FD097"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53D1D951" w14:textId="069C36D4" w:rsidR="00FF2E7F" w:rsidRPr="00195AA7" w:rsidRDefault="006E3C64" w:rsidP="00195AA7">
            <w:pPr>
              <w:pStyle w:val="ListParagraph"/>
              <w:numPr>
                <w:ilvl w:val="0"/>
                <w:numId w:val="13"/>
              </w:numPr>
              <w:spacing w:line="360" w:lineRule="auto"/>
              <w:rPr>
                <w:rFonts w:asciiTheme="majorBidi" w:hAnsiTheme="majorBidi" w:cstheme="majorBidi"/>
              </w:rPr>
            </w:pPr>
            <w:r>
              <w:rPr>
                <w:rFonts w:eastAsia="Times New Roman"/>
                <w:color w:val="000000"/>
                <w:sz w:val="22"/>
              </w:rPr>
              <w:t xml:space="preserve">Analysis </w:t>
            </w:r>
            <w:r w:rsidR="00DE2F9D">
              <w:rPr>
                <w:rFonts w:eastAsia="Times New Roman"/>
                <w:color w:val="000000"/>
                <w:sz w:val="22"/>
              </w:rPr>
              <w:t>of multistage amplifier (voltage</w:t>
            </w:r>
            <w:r>
              <w:rPr>
                <w:rFonts w:eastAsia="Times New Roman"/>
                <w:color w:val="000000"/>
                <w:sz w:val="22"/>
              </w:rPr>
              <w:t xml:space="preserve"> gain, current gain, </w:t>
            </w:r>
            <w:r w:rsidR="00DE2F9D">
              <w:rPr>
                <w:rFonts w:eastAsia="Times New Roman"/>
                <w:color w:val="000000"/>
                <w:sz w:val="22"/>
              </w:rPr>
              <w:t>etc</w:t>
            </w:r>
            <w:r>
              <w:rPr>
                <w:rFonts w:eastAsia="Times New Roman"/>
                <w:color w:val="000000"/>
                <w:sz w:val="22"/>
              </w:rPr>
              <w:t>….).</w:t>
            </w:r>
            <w:r w:rsidR="00195AA7" w:rsidRPr="00195AA7">
              <w:rPr>
                <w:rFonts w:eastAsia="Times New Roman"/>
                <w:color w:val="000000"/>
                <w:sz w:val="22"/>
              </w:rPr>
              <w:t xml:space="preserve"> </w:t>
            </w:r>
            <w:r w:rsidR="005656A8" w:rsidRPr="005656A8">
              <w:rPr>
                <w:rFonts w:eastAsia="Times New Roman"/>
                <w:color w:val="000000"/>
                <w:sz w:val="22"/>
              </w:rPr>
              <w:t>Cascade.</w:t>
            </w:r>
          </w:p>
        </w:tc>
      </w:tr>
      <w:tr w:rsidR="00FF2E7F" w14:paraId="4867891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2FD226"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3E9DD7AB" w14:textId="548CF49A" w:rsidR="00FF2E7F" w:rsidRPr="00195AA7" w:rsidRDefault="001801C4" w:rsidP="00195AA7">
            <w:pPr>
              <w:pStyle w:val="ListParagraph"/>
              <w:numPr>
                <w:ilvl w:val="0"/>
                <w:numId w:val="13"/>
              </w:numPr>
              <w:spacing w:line="360" w:lineRule="auto"/>
              <w:rPr>
                <w:rFonts w:asciiTheme="majorBidi" w:hAnsiTheme="majorBidi" w:cstheme="majorBidi"/>
              </w:rPr>
            </w:pPr>
            <w:r w:rsidRPr="001801C4">
              <w:rPr>
                <w:rFonts w:eastAsia="Times New Roman"/>
                <w:color w:val="000000"/>
                <w:sz w:val="22"/>
              </w:rPr>
              <w:t xml:space="preserve">Types of Coupling   RC coupling, direct </w:t>
            </w:r>
            <w:r w:rsidR="00AC0B90" w:rsidRPr="001801C4">
              <w:rPr>
                <w:rFonts w:eastAsia="Times New Roman"/>
                <w:color w:val="000000"/>
                <w:sz w:val="22"/>
              </w:rPr>
              <w:t>coupling, Transformer</w:t>
            </w:r>
            <w:r w:rsidRPr="001801C4">
              <w:rPr>
                <w:rFonts w:eastAsia="Times New Roman"/>
                <w:color w:val="000000"/>
                <w:sz w:val="22"/>
              </w:rPr>
              <w:t xml:space="preserve"> coupling </w:t>
            </w:r>
            <w:r w:rsidR="008B7200" w:rsidRPr="001801C4">
              <w:rPr>
                <w:rFonts w:eastAsia="Times New Roman"/>
                <w:color w:val="000000"/>
                <w:sz w:val="22"/>
              </w:rPr>
              <w:t>amplifiers.</w:t>
            </w:r>
          </w:p>
        </w:tc>
      </w:tr>
      <w:tr w:rsidR="00FF2E7F" w14:paraId="723BD45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044779"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A36C54D" w14:textId="04040A5E" w:rsidR="00FF2E7F" w:rsidRPr="003A1B15" w:rsidRDefault="00AC0B90" w:rsidP="003A1B15">
            <w:pPr>
              <w:pStyle w:val="ListParagraph"/>
              <w:numPr>
                <w:ilvl w:val="0"/>
                <w:numId w:val="12"/>
              </w:numPr>
              <w:spacing w:line="360" w:lineRule="auto"/>
              <w:rPr>
                <w:rFonts w:asciiTheme="majorBidi" w:hAnsiTheme="majorBidi" w:cstheme="majorBidi"/>
              </w:rPr>
            </w:pPr>
            <w:r w:rsidRPr="00AC0B90">
              <w:rPr>
                <w:rFonts w:eastAsia="Times New Roman"/>
                <w:color w:val="000000"/>
                <w:sz w:val="22"/>
              </w:rPr>
              <w:t>Cascade amplifier, Darlington amplifier, and Dual end push pull Amplifier</w:t>
            </w:r>
          </w:p>
        </w:tc>
      </w:tr>
      <w:tr w:rsidR="00FF2E7F" w14:paraId="5BFABBC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4EF93B"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CBC399A" w14:textId="4E184D61" w:rsidR="00FF2E7F" w:rsidRPr="003A1B15" w:rsidRDefault="005562DA" w:rsidP="003A1B15">
            <w:pPr>
              <w:pStyle w:val="ListParagraph"/>
              <w:numPr>
                <w:ilvl w:val="0"/>
                <w:numId w:val="12"/>
              </w:numPr>
              <w:spacing w:line="360" w:lineRule="auto"/>
              <w:rPr>
                <w:rFonts w:asciiTheme="majorBidi" w:hAnsiTheme="majorBidi" w:cstheme="majorBidi"/>
              </w:rPr>
            </w:pPr>
            <w:r w:rsidRPr="005562DA">
              <w:rPr>
                <w:rFonts w:eastAsia="Times New Roman"/>
                <w:color w:val="000000"/>
                <w:sz w:val="22"/>
              </w:rPr>
              <w:t>Introduction to tuned circuits, single tuned amplifier</w:t>
            </w:r>
          </w:p>
        </w:tc>
      </w:tr>
      <w:tr w:rsidR="00FF2E7F" w14:paraId="44C17F24"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03DF92"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58A4C90B" w14:textId="71AECE06" w:rsidR="00FF2E7F" w:rsidRPr="003A1B15" w:rsidRDefault="0044246B" w:rsidP="003A1B15">
            <w:pPr>
              <w:pStyle w:val="ListParagraph"/>
              <w:numPr>
                <w:ilvl w:val="0"/>
                <w:numId w:val="12"/>
              </w:numPr>
              <w:spacing w:line="360" w:lineRule="auto"/>
              <w:rPr>
                <w:rFonts w:asciiTheme="majorBidi" w:hAnsiTheme="majorBidi" w:cstheme="majorBidi"/>
              </w:rPr>
            </w:pPr>
            <w:r>
              <w:rPr>
                <w:rFonts w:eastAsia="Times New Roman"/>
                <w:color w:val="000000"/>
                <w:sz w:val="22"/>
              </w:rPr>
              <w:t xml:space="preserve">Double-Tuned </w:t>
            </w:r>
            <w:r w:rsidRPr="0044246B">
              <w:rPr>
                <w:rFonts w:eastAsia="Times New Roman"/>
                <w:color w:val="000000"/>
                <w:sz w:val="22"/>
              </w:rPr>
              <w:t>amplifier</w:t>
            </w:r>
            <w:r>
              <w:rPr>
                <w:rFonts w:eastAsia="Times New Roman"/>
                <w:color w:val="000000"/>
                <w:sz w:val="22"/>
              </w:rPr>
              <w:t xml:space="preserve"> and stagger tuned </w:t>
            </w:r>
            <w:r w:rsidRPr="0044246B">
              <w:rPr>
                <w:rFonts w:eastAsia="Times New Roman"/>
                <w:color w:val="000000"/>
                <w:sz w:val="22"/>
              </w:rPr>
              <w:t>amplifier</w:t>
            </w:r>
            <w:r>
              <w:rPr>
                <w:rFonts w:eastAsia="Times New Roman"/>
                <w:color w:val="000000"/>
                <w:sz w:val="22"/>
              </w:rPr>
              <w:t>.</w:t>
            </w:r>
          </w:p>
        </w:tc>
      </w:tr>
      <w:tr w:rsidR="00FF2E7F" w14:paraId="6776345E"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37613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D9A6735" w14:textId="78DF5FDD" w:rsidR="00FF2E7F" w:rsidRPr="003A1B15" w:rsidRDefault="00051AF5" w:rsidP="003A1B15">
            <w:pPr>
              <w:pStyle w:val="ListParagraph"/>
              <w:numPr>
                <w:ilvl w:val="0"/>
                <w:numId w:val="12"/>
              </w:numPr>
              <w:spacing w:line="360" w:lineRule="auto"/>
              <w:rPr>
                <w:rFonts w:asciiTheme="majorBidi" w:hAnsiTheme="majorBidi" w:cstheme="majorBidi"/>
              </w:rPr>
            </w:pPr>
            <w:r>
              <w:rPr>
                <w:rFonts w:eastAsia="Times New Roman"/>
                <w:color w:val="000000"/>
                <w:sz w:val="22"/>
                <w:lang w:bidi="ar-SY"/>
              </w:rPr>
              <w:t xml:space="preserve">Introduction to four-layer device: description and operation of </w:t>
            </w:r>
            <w:r w:rsidR="004D2030">
              <w:rPr>
                <w:rFonts w:eastAsia="Times New Roman"/>
                <w:color w:val="000000"/>
                <w:sz w:val="22"/>
                <w:lang w:bidi="ar-SY"/>
              </w:rPr>
              <w:t>silicon-controlled</w:t>
            </w:r>
            <w:r>
              <w:rPr>
                <w:rFonts w:eastAsia="Times New Roman"/>
                <w:color w:val="000000"/>
                <w:sz w:val="22"/>
                <w:lang w:bidi="ar-SY"/>
              </w:rPr>
              <w:t xml:space="preserve"> rectifier. </w:t>
            </w:r>
            <w:r w:rsidR="006E47B5" w:rsidRPr="006E47B5">
              <w:rPr>
                <w:rFonts w:eastAsia="Times New Roman"/>
                <w:color w:val="000000"/>
                <w:sz w:val="22"/>
                <w:lang w:bidi="ar-SY"/>
              </w:rPr>
              <w:t>silicon-control switch</w:t>
            </w:r>
          </w:p>
        </w:tc>
      </w:tr>
      <w:tr w:rsidR="00FF2E7F" w14:paraId="1FABD568"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C3EB5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3293A3C" w14:textId="076EDB06" w:rsidR="00FF2E7F" w:rsidRPr="003A1B15" w:rsidRDefault="005604DA" w:rsidP="003A1B15">
            <w:pPr>
              <w:pStyle w:val="ListParagraph"/>
              <w:numPr>
                <w:ilvl w:val="0"/>
                <w:numId w:val="12"/>
              </w:numPr>
              <w:spacing w:line="360" w:lineRule="auto"/>
              <w:rPr>
                <w:rFonts w:asciiTheme="majorBidi" w:hAnsiTheme="majorBidi" w:cstheme="majorBidi"/>
              </w:rPr>
            </w:pPr>
            <w:r w:rsidRPr="00BC0DCF">
              <w:rPr>
                <w:rFonts w:eastAsia="Times New Roman"/>
                <w:color w:val="000000"/>
                <w:sz w:val="22"/>
                <w:lang w:bidi="ar-SY"/>
              </w:rPr>
              <w:t>GTO,</w:t>
            </w:r>
            <w:r w:rsidR="00BC0DCF" w:rsidRPr="00BC0DCF">
              <w:rPr>
                <w:rFonts w:eastAsia="Times New Roman"/>
                <w:color w:val="000000"/>
                <w:sz w:val="22"/>
                <w:lang w:bidi="ar-SY"/>
              </w:rPr>
              <w:t xml:space="preserve"> Shockley Diode, DIAC, Unijunction Transistor and phototransistor</w:t>
            </w:r>
          </w:p>
        </w:tc>
      </w:tr>
      <w:tr w:rsidR="00FF2E7F" w14:paraId="7DEC8D09"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E26C6CF"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0A5A660" w14:textId="36C8E5D7" w:rsidR="00FF2E7F" w:rsidRPr="004F33EB" w:rsidRDefault="004F33EB" w:rsidP="004F33EB">
            <w:pPr>
              <w:spacing w:line="360" w:lineRule="auto"/>
              <w:rPr>
                <w:rFonts w:asciiTheme="majorBidi" w:hAnsiTheme="majorBidi" w:cstheme="majorBidi"/>
                <w:b w:val="0"/>
                <w:bCs w:val="0"/>
              </w:rPr>
            </w:pPr>
            <w:r>
              <w:rPr>
                <w:rFonts w:asciiTheme="majorBidi" w:hAnsiTheme="majorBidi" w:cstheme="majorBidi" w:hint="cs"/>
                <w:rtl/>
              </w:rPr>
              <w:t xml:space="preserve">       </w:t>
            </w:r>
            <w:r w:rsidRPr="004F33EB">
              <w:rPr>
                <w:rFonts w:asciiTheme="majorBidi" w:hAnsiTheme="majorBidi" w:cstheme="majorBidi"/>
                <w:b w:val="0"/>
                <w:bCs w:val="0"/>
              </w:rPr>
              <w:t>•</w:t>
            </w:r>
            <w:r w:rsidRPr="004F33EB">
              <w:rPr>
                <w:rFonts w:asciiTheme="majorBidi" w:hAnsiTheme="majorBidi" w:cstheme="majorBidi" w:hint="cs"/>
                <w:b w:val="0"/>
                <w:bCs w:val="0"/>
                <w:rtl/>
              </w:rPr>
              <w:t xml:space="preserve">     </w:t>
            </w:r>
            <w:r w:rsidRPr="004F33EB">
              <w:rPr>
                <w:rFonts w:asciiTheme="majorBidi" w:hAnsiTheme="majorBidi" w:cstheme="majorBidi"/>
                <w:b w:val="0"/>
                <w:bCs w:val="0"/>
              </w:rPr>
              <w:t>Preparatory week before the final Exam</w:t>
            </w:r>
          </w:p>
        </w:tc>
      </w:tr>
    </w:tbl>
    <w:p w14:paraId="1C8D989E" w14:textId="77777777" w:rsidR="00FF2E7F" w:rsidRDefault="00FF2E7F" w:rsidP="00FF2E7F"/>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4E324062" w14:textId="77777777" w:rsidTr="00795BC9">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F24B079" w14:textId="77777777" w:rsidR="00FF2E7F" w:rsidRPr="00F81776" w:rsidRDefault="00FF2E7F" w:rsidP="00795BC9">
            <w:pPr>
              <w:spacing w:line="240" w:lineRule="auto"/>
              <w:jc w:val="center"/>
              <w:rPr>
                <w:b w:val="0"/>
                <w:color w:val="17365D"/>
                <w:sz w:val="28"/>
                <w:szCs w:val="28"/>
              </w:rPr>
            </w:pPr>
            <w:r w:rsidRPr="00F81776">
              <w:rPr>
                <w:color w:val="17365D"/>
                <w:sz w:val="28"/>
                <w:szCs w:val="28"/>
              </w:rPr>
              <w:t>Delivery Plan (Weekly Lab. Syllabus)</w:t>
            </w:r>
          </w:p>
          <w:p w14:paraId="3D93124F" w14:textId="77777777" w:rsidR="00FF2E7F" w:rsidRPr="00F81776" w:rsidRDefault="00FF2E7F" w:rsidP="00795BC9">
            <w:pPr>
              <w:pBdr>
                <w:top w:val="nil"/>
                <w:left w:val="nil"/>
                <w:bottom w:val="nil"/>
                <w:right w:val="nil"/>
                <w:between w:val="nil"/>
              </w:pBdr>
              <w:bidi/>
              <w:spacing w:line="240" w:lineRule="auto"/>
              <w:jc w:val="center"/>
              <w:rPr>
                <w:b w:val="0"/>
                <w:color w:val="17365D"/>
                <w:sz w:val="32"/>
                <w:szCs w:val="32"/>
              </w:rPr>
            </w:pPr>
            <w:r w:rsidRPr="00F81776">
              <w:rPr>
                <w:color w:val="17365D"/>
                <w:sz w:val="28"/>
                <w:szCs w:val="28"/>
                <w:rtl/>
              </w:rPr>
              <w:t>المنهاج الاسبوعي للمختبر</w:t>
            </w:r>
            <w:r w:rsidRPr="00F81776">
              <w:rPr>
                <w:color w:val="17365D"/>
                <w:sz w:val="28"/>
                <w:szCs w:val="28"/>
              </w:rPr>
              <w:t xml:space="preserve">  </w:t>
            </w:r>
            <w:r w:rsidRPr="00F81776">
              <w:rPr>
                <w:rFonts w:asciiTheme="majorBidi" w:hAnsiTheme="majorBidi" w:cstheme="majorBidi"/>
                <w:sz w:val="28"/>
                <w:szCs w:val="28"/>
              </w:rPr>
              <w:t xml:space="preserve">  </w:t>
            </w:r>
          </w:p>
        </w:tc>
      </w:tr>
      <w:tr w:rsidR="00FF2E7F" w14:paraId="53E2A02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DCC7B7" w14:textId="77777777" w:rsidR="00FF2E7F" w:rsidRPr="006E7553" w:rsidRDefault="00FF2E7F" w:rsidP="00795BC9">
            <w:pPr>
              <w:spacing w:line="360" w:lineRule="auto"/>
              <w:ind w:left="-18" w:hanging="720"/>
              <w:rPr>
                <w:rFonts w:asciiTheme="majorBidi" w:hAnsiTheme="majorBidi" w:cstheme="majorBidi"/>
                <w:b w:val="0"/>
              </w:rPr>
            </w:pPr>
            <w:r w:rsidRPr="006E7553">
              <w:rPr>
                <w:rFonts w:asciiTheme="majorBidi" w:hAnsiTheme="majorBidi" w:cstheme="majorBidi"/>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E6A8B2" w14:textId="77777777" w:rsidR="00FF2E7F" w:rsidRPr="006E7553" w:rsidRDefault="00FF2E7F" w:rsidP="00795BC9">
            <w:pPr>
              <w:spacing w:line="360" w:lineRule="auto"/>
              <w:rPr>
                <w:rFonts w:asciiTheme="majorBidi" w:hAnsiTheme="majorBidi" w:cstheme="majorBidi"/>
                <w:b w:val="0"/>
              </w:rPr>
            </w:pPr>
            <w:r w:rsidRPr="006E7553">
              <w:rPr>
                <w:rFonts w:asciiTheme="majorBidi" w:hAnsiTheme="majorBidi" w:cstheme="majorBidi"/>
              </w:rPr>
              <w:t>Material Covered</w:t>
            </w:r>
          </w:p>
        </w:tc>
      </w:tr>
      <w:tr w:rsidR="00FF2E7F" w14:paraId="039BBBF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281E04"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6144B5A" w14:textId="0136C6F1" w:rsidR="00FF2E7F" w:rsidRPr="006E7553" w:rsidRDefault="00475074" w:rsidP="00795BC9">
            <w:pPr>
              <w:spacing w:line="360" w:lineRule="auto"/>
              <w:rPr>
                <w:rFonts w:asciiTheme="majorBidi" w:hAnsiTheme="majorBidi" w:cstheme="majorBidi"/>
              </w:rPr>
            </w:pPr>
            <w:r w:rsidRPr="004A608D">
              <w:rPr>
                <w:rFonts w:asciiTheme="majorBidi" w:hAnsiTheme="majorBidi" w:cstheme="majorBidi"/>
              </w:rPr>
              <w:t>JFET C</w:t>
            </w:r>
            <w:r w:rsidR="009D1E35">
              <w:rPr>
                <w:rFonts w:asciiTheme="majorBidi" w:hAnsiTheme="majorBidi" w:cstheme="majorBidi"/>
              </w:rPr>
              <w:t xml:space="preserve">haracteristics </w:t>
            </w:r>
          </w:p>
        </w:tc>
      </w:tr>
      <w:tr w:rsidR="00FF2E7F" w14:paraId="3CE1E74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87181A"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1B44C5A" w14:textId="25C750DC" w:rsidR="00FF2E7F" w:rsidRPr="006E7553" w:rsidRDefault="00475074" w:rsidP="00795BC9">
            <w:pPr>
              <w:spacing w:line="360" w:lineRule="auto"/>
              <w:rPr>
                <w:rFonts w:asciiTheme="majorBidi" w:hAnsiTheme="majorBidi" w:cstheme="majorBidi"/>
              </w:rPr>
            </w:pPr>
            <w:r w:rsidRPr="00475074">
              <w:rPr>
                <w:rFonts w:asciiTheme="majorBidi" w:hAnsiTheme="majorBidi" w:cstheme="majorBidi"/>
              </w:rPr>
              <w:t xml:space="preserve">MOSFET </w:t>
            </w:r>
            <w:r w:rsidR="009D1E35" w:rsidRPr="009D1E35">
              <w:rPr>
                <w:rFonts w:asciiTheme="majorBidi" w:hAnsiTheme="majorBidi" w:cstheme="majorBidi"/>
              </w:rPr>
              <w:t>Characteristics</w:t>
            </w:r>
          </w:p>
        </w:tc>
      </w:tr>
      <w:tr w:rsidR="007C43A9" w14:paraId="4CF3BFB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BAE642" w14:textId="702FAF95" w:rsidR="007C43A9" w:rsidRPr="006E7553" w:rsidRDefault="007C43A9" w:rsidP="00795BC9">
            <w:pPr>
              <w:spacing w:line="360" w:lineRule="auto"/>
              <w:ind w:left="-18"/>
              <w:jc w:val="center"/>
              <w:rPr>
                <w:rFonts w:asciiTheme="majorBidi" w:hAnsiTheme="majorBidi" w:cstheme="majorBidi"/>
              </w:rPr>
            </w:pPr>
            <w:r w:rsidRPr="007C43A9">
              <w:rPr>
                <w:rFonts w:asciiTheme="majorBidi" w:hAnsiTheme="majorBidi" w:cstheme="majorBidi"/>
              </w:rPr>
              <w:t xml:space="preserve">Week </w:t>
            </w:r>
            <w:r>
              <w:rPr>
                <w:rFonts w:asciiTheme="majorBidi" w:hAnsiTheme="majorBidi" w:cstheme="majorBidi"/>
              </w:rPr>
              <w:t>3</w:t>
            </w:r>
          </w:p>
        </w:tc>
        <w:tc>
          <w:tcPr>
            <w:tcW w:w="9240" w:type="dxa"/>
            <w:tcBorders>
              <w:top w:val="single" w:sz="4" w:space="0" w:color="000000"/>
              <w:left w:val="single" w:sz="4" w:space="0" w:color="000000"/>
              <w:bottom w:val="single" w:sz="4" w:space="0" w:color="000000"/>
              <w:right w:val="single" w:sz="4" w:space="0" w:color="000000"/>
            </w:tcBorders>
            <w:vAlign w:val="center"/>
          </w:tcPr>
          <w:p w14:paraId="3F2015DE" w14:textId="49CF2342" w:rsidR="007C43A9" w:rsidRPr="00475074" w:rsidRDefault="007C43A9" w:rsidP="00795BC9">
            <w:pPr>
              <w:spacing w:line="360" w:lineRule="auto"/>
              <w:rPr>
                <w:rFonts w:asciiTheme="majorBidi" w:hAnsiTheme="majorBidi" w:cstheme="majorBidi"/>
              </w:rPr>
            </w:pPr>
            <w:r w:rsidRPr="007C43A9">
              <w:rPr>
                <w:rFonts w:asciiTheme="majorBidi" w:hAnsiTheme="majorBidi" w:cstheme="majorBidi"/>
              </w:rPr>
              <w:t>MOSFET Characteristics</w:t>
            </w:r>
          </w:p>
        </w:tc>
      </w:tr>
      <w:tr w:rsidR="00FF2E7F" w14:paraId="704601DC"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7316D7" w14:textId="0BF9E872"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4</w:t>
            </w:r>
          </w:p>
        </w:tc>
        <w:tc>
          <w:tcPr>
            <w:tcW w:w="9240" w:type="dxa"/>
            <w:tcBorders>
              <w:top w:val="single" w:sz="4" w:space="0" w:color="000000"/>
              <w:left w:val="single" w:sz="4" w:space="0" w:color="000000"/>
              <w:bottom w:val="single" w:sz="4" w:space="0" w:color="000000"/>
              <w:right w:val="single" w:sz="4" w:space="0" w:color="000000"/>
            </w:tcBorders>
            <w:vAlign w:val="center"/>
          </w:tcPr>
          <w:p w14:paraId="774013D6" w14:textId="2E2A1A5E" w:rsidR="00FF2E7F" w:rsidRPr="006E7553" w:rsidRDefault="00240771" w:rsidP="00795BC9">
            <w:pPr>
              <w:spacing w:line="360" w:lineRule="auto"/>
              <w:rPr>
                <w:rFonts w:asciiTheme="majorBidi" w:hAnsiTheme="majorBidi" w:cstheme="majorBidi"/>
              </w:rPr>
            </w:pPr>
            <w:r w:rsidRPr="00240771">
              <w:rPr>
                <w:rFonts w:asciiTheme="majorBidi" w:hAnsiTheme="majorBidi" w:cstheme="majorBidi"/>
              </w:rPr>
              <w:t xml:space="preserve">FET </w:t>
            </w:r>
            <w:r w:rsidR="009D1E35" w:rsidRPr="009D1E35">
              <w:rPr>
                <w:rFonts w:asciiTheme="majorBidi" w:hAnsiTheme="majorBidi" w:cstheme="majorBidi"/>
              </w:rPr>
              <w:t>Amplifier</w:t>
            </w:r>
            <w:r w:rsidRPr="00240771">
              <w:rPr>
                <w:rFonts w:asciiTheme="majorBidi" w:hAnsiTheme="majorBidi" w:cstheme="majorBidi"/>
              </w:rPr>
              <w:t xml:space="preserve"> </w:t>
            </w:r>
          </w:p>
        </w:tc>
      </w:tr>
      <w:tr w:rsidR="00FF2E7F" w14:paraId="1E87241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C23E59" w14:textId="6086089E"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5</w:t>
            </w:r>
          </w:p>
        </w:tc>
        <w:tc>
          <w:tcPr>
            <w:tcW w:w="9240" w:type="dxa"/>
            <w:tcBorders>
              <w:top w:val="single" w:sz="4" w:space="0" w:color="000000"/>
              <w:left w:val="single" w:sz="4" w:space="0" w:color="000000"/>
              <w:bottom w:val="single" w:sz="4" w:space="0" w:color="000000"/>
              <w:right w:val="single" w:sz="4" w:space="0" w:color="000000"/>
            </w:tcBorders>
            <w:vAlign w:val="center"/>
          </w:tcPr>
          <w:p w14:paraId="5EDEA5AF" w14:textId="16005514" w:rsidR="00FF2E7F" w:rsidRPr="006E7553" w:rsidRDefault="00240771" w:rsidP="00795BC9">
            <w:pPr>
              <w:spacing w:line="360" w:lineRule="auto"/>
              <w:rPr>
                <w:rFonts w:asciiTheme="majorBidi" w:hAnsiTheme="majorBidi" w:cstheme="majorBidi"/>
              </w:rPr>
            </w:pPr>
            <w:r w:rsidRPr="00240771">
              <w:rPr>
                <w:rFonts w:asciiTheme="majorBidi" w:hAnsiTheme="majorBidi" w:cstheme="majorBidi"/>
              </w:rPr>
              <w:t xml:space="preserve">MOSFET   </w:t>
            </w:r>
            <w:r w:rsidR="009D1E35" w:rsidRPr="009D1E35">
              <w:rPr>
                <w:rFonts w:asciiTheme="majorBidi" w:hAnsiTheme="majorBidi" w:cstheme="majorBidi"/>
              </w:rPr>
              <w:t>Amplifier</w:t>
            </w:r>
          </w:p>
        </w:tc>
      </w:tr>
      <w:tr w:rsidR="00FF2E7F" w14:paraId="78B9A77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81117A" w14:textId="1CF01624"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6</w:t>
            </w:r>
          </w:p>
        </w:tc>
        <w:tc>
          <w:tcPr>
            <w:tcW w:w="9240" w:type="dxa"/>
            <w:tcBorders>
              <w:top w:val="single" w:sz="4" w:space="0" w:color="000000"/>
              <w:left w:val="single" w:sz="4" w:space="0" w:color="000000"/>
              <w:bottom w:val="single" w:sz="4" w:space="0" w:color="000000"/>
              <w:right w:val="single" w:sz="4" w:space="0" w:color="000000"/>
            </w:tcBorders>
            <w:vAlign w:val="center"/>
          </w:tcPr>
          <w:p w14:paraId="0F883DDB" w14:textId="179E5CF0" w:rsidR="00FF2E7F" w:rsidRPr="006E7553" w:rsidRDefault="00240771" w:rsidP="00795BC9">
            <w:pPr>
              <w:spacing w:line="360" w:lineRule="auto"/>
              <w:rPr>
                <w:rFonts w:asciiTheme="majorBidi" w:hAnsiTheme="majorBidi" w:cstheme="majorBidi"/>
              </w:rPr>
            </w:pPr>
            <w:r>
              <w:rPr>
                <w:rFonts w:asciiTheme="majorBidi" w:hAnsiTheme="majorBidi" w:cstheme="majorBidi"/>
              </w:rPr>
              <w:t>Exam 1</w:t>
            </w:r>
          </w:p>
        </w:tc>
      </w:tr>
      <w:tr w:rsidR="00FF2E7F" w14:paraId="7CF9D7A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596C53" w14:textId="19EF7326"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lastRenderedPageBreak/>
              <w:t>Week</w:t>
            </w:r>
            <w:r w:rsidR="007C43A9">
              <w:rPr>
                <w:rFonts w:asciiTheme="majorBidi" w:hAnsiTheme="majorBidi" w:cstheme="majorBidi"/>
              </w:rPr>
              <w:t xml:space="preserve">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29D70B6" w14:textId="48D10889" w:rsidR="00FF2E7F" w:rsidRPr="006E7553" w:rsidRDefault="009D1E35" w:rsidP="00795BC9">
            <w:pPr>
              <w:spacing w:line="360" w:lineRule="auto"/>
              <w:rPr>
                <w:rFonts w:asciiTheme="majorBidi" w:hAnsiTheme="majorBidi" w:cstheme="majorBidi"/>
              </w:rPr>
            </w:pPr>
            <w:r>
              <w:rPr>
                <w:rFonts w:asciiTheme="majorBidi" w:hAnsiTheme="majorBidi" w:cstheme="majorBidi"/>
              </w:rPr>
              <w:t>Direct-Coupled Multistage Amplifiers</w:t>
            </w:r>
          </w:p>
        </w:tc>
      </w:tr>
      <w:tr w:rsidR="00FF2E7F" w14:paraId="282BD825"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D3CE5C" w14:textId="1E33C8C1"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33A0500D" w14:textId="3C16E67E" w:rsidR="00FF2E7F" w:rsidRPr="006E7553" w:rsidRDefault="00F93237" w:rsidP="00795BC9">
            <w:pPr>
              <w:spacing w:line="360" w:lineRule="auto"/>
              <w:rPr>
                <w:rFonts w:asciiTheme="majorBidi" w:hAnsiTheme="majorBidi" w:cstheme="majorBidi"/>
              </w:rPr>
            </w:pPr>
            <w:r>
              <w:rPr>
                <w:rFonts w:asciiTheme="majorBidi" w:hAnsiTheme="majorBidi" w:cstheme="majorBidi"/>
              </w:rPr>
              <w:t xml:space="preserve">RC Coupled Multistage Amplifiers </w:t>
            </w:r>
          </w:p>
        </w:tc>
      </w:tr>
      <w:tr w:rsidR="00FF2E7F" w14:paraId="2B728E7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0FB99E" w14:textId="54370EF8"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3750A263" w14:textId="213F726A" w:rsidR="00FF2E7F" w:rsidRPr="006E7553" w:rsidRDefault="00F93237" w:rsidP="00795BC9">
            <w:pPr>
              <w:spacing w:line="360" w:lineRule="auto"/>
              <w:rPr>
                <w:rFonts w:asciiTheme="majorBidi" w:hAnsiTheme="majorBidi" w:cstheme="majorBidi"/>
              </w:rPr>
            </w:pPr>
            <w:r>
              <w:rPr>
                <w:rFonts w:asciiTheme="majorBidi" w:hAnsiTheme="majorBidi" w:cstheme="majorBidi"/>
              </w:rPr>
              <w:t xml:space="preserve">Transform Coupling Multistage Amplifiers </w:t>
            </w:r>
          </w:p>
        </w:tc>
      </w:tr>
      <w:tr w:rsidR="00FF2E7F" w14:paraId="3458493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CFAD7D" w14:textId="31E45ED1"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sidR="007C43A9">
              <w:rPr>
                <w:rFonts w:asciiTheme="majorBidi" w:hAnsiTheme="majorBidi" w:cstheme="majorBidi"/>
              </w:rPr>
              <w:t>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E3F7AD7" w14:textId="25677DF0" w:rsidR="00FF2E7F" w:rsidRPr="006E7553" w:rsidRDefault="003F4FE7" w:rsidP="00795BC9">
            <w:pPr>
              <w:spacing w:line="360" w:lineRule="auto"/>
              <w:rPr>
                <w:rFonts w:asciiTheme="majorBidi" w:hAnsiTheme="majorBidi" w:cstheme="majorBidi"/>
              </w:rPr>
            </w:pPr>
            <w:r>
              <w:rPr>
                <w:rFonts w:asciiTheme="majorBidi" w:hAnsiTheme="majorBidi" w:cstheme="majorBidi"/>
              </w:rPr>
              <w:t xml:space="preserve">Dual end push pull Amplifier </w:t>
            </w:r>
          </w:p>
        </w:tc>
      </w:tr>
      <w:tr w:rsidR="00FF2E7F" w14:paraId="090666F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FCDAC2" w14:textId="6C26ED98"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 xml:space="preserve">Week </w:t>
            </w:r>
            <w:r>
              <w:rPr>
                <w:rFonts w:asciiTheme="majorBidi" w:hAnsiTheme="majorBidi" w:cstheme="majorBidi"/>
              </w:rPr>
              <w:t>1</w:t>
            </w:r>
            <w:r w:rsidR="007C43A9">
              <w:rPr>
                <w:rFonts w:asciiTheme="majorBidi" w:hAnsiTheme="majorBidi" w:cstheme="majorBidi"/>
              </w:rPr>
              <w:t>1</w:t>
            </w:r>
          </w:p>
        </w:tc>
        <w:tc>
          <w:tcPr>
            <w:tcW w:w="9240" w:type="dxa"/>
            <w:tcBorders>
              <w:top w:val="single" w:sz="4" w:space="0" w:color="000000"/>
              <w:left w:val="single" w:sz="4" w:space="0" w:color="000000"/>
              <w:bottom w:val="single" w:sz="4" w:space="0" w:color="000000"/>
              <w:right w:val="single" w:sz="4" w:space="0" w:color="000000"/>
            </w:tcBorders>
            <w:vAlign w:val="center"/>
          </w:tcPr>
          <w:p w14:paraId="346104EA" w14:textId="3D2FAAB9" w:rsidR="00FF2E7F" w:rsidRPr="006E7553" w:rsidRDefault="007C43A9" w:rsidP="00795BC9">
            <w:pPr>
              <w:spacing w:line="360" w:lineRule="auto"/>
              <w:rPr>
                <w:rFonts w:asciiTheme="majorBidi" w:hAnsiTheme="majorBidi" w:cstheme="majorBidi"/>
              </w:rPr>
            </w:pPr>
            <w:r>
              <w:rPr>
                <w:rFonts w:asciiTheme="majorBidi" w:hAnsiTheme="majorBidi" w:cstheme="majorBidi"/>
              </w:rPr>
              <w:t>Exam 2</w:t>
            </w:r>
          </w:p>
        </w:tc>
      </w:tr>
    </w:tbl>
    <w:p w14:paraId="4459E3F6" w14:textId="77777777" w:rsidR="00FF2E7F" w:rsidRDefault="00FF2E7F" w:rsidP="00FF2E7F">
      <w:pPr>
        <w:tabs>
          <w:tab w:val="center" w:pos="3870"/>
        </w:tabs>
        <w:spacing w:after="0" w:line="360" w:lineRule="auto"/>
        <w:ind w:left="1985"/>
        <w:jc w:val="both"/>
        <w:rPr>
          <w:b w:val="0"/>
          <w:sz w:val="32"/>
          <w:szCs w:val="32"/>
        </w:rPr>
      </w:pPr>
    </w:p>
    <w:p w14:paraId="478B1F72" w14:textId="77777777" w:rsidR="00FF2E7F" w:rsidRDefault="00FF2E7F" w:rsidP="00FF2E7F">
      <w:pPr>
        <w:tabs>
          <w:tab w:val="center" w:pos="3870"/>
        </w:tabs>
        <w:spacing w:after="0" w:line="360" w:lineRule="auto"/>
        <w:ind w:left="1985"/>
        <w:jc w:val="both"/>
        <w:rPr>
          <w:b w:val="0"/>
          <w:sz w:val="32"/>
          <w:szCs w:val="32"/>
        </w:rPr>
      </w:pPr>
    </w:p>
    <w:tbl>
      <w:tblPr>
        <w:tblpPr w:leftFromText="180" w:rightFromText="180" w:vertAnchor="text" w:horzAnchor="margin" w:tblpXSpec="center" w:tblpY="260"/>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7C43A9" w14:paraId="6DB64118" w14:textId="77777777" w:rsidTr="007C43A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580115B3" w14:textId="77777777" w:rsidR="007C43A9" w:rsidRDefault="007C43A9" w:rsidP="007C43A9">
            <w:pPr>
              <w:jc w:val="center"/>
              <w:rPr>
                <w:b w:val="0"/>
                <w:color w:val="17365D"/>
                <w:sz w:val="28"/>
                <w:szCs w:val="28"/>
              </w:rPr>
            </w:pPr>
            <w:r>
              <w:rPr>
                <w:color w:val="17365D"/>
                <w:sz w:val="28"/>
                <w:szCs w:val="28"/>
              </w:rPr>
              <w:t>Learning and Teaching Resources</w:t>
            </w:r>
          </w:p>
          <w:p w14:paraId="3CAA561C" w14:textId="77777777" w:rsidR="007C43A9" w:rsidRDefault="007C43A9" w:rsidP="007C43A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7C43A9" w14:paraId="6D503D20" w14:textId="77777777" w:rsidTr="007C43A9">
        <w:tc>
          <w:tcPr>
            <w:tcW w:w="1935" w:type="dxa"/>
            <w:tcBorders>
              <w:top w:val="single" w:sz="4" w:space="0" w:color="000000"/>
              <w:left w:val="single" w:sz="4" w:space="0" w:color="000000"/>
              <w:bottom w:val="single" w:sz="4" w:space="0" w:color="000000"/>
              <w:right w:val="nil"/>
            </w:tcBorders>
            <w:vAlign w:val="center"/>
          </w:tcPr>
          <w:p w14:paraId="03EC1628" w14:textId="77777777" w:rsidR="007C43A9" w:rsidRPr="006E7553" w:rsidRDefault="007C43A9" w:rsidP="007C43A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131AA752" w14:textId="77777777" w:rsidR="007C43A9" w:rsidRPr="006E7553" w:rsidRDefault="007C43A9" w:rsidP="007C43A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919D68" w14:textId="77777777" w:rsidR="007C43A9" w:rsidRPr="006E7553" w:rsidRDefault="007C43A9" w:rsidP="007C43A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7C43A9" w14:paraId="4160B4AD" w14:textId="77777777" w:rsidTr="007C43A9">
        <w:tc>
          <w:tcPr>
            <w:tcW w:w="1935" w:type="dxa"/>
            <w:tcBorders>
              <w:top w:val="single" w:sz="4" w:space="0" w:color="000000"/>
              <w:left w:val="single" w:sz="4" w:space="0" w:color="000000"/>
              <w:bottom w:val="single" w:sz="4" w:space="0" w:color="000000"/>
              <w:right w:val="nil"/>
            </w:tcBorders>
            <w:shd w:val="clear" w:color="auto" w:fill="DAEEF3"/>
            <w:vAlign w:val="center"/>
          </w:tcPr>
          <w:p w14:paraId="3A45E41F" w14:textId="77777777" w:rsidR="007C43A9" w:rsidRPr="006E7553" w:rsidRDefault="007C43A9" w:rsidP="007C43A9">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264D4311" w14:textId="77777777" w:rsidR="007C43A9" w:rsidRPr="007C4B43" w:rsidRDefault="007C43A9" w:rsidP="007C43A9">
            <w:pPr>
              <w:pStyle w:val="ListParagraph"/>
              <w:numPr>
                <w:ilvl w:val="0"/>
                <w:numId w:val="10"/>
              </w:numPr>
              <w:spacing w:line="312" w:lineRule="auto"/>
              <w:contextualSpacing/>
              <w:rPr>
                <w:rFonts w:asciiTheme="majorBidi" w:hAnsiTheme="majorBidi" w:cstheme="majorBidi"/>
                <w:szCs w:val="24"/>
              </w:rPr>
            </w:pPr>
            <w:r w:rsidRPr="007C4B43">
              <w:rPr>
                <w:rFonts w:asciiTheme="majorBidi" w:hAnsiTheme="majorBidi" w:cstheme="majorBidi"/>
                <w:szCs w:val="24"/>
              </w:rPr>
              <w:t>Thomas L. Floyd, Electronic Devices: Electron Flow Version, 9th edition, Pearson Education, Inc., Upper Saddle River, New Jersey, 2012.</w:t>
            </w:r>
          </w:p>
          <w:p w14:paraId="7D12B9CA" w14:textId="77777777" w:rsidR="007C43A9" w:rsidRPr="007C4B43" w:rsidRDefault="007C43A9" w:rsidP="007C43A9">
            <w:pPr>
              <w:pStyle w:val="ListParagraph"/>
              <w:numPr>
                <w:ilvl w:val="0"/>
                <w:numId w:val="10"/>
              </w:numPr>
              <w:spacing w:line="312" w:lineRule="auto"/>
              <w:contextualSpacing/>
              <w:rPr>
                <w:rFonts w:asciiTheme="majorBidi" w:hAnsiTheme="majorBidi" w:cstheme="majorBidi"/>
                <w:szCs w:val="24"/>
              </w:rPr>
            </w:pPr>
            <w:r w:rsidRPr="007C4B43">
              <w:rPr>
                <w:rFonts w:asciiTheme="majorBidi" w:hAnsiTheme="majorBidi" w:cstheme="majorBidi"/>
                <w:szCs w:val="24"/>
              </w:rPr>
              <w:t xml:space="preserve"> Lectures presented by the Lecturer.</w:t>
            </w:r>
          </w:p>
          <w:p w14:paraId="526E79AF" w14:textId="77777777" w:rsidR="007C43A9" w:rsidRPr="007C4B43" w:rsidRDefault="007C43A9" w:rsidP="007C43A9">
            <w:pPr>
              <w:pStyle w:val="ListParagraph"/>
              <w:numPr>
                <w:ilvl w:val="0"/>
                <w:numId w:val="10"/>
              </w:numPr>
              <w:spacing w:before="0" w:line="312" w:lineRule="auto"/>
              <w:contextualSpacing/>
              <w:rPr>
                <w:rFonts w:asciiTheme="majorBidi" w:hAnsiTheme="majorBidi" w:cstheme="majorBidi"/>
                <w:szCs w:val="24"/>
              </w:rPr>
            </w:pPr>
            <w:r w:rsidRPr="007C4B43">
              <w:rPr>
                <w:rFonts w:asciiTheme="majorBidi" w:hAnsiTheme="majorBidi" w:cstheme="majorBidi"/>
                <w:szCs w:val="24"/>
              </w:rPr>
              <w:t xml:space="preserve"> Books available in the college library</w:t>
            </w:r>
          </w:p>
          <w:p w14:paraId="733F1FCA" w14:textId="77777777" w:rsidR="007C43A9" w:rsidRPr="007C4B43" w:rsidRDefault="007C43A9" w:rsidP="007C43A9">
            <w:pPr>
              <w:pStyle w:val="ListParagraph"/>
              <w:numPr>
                <w:ilvl w:val="0"/>
                <w:numId w:val="10"/>
              </w:numPr>
              <w:spacing w:line="312" w:lineRule="auto"/>
              <w:contextualSpacing/>
              <w:rPr>
                <w:rFonts w:asciiTheme="majorBidi" w:hAnsiTheme="majorBidi" w:cstheme="majorBidi"/>
                <w:szCs w:val="24"/>
              </w:rPr>
            </w:pPr>
            <w:r w:rsidRPr="007C4B43">
              <w:rPr>
                <w:rFonts w:asciiTheme="majorBidi" w:hAnsiTheme="majorBidi" w:cstheme="majorBidi"/>
                <w:szCs w:val="24"/>
              </w:rPr>
              <w:t xml:space="preserve"> R. </w:t>
            </w:r>
            <w:proofErr w:type="spellStart"/>
            <w:r w:rsidRPr="007C4B43">
              <w:rPr>
                <w:rFonts w:asciiTheme="majorBidi" w:hAnsiTheme="majorBidi" w:cstheme="majorBidi"/>
                <w:szCs w:val="24"/>
              </w:rPr>
              <w:t>Boylestad</w:t>
            </w:r>
            <w:proofErr w:type="spellEnd"/>
            <w:r w:rsidRPr="007C4B43">
              <w:rPr>
                <w:rFonts w:asciiTheme="majorBidi" w:hAnsiTheme="majorBidi" w:cstheme="majorBidi"/>
                <w:szCs w:val="24"/>
              </w:rPr>
              <w:t xml:space="preserve">., and L. </w:t>
            </w:r>
            <w:proofErr w:type="spellStart"/>
            <w:r w:rsidRPr="007C4B43">
              <w:rPr>
                <w:rFonts w:asciiTheme="majorBidi" w:hAnsiTheme="majorBidi" w:cstheme="majorBidi"/>
                <w:szCs w:val="24"/>
              </w:rPr>
              <w:t>Nashelsky</w:t>
            </w:r>
            <w:proofErr w:type="spellEnd"/>
            <w:r w:rsidRPr="007C4B43">
              <w:rPr>
                <w:rFonts w:asciiTheme="majorBidi" w:hAnsiTheme="majorBidi" w:cstheme="majorBidi"/>
                <w:szCs w:val="24"/>
              </w:rPr>
              <w:t>, Electronic Devices and Circuit Theory. 11th edition, Pearson Education Limited, London, 2014.</w:t>
            </w:r>
          </w:p>
          <w:p w14:paraId="57B373D4" w14:textId="77777777" w:rsidR="007C43A9" w:rsidRPr="007C4B43" w:rsidRDefault="007C43A9" w:rsidP="007C43A9">
            <w:pPr>
              <w:pStyle w:val="ListParagraph"/>
              <w:numPr>
                <w:ilvl w:val="0"/>
                <w:numId w:val="10"/>
              </w:numPr>
              <w:spacing w:before="0" w:line="312" w:lineRule="auto"/>
              <w:contextualSpacing/>
              <w:rPr>
                <w:rFonts w:asciiTheme="majorBidi" w:hAnsiTheme="majorBidi" w:cstheme="majorBidi"/>
                <w:szCs w:val="24"/>
              </w:rPr>
            </w:pPr>
            <w:r w:rsidRPr="007C4B43">
              <w:rPr>
                <w:rFonts w:asciiTheme="majorBidi" w:hAnsiTheme="majorBidi" w:cstheme="majorBidi"/>
                <w:szCs w:val="24"/>
              </w:rPr>
              <w:t xml:space="preserve"> Bogart, Electronic Devices and Circuit, Mc Graw – Hill.</w:t>
            </w:r>
          </w:p>
        </w:tc>
        <w:tc>
          <w:tcPr>
            <w:tcW w:w="2715" w:type="dxa"/>
            <w:tcBorders>
              <w:top w:val="single" w:sz="4" w:space="0" w:color="000000"/>
              <w:left w:val="single" w:sz="4" w:space="0" w:color="000000"/>
              <w:bottom w:val="single" w:sz="4" w:space="0" w:color="000000"/>
              <w:right w:val="single" w:sz="4" w:space="0" w:color="000000"/>
            </w:tcBorders>
            <w:vAlign w:val="center"/>
          </w:tcPr>
          <w:p w14:paraId="1A6F7824" w14:textId="77777777" w:rsidR="007C43A9" w:rsidRPr="007C4B43" w:rsidRDefault="007C43A9" w:rsidP="007C43A9">
            <w:pPr>
              <w:spacing w:line="312" w:lineRule="auto"/>
              <w:jc w:val="center"/>
              <w:rPr>
                <w:rFonts w:asciiTheme="majorBidi" w:hAnsiTheme="majorBidi" w:cstheme="majorBidi"/>
                <w:color w:val="FF0000"/>
              </w:rPr>
            </w:pPr>
            <w:r w:rsidRPr="007C4B43">
              <w:rPr>
                <w:rFonts w:asciiTheme="majorBidi" w:hAnsiTheme="majorBidi" w:cstheme="majorBidi"/>
              </w:rPr>
              <w:t>Yes</w:t>
            </w:r>
          </w:p>
        </w:tc>
      </w:tr>
      <w:tr w:rsidR="007C43A9" w14:paraId="7C9BD9EB" w14:textId="77777777" w:rsidTr="007C43A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36002225" w14:textId="77777777" w:rsidR="007C43A9" w:rsidRPr="006E7553" w:rsidRDefault="007C43A9" w:rsidP="007C43A9">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3E2AC25A" w14:textId="77777777" w:rsidR="007C43A9" w:rsidRPr="007C4B43" w:rsidRDefault="007C43A9" w:rsidP="007C43A9">
            <w:pPr>
              <w:pStyle w:val="ListParagraph"/>
              <w:numPr>
                <w:ilvl w:val="0"/>
                <w:numId w:val="11"/>
              </w:numPr>
              <w:spacing w:before="0" w:after="0" w:line="312" w:lineRule="auto"/>
              <w:ind w:left="610"/>
              <w:contextualSpacing/>
              <w:rPr>
                <w:rFonts w:asciiTheme="majorBidi" w:hAnsiTheme="majorBidi" w:cstheme="majorBidi"/>
                <w:szCs w:val="24"/>
              </w:rPr>
            </w:pPr>
            <w:r w:rsidRPr="007C4B43">
              <w:rPr>
                <w:rFonts w:asciiTheme="majorBidi" w:hAnsiTheme="majorBidi" w:cstheme="majorBidi"/>
                <w:szCs w:val="24"/>
              </w:rPr>
              <w:t>All solid scientific journals that are related to the broad concept of engineering analyses.</w:t>
            </w:r>
          </w:p>
        </w:tc>
        <w:tc>
          <w:tcPr>
            <w:tcW w:w="2715" w:type="dxa"/>
            <w:tcBorders>
              <w:top w:val="single" w:sz="4" w:space="0" w:color="000000"/>
              <w:left w:val="single" w:sz="4" w:space="0" w:color="000000"/>
              <w:bottom w:val="single" w:sz="4" w:space="0" w:color="000000"/>
              <w:right w:val="single" w:sz="4" w:space="0" w:color="000000"/>
            </w:tcBorders>
            <w:vAlign w:val="center"/>
          </w:tcPr>
          <w:p w14:paraId="096ED988" w14:textId="77777777" w:rsidR="007C43A9" w:rsidRPr="006E7553" w:rsidRDefault="007C43A9" w:rsidP="007C43A9">
            <w:pPr>
              <w:spacing w:line="312" w:lineRule="auto"/>
              <w:jc w:val="center"/>
              <w:rPr>
                <w:rFonts w:asciiTheme="majorBidi" w:hAnsiTheme="majorBidi" w:cstheme="majorBidi"/>
              </w:rPr>
            </w:pPr>
            <w:r w:rsidRPr="006E7553">
              <w:rPr>
                <w:rFonts w:asciiTheme="majorBidi" w:hAnsiTheme="majorBidi" w:cstheme="majorBidi"/>
              </w:rPr>
              <w:t>No</w:t>
            </w:r>
          </w:p>
        </w:tc>
      </w:tr>
      <w:tr w:rsidR="007C43A9" w14:paraId="5CBD7087" w14:textId="77777777" w:rsidTr="007C43A9">
        <w:tc>
          <w:tcPr>
            <w:tcW w:w="1935" w:type="dxa"/>
            <w:tcBorders>
              <w:top w:val="single" w:sz="4" w:space="0" w:color="000000"/>
              <w:left w:val="single" w:sz="4" w:space="0" w:color="000000"/>
              <w:bottom w:val="single" w:sz="4" w:space="0" w:color="000000"/>
              <w:right w:val="nil"/>
            </w:tcBorders>
            <w:shd w:val="clear" w:color="auto" w:fill="DAEEF3"/>
            <w:vAlign w:val="center"/>
          </w:tcPr>
          <w:p w14:paraId="02041053" w14:textId="77777777" w:rsidR="007C43A9" w:rsidRPr="006E7553" w:rsidRDefault="007C43A9" w:rsidP="007C43A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70F2EEAE" w14:textId="77777777" w:rsidR="007C43A9" w:rsidRPr="005C56D6" w:rsidRDefault="007C43A9" w:rsidP="007C43A9">
            <w:pPr>
              <w:numPr>
                <w:ilvl w:val="0"/>
                <w:numId w:val="14"/>
              </w:numPr>
              <w:tabs>
                <w:tab w:val="right" w:pos="426"/>
              </w:tabs>
              <w:autoSpaceDE w:val="0"/>
              <w:autoSpaceDN w:val="0"/>
              <w:adjustRightInd w:val="0"/>
              <w:contextualSpacing/>
              <w:rPr>
                <w:color w:val="0070C0"/>
                <w:u w:val="single"/>
              </w:rPr>
            </w:pPr>
            <w:r w:rsidRPr="005C56D6">
              <w:rPr>
                <w:color w:val="0070C0"/>
                <w:u w:val="single"/>
              </w:rPr>
              <w:t>https://www.ibiblio.org/kuphaldt/electricCircuits/Semi/index.html</w:t>
            </w:r>
          </w:p>
          <w:p w14:paraId="32BB81B3" w14:textId="77777777" w:rsidR="007C43A9" w:rsidRPr="005C56D6" w:rsidRDefault="007C43A9" w:rsidP="007C43A9">
            <w:pPr>
              <w:numPr>
                <w:ilvl w:val="0"/>
                <w:numId w:val="14"/>
              </w:numPr>
              <w:tabs>
                <w:tab w:val="right" w:pos="426"/>
              </w:tabs>
              <w:autoSpaceDE w:val="0"/>
              <w:autoSpaceDN w:val="0"/>
              <w:adjustRightInd w:val="0"/>
              <w:contextualSpacing/>
              <w:rPr>
                <w:color w:val="0070C0"/>
                <w:u w:val="single"/>
              </w:rPr>
            </w:pPr>
            <w:r w:rsidRPr="005C56D6">
              <w:rPr>
                <w:color w:val="0070C0"/>
                <w:u w:val="single"/>
              </w:rPr>
              <w:t>http://www.learnabout-electronics.org/index.php</w:t>
            </w:r>
          </w:p>
          <w:p w14:paraId="5E6B7D94" w14:textId="77777777" w:rsidR="007C43A9" w:rsidRPr="006E7553" w:rsidRDefault="007C43A9" w:rsidP="007C43A9">
            <w:pPr>
              <w:numPr>
                <w:ilvl w:val="0"/>
                <w:numId w:val="14"/>
              </w:numPr>
              <w:spacing w:line="312" w:lineRule="auto"/>
              <w:rPr>
                <w:rFonts w:asciiTheme="majorBidi" w:hAnsiTheme="majorBidi" w:cstheme="majorBidi"/>
              </w:rPr>
            </w:pPr>
            <w:r w:rsidRPr="005C56D6">
              <w:rPr>
                <w:color w:val="0070C0"/>
                <w:u w:val="single"/>
              </w:rPr>
              <w:t>https://web.archive.org/web/20090224160225/http://www.siliconfareast.com:80/</w:t>
            </w:r>
          </w:p>
        </w:tc>
      </w:tr>
    </w:tbl>
    <w:p w14:paraId="3F423267" w14:textId="77777777" w:rsidR="00FF2E7F" w:rsidRDefault="00FF2E7F" w:rsidP="00FF2E7F">
      <w:pPr>
        <w:tabs>
          <w:tab w:val="center" w:pos="3870"/>
        </w:tabs>
        <w:spacing w:after="0" w:line="360" w:lineRule="auto"/>
        <w:ind w:left="1985"/>
        <w:jc w:val="both"/>
        <w:rPr>
          <w:b w:val="0"/>
          <w:sz w:val="32"/>
          <w:szCs w:val="32"/>
        </w:rPr>
      </w:pPr>
    </w:p>
    <w:p w14:paraId="69947906" w14:textId="77777777" w:rsidR="00FF2E7F" w:rsidRDefault="00FF2E7F" w:rsidP="00FF2E7F">
      <w:pPr>
        <w:tabs>
          <w:tab w:val="center" w:pos="3870"/>
        </w:tabs>
        <w:spacing w:after="0" w:line="360" w:lineRule="auto"/>
        <w:ind w:left="1985"/>
        <w:jc w:val="both"/>
        <w:rPr>
          <w:b w:val="0"/>
          <w:sz w:val="32"/>
          <w:szCs w:val="32"/>
        </w:rPr>
      </w:pPr>
    </w:p>
    <w:p w14:paraId="7FF3D2B0" w14:textId="77777777" w:rsidR="00FF2E7F" w:rsidRDefault="00FF2E7F" w:rsidP="00FF2E7F">
      <w:pPr>
        <w:tabs>
          <w:tab w:val="center" w:pos="3870"/>
        </w:tabs>
        <w:spacing w:after="0" w:line="360" w:lineRule="auto"/>
        <w:ind w:left="1985"/>
        <w:jc w:val="both"/>
        <w:rPr>
          <w:b w:val="0"/>
          <w:sz w:val="32"/>
          <w:szCs w:val="32"/>
        </w:rPr>
      </w:pPr>
    </w:p>
    <w:p w14:paraId="47E69F46" w14:textId="04AE9ACB" w:rsidR="00FF2E7F" w:rsidRDefault="00FF2E7F" w:rsidP="00FF2E7F">
      <w:pPr>
        <w:tabs>
          <w:tab w:val="center" w:pos="3870"/>
        </w:tabs>
        <w:spacing w:after="0" w:line="360" w:lineRule="auto"/>
        <w:ind w:left="1985"/>
        <w:jc w:val="both"/>
        <w:rPr>
          <w:b w:val="0"/>
          <w:sz w:val="32"/>
          <w:szCs w:val="32"/>
        </w:rPr>
      </w:pPr>
    </w:p>
    <w:p w14:paraId="3975035C" w14:textId="77777777" w:rsidR="007C4B43" w:rsidRDefault="007C4B43" w:rsidP="00FF2E7F">
      <w:pPr>
        <w:tabs>
          <w:tab w:val="center" w:pos="3870"/>
        </w:tabs>
        <w:spacing w:after="0" w:line="360" w:lineRule="auto"/>
        <w:ind w:left="1985"/>
        <w:jc w:val="both"/>
        <w:rPr>
          <w:b w:val="0"/>
          <w:sz w:val="32"/>
          <w:szCs w:val="32"/>
        </w:rPr>
      </w:pPr>
    </w:p>
    <w:p w14:paraId="75792BA6" w14:textId="77777777" w:rsidR="00FF2E7F" w:rsidRDefault="00FF2E7F" w:rsidP="00FF2E7F">
      <w:pPr>
        <w:tabs>
          <w:tab w:val="center" w:pos="3870"/>
        </w:tabs>
        <w:spacing w:after="0" w:line="360" w:lineRule="auto"/>
        <w:ind w:left="1985"/>
        <w:jc w:val="both"/>
        <w:rPr>
          <w:b w:val="0"/>
          <w:sz w:val="32"/>
          <w:szCs w:val="32"/>
        </w:rPr>
      </w:pPr>
    </w:p>
    <w:p w14:paraId="6C2193A2" w14:textId="77777777" w:rsidR="00FF2E7F" w:rsidRDefault="00FF2E7F" w:rsidP="00FF2E7F">
      <w:pPr>
        <w:tabs>
          <w:tab w:val="left" w:pos="1980"/>
        </w:tabs>
        <w:ind w:left="1985" w:hanging="1985"/>
        <w:jc w:val="both"/>
        <w:rPr>
          <w:b w:val="0"/>
          <w:sz w:val="32"/>
          <w:szCs w:val="32"/>
        </w:rPr>
      </w:pPr>
      <w:r>
        <w:rPr>
          <w:color w:val="000000"/>
          <w:sz w:val="32"/>
          <w:szCs w:val="32"/>
        </w:rPr>
        <w:tab/>
      </w:r>
      <w:r>
        <w:rPr>
          <w:color w:val="000000"/>
          <w:sz w:val="32"/>
          <w:szCs w:val="32"/>
        </w:rPr>
        <w:tab/>
      </w: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50A5CFE2"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F299806"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59BA06DA"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775ACF96"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424E028"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5B803D9"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F7860D7"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827FD1C"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1125EF52" w14:textId="77777777" w:rsidR="00FF2E7F" w:rsidRDefault="00FF2E7F" w:rsidP="00795BC9">
            <w:pPr>
              <w:rPr>
                <w:b w:val="0"/>
              </w:rPr>
            </w:pPr>
            <w:r>
              <w:t>Definition</w:t>
            </w:r>
          </w:p>
        </w:tc>
      </w:tr>
      <w:tr w:rsidR="00FF2E7F" w14:paraId="5F6E9527"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1DAB389" w14:textId="77777777" w:rsidR="00FF2E7F" w:rsidRDefault="00FF2E7F" w:rsidP="00795BC9">
            <w:pPr>
              <w:rPr>
                <w:b w:val="0"/>
              </w:rPr>
            </w:pPr>
            <w:r>
              <w:t>Success Group</w:t>
            </w:r>
          </w:p>
          <w:p w14:paraId="6E268D52"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8087B0C"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86569BA"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595F3C4"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24B56EF6" w14:textId="77777777" w:rsidR="00FF2E7F" w:rsidRDefault="00FF2E7F" w:rsidP="00795BC9">
            <w:r>
              <w:t>Outstanding Performance</w:t>
            </w:r>
          </w:p>
        </w:tc>
      </w:tr>
      <w:tr w:rsidR="00FF2E7F" w14:paraId="3C277AE2"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05CE571"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6DAE595"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6A6748C"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7AD1FC97"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4D435F9" w14:textId="77777777" w:rsidR="00FF2E7F" w:rsidRDefault="00FF2E7F" w:rsidP="00795BC9">
            <w:r>
              <w:t>Above average with some errors</w:t>
            </w:r>
          </w:p>
        </w:tc>
      </w:tr>
      <w:tr w:rsidR="00FF2E7F" w14:paraId="623542AA"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51A1F961"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DE8F0CE"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C6ADE42"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2ADD787F"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0D6476FB" w14:textId="77777777" w:rsidR="00FF2E7F" w:rsidRDefault="00FF2E7F" w:rsidP="00795BC9">
            <w:r>
              <w:t>Sound work with notable errors</w:t>
            </w:r>
          </w:p>
        </w:tc>
      </w:tr>
      <w:tr w:rsidR="00FF2E7F" w14:paraId="415F4FFD"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04B588A"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5590655F"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F8DD30B"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EE60532"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79620B7A" w14:textId="77777777" w:rsidR="00FF2E7F" w:rsidRDefault="00FF2E7F" w:rsidP="00795BC9">
            <w:r>
              <w:t>Fair but with major shortcomings</w:t>
            </w:r>
          </w:p>
        </w:tc>
      </w:tr>
      <w:tr w:rsidR="00FF2E7F" w14:paraId="5C3BC411"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008C82BE"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298060BB"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D0BB822"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05A3B94C"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75085898" w14:textId="77777777" w:rsidR="00FF2E7F" w:rsidRDefault="00FF2E7F" w:rsidP="00795BC9">
            <w:r>
              <w:t>Work meets minimum criteria</w:t>
            </w:r>
          </w:p>
        </w:tc>
      </w:tr>
      <w:tr w:rsidR="00FF2E7F" w14:paraId="091626DC"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BDD9BF6" w14:textId="77777777" w:rsidR="00FF2E7F" w:rsidRDefault="00FF2E7F" w:rsidP="00795BC9">
            <w:pPr>
              <w:rPr>
                <w:b w:val="0"/>
              </w:rPr>
            </w:pPr>
            <w:r>
              <w:t>Fail Group</w:t>
            </w:r>
          </w:p>
          <w:p w14:paraId="7FB519C2"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1AA2F2C"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58E08306"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80F676E"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41FFB02B" w14:textId="77777777" w:rsidR="00FF2E7F" w:rsidRDefault="00FF2E7F" w:rsidP="00795BC9">
            <w:r>
              <w:t>More work required but credit awarded</w:t>
            </w:r>
          </w:p>
        </w:tc>
      </w:tr>
      <w:tr w:rsidR="00FF2E7F" w14:paraId="54524C4B"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1DD731B"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17959A98"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61586D24"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185FF990"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34F5C9FA" w14:textId="77777777" w:rsidR="00FF2E7F" w:rsidRDefault="00FF2E7F" w:rsidP="00795BC9">
            <w:r>
              <w:t>Considerable amount of work required</w:t>
            </w:r>
          </w:p>
        </w:tc>
      </w:tr>
      <w:tr w:rsidR="00FF2E7F" w14:paraId="6121E271"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445B63B"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16CDF3C"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8BCC68E"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D1A138C"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C6CB328" w14:textId="77777777" w:rsidR="00FF2E7F" w:rsidRDefault="00FF2E7F" w:rsidP="00795BC9">
            <w:pPr>
              <w:rPr>
                <w:b w:val="0"/>
              </w:rPr>
            </w:pPr>
          </w:p>
        </w:tc>
      </w:tr>
      <w:tr w:rsidR="00FF2E7F" w14:paraId="48DEA8EB"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6BF8EBE1" w14:textId="77777777" w:rsidR="00FF2E7F" w:rsidRDefault="00FF2E7F" w:rsidP="00795BC9">
            <w:pPr>
              <w:rPr>
                <w:sz w:val="16"/>
                <w:szCs w:val="16"/>
              </w:rPr>
            </w:pPr>
          </w:p>
          <w:p w14:paraId="477E06FB" w14:textId="77777777" w:rsidR="00FF2E7F" w:rsidRDefault="00FF2E7F" w:rsidP="00795BC9">
            <w:pPr>
              <w:jc w:val="both"/>
              <w:rPr>
                <w:sz w:val="16"/>
                <w:szCs w:val="16"/>
              </w:rPr>
            </w:pPr>
            <w:r>
              <w:t xml:space="preserve">Note: Marks Decimal places above or below 0.5 will be rounded to the higher or lower full mark (for example a mark of 54.5 will be rounded to 55, whereas a mark of 54.4 will be rounded to 54. The </w:t>
            </w:r>
            <w:r>
              <w:lastRenderedPageBreak/>
              <w:t>University has a policy NOT to condone "near-pass fails" so the only adjustment to marks awarded by the original marker(s) will be the automatic rounding outlined above.</w:t>
            </w:r>
          </w:p>
        </w:tc>
      </w:tr>
    </w:tbl>
    <w:p w14:paraId="21032221" w14:textId="77777777" w:rsidR="00FF2E7F" w:rsidRDefault="00FF2E7F" w:rsidP="00FF2E7F">
      <w:pPr>
        <w:bidi/>
        <w:rPr>
          <w:rtl/>
        </w:rPr>
      </w:pPr>
    </w:p>
    <w:p w14:paraId="10410EE7" w14:textId="77777777" w:rsidR="00FF2E7F" w:rsidRDefault="00FF2E7F" w:rsidP="00FF2E7F">
      <w:pPr>
        <w:bidi/>
      </w:pPr>
    </w:p>
    <w:p w14:paraId="2AE56F43"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3EEA31C9" w14:textId="77777777" w:rsidR="00FF2E7F" w:rsidRDefault="00FF2E7F" w:rsidP="00FF2E7F">
      <w:pPr>
        <w:spacing w:line="240" w:lineRule="auto"/>
        <w:jc w:val="center"/>
        <w:rPr>
          <w:b w:val="0"/>
          <w:bCs w:val="0"/>
          <w:color w:val="000000"/>
          <w:sz w:val="32"/>
          <w:szCs w:val="32"/>
        </w:rPr>
      </w:pPr>
    </w:p>
    <w:p w14:paraId="3984BAB2" w14:textId="77777777" w:rsidR="00FF2E7F" w:rsidRDefault="00FF2E7F" w:rsidP="00FF2E7F">
      <w:pPr>
        <w:spacing w:line="240" w:lineRule="auto"/>
        <w:jc w:val="center"/>
        <w:rPr>
          <w:b w:val="0"/>
          <w:bCs w:val="0"/>
          <w:color w:val="000000"/>
          <w:sz w:val="32"/>
          <w:szCs w:val="32"/>
        </w:rPr>
      </w:pPr>
    </w:p>
    <w:p w14:paraId="33FB0DDD" w14:textId="77777777" w:rsidR="00FF2E7F" w:rsidRDefault="00FF2E7F" w:rsidP="00FF2E7F">
      <w:pPr>
        <w:spacing w:line="240" w:lineRule="auto"/>
        <w:jc w:val="center"/>
        <w:rPr>
          <w:b w:val="0"/>
          <w:bCs w:val="0"/>
          <w:color w:val="000000"/>
          <w:sz w:val="32"/>
          <w:szCs w:val="32"/>
        </w:rPr>
      </w:pPr>
    </w:p>
    <w:p w14:paraId="414FB0E6"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1F7B2" w14:textId="77777777" w:rsidR="00E90365" w:rsidRDefault="00E90365" w:rsidP="00D805CB">
      <w:pPr>
        <w:spacing w:after="0" w:line="240" w:lineRule="auto"/>
      </w:pPr>
      <w:r>
        <w:separator/>
      </w:r>
    </w:p>
  </w:endnote>
  <w:endnote w:type="continuationSeparator" w:id="0">
    <w:p w14:paraId="161D347B" w14:textId="77777777" w:rsidR="00E90365" w:rsidRDefault="00E90365" w:rsidP="00D8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0407C" w14:textId="77777777" w:rsidR="00E90365" w:rsidRDefault="00E90365" w:rsidP="00D805CB">
      <w:pPr>
        <w:spacing w:after="0" w:line="240" w:lineRule="auto"/>
      </w:pPr>
      <w:r>
        <w:separator/>
      </w:r>
    </w:p>
  </w:footnote>
  <w:footnote w:type="continuationSeparator" w:id="0">
    <w:p w14:paraId="7DC06768" w14:textId="77777777" w:rsidR="00E90365" w:rsidRDefault="00E90365" w:rsidP="00D80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05C46B30"/>
    <w:multiLevelType w:val="hybridMultilevel"/>
    <w:tmpl w:val="BFAE0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33A75"/>
    <w:multiLevelType w:val="hybridMultilevel"/>
    <w:tmpl w:val="1450B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8"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11CBF"/>
    <w:multiLevelType w:val="multilevel"/>
    <w:tmpl w:val="2452B022"/>
    <w:lvl w:ilvl="0">
      <w:start w:val="1"/>
      <w:numFmt w:val="decimal"/>
      <w:lvlText w:val="%1."/>
      <w:lvlJc w:val="left"/>
      <w:pPr>
        <w:ind w:left="540" w:hanging="360"/>
      </w:pPr>
      <w:rPr>
        <w:rFonts w:asciiTheme="majorBidi" w:hAnsiTheme="majorBidi" w:cstheme="majorBidi" w:hint="default"/>
        <w:strike w:val="0"/>
        <w:u w:val="none"/>
      </w:rPr>
    </w:lvl>
    <w:lvl w:ilvl="1">
      <w:start w:val="1"/>
      <w:numFmt w:val="lowerLetter"/>
      <w:lvlText w:val="%2."/>
      <w:lvlJc w:val="left"/>
      <w:pPr>
        <w:ind w:left="1260" w:hanging="360"/>
      </w:pPr>
      <w:rPr>
        <w:strike w:val="0"/>
        <w:u w:val="none"/>
      </w:rPr>
    </w:lvl>
    <w:lvl w:ilvl="2">
      <w:start w:val="1"/>
      <w:numFmt w:val="lowerRoman"/>
      <w:lvlText w:val="%3."/>
      <w:lvlJc w:val="right"/>
      <w:pPr>
        <w:ind w:left="1980" w:hanging="360"/>
      </w:pPr>
      <w:rPr>
        <w:strike w:val="0"/>
        <w:u w:val="none"/>
      </w:rPr>
    </w:lvl>
    <w:lvl w:ilvl="3">
      <w:start w:val="1"/>
      <w:numFmt w:val="decimal"/>
      <w:lvlText w:val="%4."/>
      <w:lvlJc w:val="left"/>
      <w:pPr>
        <w:ind w:left="2700" w:hanging="360"/>
      </w:pPr>
      <w:rPr>
        <w:strike w:val="0"/>
        <w:u w:val="none"/>
      </w:rPr>
    </w:lvl>
    <w:lvl w:ilvl="4">
      <w:start w:val="1"/>
      <w:numFmt w:val="lowerLetter"/>
      <w:lvlText w:val="%5."/>
      <w:lvlJc w:val="left"/>
      <w:pPr>
        <w:ind w:left="3420" w:hanging="360"/>
      </w:pPr>
      <w:rPr>
        <w:strike w:val="0"/>
        <w:u w:val="none"/>
      </w:rPr>
    </w:lvl>
    <w:lvl w:ilvl="5">
      <w:start w:val="1"/>
      <w:numFmt w:val="lowerRoman"/>
      <w:lvlText w:val="%6."/>
      <w:lvlJc w:val="right"/>
      <w:pPr>
        <w:ind w:left="4140" w:hanging="360"/>
      </w:pPr>
      <w:rPr>
        <w:strike w:val="0"/>
        <w:u w:val="none"/>
      </w:rPr>
    </w:lvl>
    <w:lvl w:ilvl="6">
      <w:start w:val="1"/>
      <w:numFmt w:val="decimal"/>
      <w:lvlText w:val="%7."/>
      <w:lvlJc w:val="left"/>
      <w:pPr>
        <w:ind w:left="4860" w:hanging="360"/>
      </w:pPr>
      <w:rPr>
        <w:strike w:val="0"/>
        <w:u w:val="none"/>
      </w:rPr>
    </w:lvl>
    <w:lvl w:ilvl="7">
      <w:start w:val="1"/>
      <w:numFmt w:val="lowerLetter"/>
      <w:lvlText w:val="%8."/>
      <w:lvlJc w:val="left"/>
      <w:pPr>
        <w:ind w:left="5580" w:hanging="360"/>
      </w:pPr>
      <w:rPr>
        <w:strike w:val="0"/>
        <w:u w:val="none"/>
      </w:rPr>
    </w:lvl>
    <w:lvl w:ilvl="8">
      <w:start w:val="1"/>
      <w:numFmt w:val="lowerRoman"/>
      <w:lvlText w:val="%9."/>
      <w:lvlJc w:val="right"/>
      <w:pPr>
        <w:ind w:left="6300" w:hanging="360"/>
      </w:pPr>
      <w:rPr>
        <w:strike w:val="0"/>
        <w:u w:val="none"/>
      </w:rPr>
    </w:lvl>
  </w:abstractNum>
  <w:abstractNum w:abstractNumId="11" w15:restartNumberingAfterBreak="0">
    <w:nsid w:val="5078428B"/>
    <w:multiLevelType w:val="hybridMultilevel"/>
    <w:tmpl w:val="3200A26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2" w15:restartNumberingAfterBreak="0">
    <w:nsid w:val="64B71B73"/>
    <w:multiLevelType w:val="hybridMultilevel"/>
    <w:tmpl w:val="A2C03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741F164E"/>
    <w:multiLevelType w:val="hybridMultilevel"/>
    <w:tmpl w:val="FCF8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6" w15:restartNumberingAfterBreak="0">
    <w:nsid w:val="76AA2D2A"/>
    <w:multiLevelType w:val="hybridMultilevel"/>
    <w:tmpl w:val="A82AD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82628F"/>
    <w:multiLevelType w:val="hybridMultilevel"/>
    <w:tmpl w:val="61C05E16"/>
    <w:lvl w:ilvl="0" w:tplc="F1B441D8">
      <w:start w:val="1"/>
      <w:numFmt w:val="decimal"/>
      <w:lvlText w:val="%1."/>
      <w:lvlJc w:val="left"/>
      <w:pPr>
        <w:ind w:left="786" w:hanging="360"/>
      </w:pPr>
      <w:rPr>
        <w:color w:val="365F91" w:themeColor="accent1" w:themeShade="BF"/>
      </w:rPr>
    </w:lvl>
    <w:lvl w:ilvl="1" w:tplc="8EACE858">
      <w:start w:val="13"/>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0"/>
  </w:num>
  <w:num w:numId="4">
    <w:abstractNumId w:val="13"/>
  </w:num>
  <w:num w:numId="5">
    <w:abstractNumId w:val="9"/>
  </w:num>
  <w:num w:numId="6">
    <w:abstractNumId w:val="5"/>
  </w:num>
  <w:num w:numId="7">
    <w:abstractNumId w:val="4"/>
  </w:num>
  <w:num w:numId="8">
    <w:abstractNumId w:val="6"/>
  </w:num>
  <w:num w:numId="9">
    <w:abstractNumId w:val="8"/>
  </w:num>
  <w:num w:numId="10">
    <w:abstractNumId w:val="15"/>
  </w:num>
  <w:num w:numId="11">
    <w:abstractNumId w:val="7"/>
  </w:num>
  <w:num w:numId="12">
    <w:abstractNumId w:val="2"/>
  </w:num>
  <w:num w:numId="13">
    <w:abstractNumId w:val="16"/>
  </w:num>
  <w:num w:numId="14">
    <w:abstractNumId w:val="17"/>
  </w:num>
  <w:num w:numId="15">
    <w:abstractNumId w:val="1"/>
  </w:num>
  <w:num w:numId="16">
    <w:abstractNumId w:val="14"/>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006C01"/>
    <w:rsid w:val="00051AF5"/>
    <w:rsid w:val="00053BD9"/>
    <w:rsid w:val="00060168"/>
    <w:rsid w:val="00065443"/>
    <w:rsid w:val="0007467C"/>
    <w:rsid w:val="001212F9"/>
    <w:rsid w:val="00136EDF"/>
    <w:rsid w:val="00171760"/>
    <w:rsid w:val="001801C4"/>
    <w:rsid w:val="00195AA7"/>
    <w:rsid w:val="001B4A97"/>
    <w:rsid w:val="001C250E"/>
    <w:rsid w:val="00211243"/>
    <w:rsid w:val="002271E6"/>
    <w:rsid w:val="00230C25"/>
    <w:rsid w:val="00240771"/>
    <w:rsid w:val="00263926"/>
    <w:rsid w:val="00294A7E"/>
    <w:rsid w:val="00295F4E"/>
    <w:rsid w:val="002C3F8E"/>
    <w:rsid w:val="002D2A60"/>
    <w:rsid w:val="002F35ED"/>
    <w:rsid w:val="002F6039"/>
    <w:rsid w:val="0031501D"/>
    <w:rsid w:val="00322A72"/>
    <w:rsid w:val="00346559"/>
    <w:rsid w:val="003A1B15"/>
    <w:rsid w:val="003D78C0"/>
    <w:rsid w:val="003D7BBC"/>
    <w:rsid w:val="003E5A2A"/>
    <w:rsid w:val="003F4FE7"/>
    <w:rsid w:val="0042134E"/>
    <w:rsid w:val="0043205A"/>
    <w:rsid w:val="0044246B"/>
    <w:rsid w:val="00475074"/>
    <w:rsid w:val="004A608D"/>
    <w:rsid w:val="004B1CD2"/>
    <w:rsid w:val="004B76AE"/>
    <w:rsid w:val="004D2030"/>
    <w:rsid w:val="004D593B"/>
    <w:rsid w:val="004F33EB"/>
    <w:rsid w:val="00506C6E"/>
    <w:rsid w:val="005529B6"/>
    <w:rsid w:val="005562DA"/>
    <w:rsid w:val="005604DA"/>
    <w:rsid w:val="005656A8"/>
    <w:rsid w:val="00577C14"/>
    <w:rsid w:val="005C56D6"/>
    <w:rsid w:val="005D2FB0"/>
    <w:rsid w:val="005E6927"/>
    <w:rsid w:val="005E6A8B"/>
    <w:rsid w:val="00611A8E"/>
    <w:rsid w:val="00613522"/>
    <w:rsid w:val="00623D39"/>
    <w:rsid w:val="00681FB9"/>
    <w:rsid w:val="0068325D"/>
    <w:rsid w:val="006C73D4"/>
    <w:rsid w:val="006D0D05"/>
    <w:rsid w:val="006E3C64"/>
    <w:rsid w:val="006E47B5"/>
    <w:rsid w:val="006E7BFC"/>
    <w:rsid w:val="006F0AA2"/>
    <w:rsid w:val="007B3303"/>
    <w:rsid w:val="007C43A9"/>
    <w:rsid w:val="007C4B43"/>
    <w:rsid w:val="00803224"/>
    <w:rsid w:val="0082019C"/>
    <w:rsid w:val="00851889"/>
    <w:rsid w:val="0088782E"/>
    <w:rsid w:val="008B7200"/>
    <w:rsid w:val="008D7A14"/>
    <w:rsid w:val="008F5E93"/>
    <w:rsid w:val="0095685C"/>
    <w:rsid w:val="009B41E2"/>
    <w:rsid w:val="009C60D5"/>
    <w:rsid w:val="009D1E35"/>
    <w:rsid w:val="009E1BCC"/>
    <w:rsid w:val="00A07AAA"/>
    <w:rsid w:val="00A43549"/>
    <w:rsid w:val="00A51BE8"/>
    <w:rsid w:val="00A54C33"/>
    <w:rsid w:val="00A57FBF"/>
    <w:rsid w:val="00A61806"/>
    <w:rsid w:val="00A62430"/>
    <w:rsid w:val="00A630D2"/>
    <w:rsid w:val="00AB5BD0"/>
    <w:rsid w:val="00AC0A25"/>
    <w:rsid w:val="00AC0B90"/>
    <w:rsid w:val="00B02C63"/>
    <w:rsid w:val="00B06C5E"/>
    <w:rsid w:val="00B07B59"/>
    <w:rsid w:val="00B26CA8"/>
    <w:rsid w:val="00BA3B4E"/>
    <w:rsid w:val="00BA5963"/>
    <w:rsid w:val="00BC0DCF"/>
    <w:rsid w:val="00C30C65"/>
    <w:rsid w:val="00C40B86"/>
    <w:rsid w:val="00C42150"/>
    <w:rsid w:val="00C50EAD"/>
    <w:rsid w:val="00C5469E"/>
    <w:rsid w:val="00C734DA"/>
    <w:rsid w:val="00C828E5"/>
    <w:rsid w:val="00C84076"/>
    <w:rsid w:val="00C9127A"/>
    <w:rsid w:val="00CA37A0"/>
    <w:rsid w:val="00D11B71"/>
    <w:rsid w:val="00D40AFE"/>
    <w:rsid w:val="00D41111"/>
    <w:rsid w:val="00D50096"/>
    <w:rsid w:val="00D5129C"/>
    <w:rsid w:val="00D55CDB"/>
    <w:rsid w:val="00D63D43"/>
    <w:rsid w:val="00D805CB"/>
    <w:rsid w:val="00D90876"/>
    <w:rsid w:val="00D96151"/>
    <w:rsid w:val="00DA6406"/>
    <w:rsid w:val="00DC4459"/>
    <w:rsid w:val="00DE2F9D"/>
    <w:rsid w:val="00E02A29"/>
    <w:rsid w:val="00E14C32"/>
    <w:rsid w:val="00E34E74"/>
    <w:rsid w:val="00E44C8E"/>
    <w:rsid w:val="00E53648"/>
    <w:rsid w:val="00E728D0"/>
    <w:rsid w:val="00E90365"/>
    <w:rsid w:val="00E923AF"/>
    <w:rsid w:val="00E97E3B"/>
    <w:rsid w:val="00EB214B"/>
    <w:rsid w:val="00EC7291"/>
    <w:rsid w:val="00EE55C0"/>
    <w:rsid w:val="00EF4FFE"/>
    <w:rsid w:val="00F02487"/>
    <w:rsid w:val="00F42C05"/>
    <w:rsid w:val="00F70DF6"/>
    <w:rsid w:val="00F93237"/>
    <w:rsid w:val="00FC5883"/>
    <w:rsid w:val="00FD17FD"/>
    <w:rsid w:val="00FF1BD7"/>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80153"/>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customStyle="1" w:styleId="TableParagraph">
    <w:name w:val="Table Paragraph"/>
    <w:basedOn w:val="Normal"/>
    <w:uiPriority w:val="1"/>
    <w:qFormat/>
    <w:rsid w:val="00AC0A25"/>
    <w:pPr>
      <w:widowControl w:val="0"/>
      <w:autoSpaceDE w:val="0"/>
      <w:autoSpaceDN w:val="0"/>
      <w:spacing w:after="0" w:line="240" w:lineRule="auto"/>
    </w:pPr>
    <w:rPr>
      <w:rFonts w:eastAsia="Times New Roman"/>
      <w:b w:val="0"/>
      <w:bCs w:val="0"/>
      <w:sz w:val="22"/>
      <w:szCs w:val="22"/>
    </w:rPr>
  </w:style>
  <w:style w:type="paragraph" w:styleId="Header">
    <w:name w:val="header"/>
    <w:basedOn w:val="Normal"/>
    <w:link w:val="HeaderChar"/>
    <w:uiPriority w:val="99"/>
    <w:unhideWhenUsed/>
    <w:rsid w:val="00D80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5CB"/>
    <w:rPr>
      <w:b/>
      <w:bCs/>
      <w:sz w:val="24"/>
      <w:szCs w:val="24"/>
    </w:rPr>
  </w:style>
  <w:style w:type="paragraph" w:styleId="Footer">
    <w:name w:val="footer"/>
    <w:basedOn w:val="Normal"/>
    <w:link w:val="FooterChar"/>
    <w:uiPriority w:val="99"/>
    <w:unhideWhenUsed/>
    <w:rsid w:val="00D80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5CB"/>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EC19F-3D83-458D-AF46-E7A46E4A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dcterms:created xsi:type="dcterms:W3CDTF">2026-09-20T18:24:00Z</dcterms:created>
  <dcterms:modified xsi:type="dcterms:W3CDTF">2026-09-20T18:24:00Z</dcterms:modified>
</cp:coreProperties>
</file>