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0256AD" w14:textId="77777777" w:rsidR="00C83EE2" w:rsidRDefault="00C83EE2" w:rsidP="00C83EE2">
      <w:pPr>
        <w:spacing w:before="240"/>
        <w:jc w:val="center"/>
        <w:rPr>
          <w:color w:val="000000"/>
          <w:sz w:val="32"/>
          <w:szCs w:val="32"/>
        </w:rPr>
      </w:pPr>
      <w:r>
        <w:rPr>
          <w:color w:val="000000"/>
          <w:sz w:val="32"/>
          <w:szCs w:val="32"/>
        </w:rPr>
        <w:t>MODULE DESCRIPTION FORM</w:t>
      </w:r>
    </w:p>
    <w:p w14:paraId="65C3E2F8" w14:textId="77777777" w:rsidR="00C83EE2" w:rsidRDefault="00C83EE2" w:rsidP="00C83EE2">
      <w:pPr>
        <w:bidi/>
        <w:jc w:val="center"/>
        <w:rPr>
          <w:sz w:val="48"/>
          <w:szCs w:val="48"/>
        </w:rPr>
      </w:pPr>
      <w:bookmarkStart w:id="0" w:name="_heading=h.gjdgxs"/>
      <w:bookmarkEnd w:id="0"/>
      <w:r>
        <w:rPr>
          <w:rFonts w:hint="cs"/>
          <w:sz w:val="32"/>
          <w:szCs w:val="32"/>
          <w:rtl/>
        </w:rPr>
        <w:t>نموذج وصف المادة الدراسية</w:t>
      </w:r>
    </w:p>
    <w:p w14:paraId="26E71FCF" w14:textId="77777777" w:rsidR="00C83EE2" w:rsidRDefault="00C83EE2" w:rsidP="00C83EE2">
      <w:pPr>
        <w:bidi/>
        <w:jc w:val="center"/>
      </w:pPr>
    </w:p>
    <w:tbl>
      <w:tblPr>
        <w:tblW w:w="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C83EE2" w14:paraId="5A845E56" w14:textId="77777777" w:rsidTr="00C83EE2">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0BBC0844" w14:textId="77777777" w:rsidR="00C83EE2" w:rsidRDefault="00C83EE2">
            <w:pPr>
              <w:spacing w:before="80" w:after="80"/>
              <w:jc w:val="center"/>
              <w:rPr>
                <w:b w:val="0"/>
                <w:color w:val="17365D"/>
                <w:sz w:val="28"/>
                <w:szCs w:val="28"/>
              </w:rPr>
            </w:pPr>
            <w:r>
              <w:rPr>
                <w:color w:val="17365D"/>
                <w:sz w:val="28"/>
                <w:szCs w:val="28"/>
              </w:rPr>
              <w:t>Module Information</w:t>
            </w:r>
          </w:p>
          <w:p w14:paraId="4795D7CB" w14:textId="77777777" w:rsidR="00C83EE2" w:rsidRDefault="00C83EE2">
            <w:pPr>
              <w:bidi/>
              <w:jc w:val="center"/>
              <w:rPr>
                <w:b w:val="0"/>
                <w:color w:val="17365D"/>
                <w:sz w:val="28"/>
                <w:szCs w:val="28"/>
              </w:rPr>
            </w:pPr>
            <w:r>
              <w:rPr>
                <w:rFonts w:hint="cs"/>
                <w:color w:val="17365D"/>
                <w:sz w:val="28"/>
                <w:szCs w:val="28"/>
                <w:rtl/>
              </w:rPr>
              <w:t>معلومات المادة الدراسية</w:t>
            </w:r>
          </w:p>
        </w:tc>
      </w:tr>
      <w:tr w:rsidR="00C83EE2" w14:paraId="702A4616" w14:textId="77777777" w:rsidTr="00C83EE2">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2323F00C" w14:textId="77777777" w:rsidR="00C83EE2" w:rsidRDefault="00C83EE2">
            <w:pPr>
              <w:spacing w:before="80" w:after="80"/>
              <w:ind w:left="90" w:hanging="90"/>
              <w:rPr>
                <w:b w:val="0"/>
              </w:rPr>
            </w:pPr>
            <w: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hideMark/>
          </w:tcPr>
          <w:p w14:paraId="34BCB7EE" w14:textId="3A3F2171" w:rsidR="00C83EE2" w:rsidRDefault="005112A0">
            <w:pPr>
              <w:pStyle w:val="Heading1"/>
              <w:spacing w:before="80" w:after="80"/>
              <w:ind w:left="90"/>
              <w:rPr>
                <w:b w:val="0"/>
                <w:color w:val="FF0000"/>
                <w:sz w:val="30"/>
                <w:szCs w:val="30"/>
                <w:lang w:eastAsia="en-US"/>
              </w:rPr>
            </w:pPr>
            <w:r w:rsidRPr="005112A0">
              <w:rPr>
                <w:color w:val="FF0000"/>
                <w:sz w:val="30"/>
                <w:szCs w:val="30"/>
                <w:lang w:eastAsia="en-US"/>
              </w:rPr>
              <w:t>Digital Signal Processing (DSP)</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46E8E872" w14:textId="77777777" w:rsidR="00C83EE2" w:rsidRDefault="00C83EE2">
            <w:pPr>
              <w:spacing w:before="80" w:after="80"/>
              <w:jc w:val="center"/>
              <w:rPr>
                <w:b w:val="0"/>
              </w:rPr>
            </w:pPr>
            <w:r>
              <w:t>Module Delivery</w:t>
            </w:r>
          </w:p>
        </w:tc>
      </w:tr>
      <w:tr w:rsidR="00C83EE2" w14:paraId="09150D8D" w14:textId="77777777" w:rsidTr="00C83EE2">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20CFB0AE" w14:textId="77777777" w:rsidR="00C83EE2" w:rsidRDefault="00C83EE2">
            <w:pPr>
              <w:spacing w:before="80" w:after="80"/>
              <w:ind w:left="90" w:hanging="90"/>
              <w:rPr>
                <w:b w:val="0"/>
              </w:rPr>
            </w:pPr>
            <w: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hideMark/>
          </w:tcPr>
          <w:p w14:paraId="5AB9D242" w14:textId="77777777" w:rsidR="00C83EE2" w:rsidRDefault="00C83EE2">
            <w:pPr>
              <w:pStyle w:val="Heading1"/>
              <w:spacing w:before="80" w:after="80"/>
              <w:ind w:left="90"/>
              <w:rPr>
                <w:b w:val="0"/>
                <w:color w:val="FF0000"/>
                <w:sz w:val="28"/>
                <w:szCs w:val="28"/>
                <w:lang w:eastAsia="en-US"/>
              </w:rPr>
            </w:pPr>
            <w:r>
              <w:rPr>
                <w:sz w:val="24"/>
                <w:szCs w:val="24"/>
                <w:lang w:eastAsia="en-US"/>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C42005" w14:textId="77777777" w:rsidR="00C83EE2" w:rsidRDefault="00C83EE2" w:rsidP="00C83EE2">
            <w:pPr>
              <w:numPr>
                <w:ilvl w:val="0"/>
                <w:numId w:val="34"/>
              </w:numPr>
              <w:spacing w:before="80" w:after="0" w:line="240" w:lineRule="auto"/>
              <w:rPr>
                <w:b w:val="0"/>
              </w:rPr>
            </w:pPr>
            <w:r>
              <w:rPr>
                <w:rFonts w:ascii="Segoe UI Symbol" w:hAnsi="Segoe UI Symbol" w:cs="Segoe UI Symbol"/>
              </w:rPr>
              <w:t>☒</w:t>
            </w:r>
            <w:r>
              <w:t xml:space="preserve"> Theory    </w:t>
            </w:r>
          </w:p>
          <w:p w14:paraId="700D24D3" w14:textId="77777777" w:rsidR="00C83EE2" w:rsidRDefault="00C83EE2" w:rsidP="00C83EE2">
            <w:pPr>
              <w:numPr>
                <w:ilvl w:val="0"/>
                <w:numId w:val="35"/>
              </w:numPr>
              <w:spacing w:after="0" w:line="240" w:lineRule="auto"/>
              <w:rPr>
                <w:b w:val="0"/>
              </w:rPr>
            </w:pPr>
            <w:r>
              <w:rPr>
                <w:rFonts w:ascii="Segoe UI Symbol" w:hAnsi="Segoe UI Symbol" w:cs="Segoe UI Symbol"/>
              </w:rPr>
              <w:t>☐</w:t>
            </w:r>
            <w:r>
              <w:t xml:space="preserve"> Lecture</w:t>
            </w:r>
          </w:p>
          <w:p w14:paraId="434A97A8" w14:textId="37400FA3" w:rsidR="00C83EE2" w:rsidRDefault="00761758" w:rsidP="00C83EE2">
            <w:pPr>
              <w:numPr>
                <w:ilvl w:val="0"/>
                <w:numId w:val="35"/>
              </w:numPr>
              <w:spacing w:after="0" w:line="240" w:lineRule="auto"/>
              <w:rPr>
                <w:b w:val="0"/>
              </w:rPr>
            </w:pPr>
            <w:r w:rsidRPr="00761758">
              <w:rPr>
                <w:rFonts w:ascii="Segoe UI Symbol" w:hAnsi="Segoe UI Symbol" w:cs="Segoe UI Symbol"/>
              </w:rPr>
              <w:t>☐</w:t>
            </w:r>
            <w:r w:rsidR="00010823">
              <w:rPr>
                <w:rFonts w:ascii="Segoe UI Symbol" w:hAnsi="Segoe UI Symbol" w:cs="Segoe UI Symbol"/>
              </w:rPr>
              <w:t xml:space="preserve"> </w:t>
            </w:r>
            <w:r w:rsidR="00C83EE2">
              <w:t xml:space="preserve">Lab </w:t>
            </w:r>
          </w:p>
          <w:p w14:paraId="1FA8DC2E" w14:textId="77777777" w:rsidR="00C83EE2" w:rsidRDefault="00C83EE2" w:rsidP="00C83EE2">
            <w:pPr>
              <w:numPr>
                <w:ilvl w:val="0"/>
                <w:numId w:val="35"/>
              </w:numPr>
              <w:spacing w:after="0" w:line="240" w:lineRule="auto"/>
              <w:rPr>
                <w:b w:val="0"/>
              </w:rPr>
            </w:pPr>
            <w:r>
              <w:rPr>
                <w:rFonts w:ascii="Segoe UI Symbol" w:hAnsi="Segoe UI Symbol" w:cs="Segoe UI Symbol"/>
              </w:rPr>
              <w:t>☒</w:t>
            </w:r>
            <w:r>
              <w:t xml:space="preserve"> Tutorial</w:t>
            </w:r>
          </w:p>
          <w:p w14:paraId="2C138384" w14:textId="456CFDAF" w:rsidR="00C83EE2" w:rsidRDefault="00BF2C81" w:rsidP="00C83EE2">
            <w:pPr>
              <w:numPr>
                <w:ilvl w:val="0"/>
                <w:numId w:val="35"/>
              </w:numPr>
              <w:spacing w:after="0" w:line="240" w:lineRule="auto"/>
              <w:rPr>
                <w:b w:val="0"/>
              </w:rPr>
            </w:pPr>
            <w:r>
              <w:rPr>
                <w:rFonts w:ascii="Segoe UI Symbol" w:hAnsi="Segoe UI Symbol" w:cs="Segoe UI Symbol"/>
              </w:rPr>
              <w:t>☐</w:t>
            </w:r>
            <w:r>
              <w:t xml:space="preserve"> Practical</w:t>
            </w:r>
          </w:p>
          <w:p w14:paraId="03A91847" w14:textId="77777777" w:rsidR="00C83EE2" w:rsidRDefault="00C83EE2" w:rsidP="00C83EE2">
            <w:pPr>
              <w:numPr>
                <w:ilvl w:val="0"/>
                <w:numId w:val="35"/>
              </w:numPr>
              <w:spacing w:after="80" w:line="240" w:lineRule="auto"/>
              <w:rPr>
                <w:b w:val="0"/>
              </w:rPr>
            </w:pPr>
            <w:r>
              <w:rPr>
                <w:rFonts w:ascii="Segoe UI Symbol" w:hAnsi="Segoe UI Symbol" w:cs="Segoe UI Symbol"/>
              </w:rPr>
              <w:t>☐</w:t>
            </w:r>
            <w:r>
              <w:t xml:space="preserve"> Seminar</w:t>
            </w:r>
          </w:p>
        </w:tc>
      </w:tr>
      <w:tr w:rsidR="00C83EE2" w14:paraId="6E572F8A" w14:textId="77777777" w:rsidTr="00C83EE2">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07B57EB7" w14:textId="77777777" w:rsidR="00C83EE2" w:rsidRDefault="00C83EE2">
            <w:pPr>
              <w:spacing w:before="80" w:after="80"/>
              <w:ind w:left="90" w:hanging="90"/>
              <w:rPr>
                <w:b w:val="0"/>
              </w:rPr>
            </w:pPr>
            <w: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hideMark/>
          </w:tcPr>
          <w:p w14:paraId="58CAF790" w14:textId="09D7F546" w:rsidR="00C83EE2" w:rsidRDefault="005112A0">
            <w:pPr>
              <w:pStyle w:val="Heading1"/>
              <w:spacing w:before="80" w:after="80"/>
              <w:ind w:left="90"/>
              <w:rPr>
                <w:b w:val="0"/>
                <w:color w:val="FF0000"/>
                <w:sz w:val="28"/>
                <w:szCs w:val="28"/>
                <w:lang w:eastAsia="en-US"/>
              </w:rPr>
            </w:pPr>
            <w:r w:rsidRPr="005112A0">
              <w:rPr>
                <w:color w:val="FF0000"/>
                <w:sz w:val="28"/>
                <w:szCs w:val="28"/>
                <w:lang w:eastAsia="en-US"/>
              </w:rPr>
              <w:t>EE 304</w:t>
            </w:r>
          </w:p>
        </w:tc>
        <w:tc>
          <w:tcPr>
            <w:tcW w:w="2601" w:type="dxa"/>
            <w:gridSpan w:val="3"/>
            <w:vMerge/>
            <w:tcBorders>
              <w:top w:val="single" w:sz="4" w:space="0" w:color="000000"/>
              <w:left w:val="single" w:sz="4" w:space="0" w:color="000000"/>
              <w:bottom w:val="single" w:sz="4" w:space="0" w:color="000000"/>
              <w:right w:val="single" w:sz="4" w:space="0" w:color="000000"/>
            </w:tcBorders>
            <w:vAlign w:val="center"/>
            <w:hideMark/>
          </w:tcPr>
          <w:p w14:paraId="7D883B48" w14:textId="77777777" w:rsidR="00C83EE2" w:rsidRDefault="00C83EE2">
            <w:pPr>
              <w:spacing w:after="0" w:line="240" w:lineRule="auto"/>
              <w:rPr>
                <w:b w:val="0"/>
              </w:rPr>
            </w:pPr>
          </w:p>
        </w:tc>
      </w:tr>
      <w:tr w:rsidR="00C83EE2" w14:paraId="51165B5C" w14:textId="77777777" w:rsidTr="00C83EE2">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21C7C10A" w14:textId="77777777" w:rsidR="00C83EE2" w:rsidRDefault="00C83EE2">
            <w:pPr>
              <w:spacing w:before="80" w:after="80"/>
              <w:ind w:left="90" w:hanging="90"/>
              <w:rPr>
                <w:b w:val="0"/>
              </w:rPr>
            </w:pPr>
            <w: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hideMark/>
          </w:tcPr>
          <w:p w14:paraId="07455283" w14:textId="5B1DAC94" w:rsidR="00C83EE2" w:rsidRDefault="005112A0">
            <w:pPr>
              <w:pStyle w:val="Heading1"/>
              <w:spacing w:before="80" w:after="80"/>
              <w:ind w:left="90"/>
              <w:rPr>
                <w:b w:val="0"/>
                <w:color w:val="FF0000"/>
                <w:sz w:val="28"/>
                <w:szCs w:val="28"/>
                <w:lang w:eastAsia="en-US"/>
              </w:rPr>
            </w:pPr>
            <w:r>
              <w:rPr>
                <w:color w:val="FF0000"/>
                <w:sz w:val="24"/>
                <w:szCs w:val="24"/>
                <w:shd w:val="clear" w:color="auto" w:fill="E8EAED"/>
                <w:lang w:eastAsia="en-US"/>
              </w:rPr>
              <w:t>6</w:t>
            </w:r>
          </w:p>
        </w:tc>
        <w:tc>
          <w:tcPr>
            <w:tcW w:w="2601" w:type="dxa"/>
            <w:gridSpan w:val="3"/>
            <w:vMerge/>
            <w:tcBorders>
              <w:top w:val="single" w:sz="4" w:space="0" w:color="000000"/>
              <w:left w:val="single" w:sz="4" w:space="0" w:color="000000"/>
              <w:bottom w:val="single" w:sz="4" w:space="0" w:color="000000"/>
              <w:right w:val="single" w:sz="4" w:space="0" w:color="000000"/>
            </w:tcBorders>
            <w:vAlign w:val="center"/>
            <w:hideMark/>
          </w:tcPr>
          <w:p w14:paraId="097B0FB5" w14:textId="77777777" w:rsidR="00C83EE2" w:rsidRDefault="00C83EE2">
            <w:pPr>
              <w:spacing w:after="0" w:line="240" w:lineRule="auto"/>
              <w:rPr>
                <w:b w:val="0"/>
              </w:rPr>
            </w:pPr>
          </w:p>
        </w:tc>
      </w:tr>
      <w:tr w:rsidR="00C83EE2" w14:paraId="03D2A014" w14:textId="77777777" w:rsidTr="00C83EE2">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61BBB2A2" w14:textId="77777777" w:rsidR="00C83EE2" w:rsidRDefault="00C83EE2">
            <w:pPr>
              <w:spacing w:before="80" w:after="80"/>
              <w:ind w:left="90" w:hanging="90"/>
              <w:rPr>
                <w:b w:val="0"/>
              </w:rPr>
            </w:pPr>
            <w:r>
              <w:t>SWL (</w:t>
            </w:r>
            <w:proofErr w:type="spellStart"/>
            <w:r>
              <w:t>hr</w:t>
            </w:r>
            <w:proofErr w:type="spellEnd"/>
            <w:r>
              <w:t>/</w:t>
            </w:r>
            <w:proofErr w:type="spellStart"/>
            <w:r>
              <w:t>sem</w:t>
            </w:r>
            <w:proofErr w:type="spellEnd"/>
            <w: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hideMark/>
          </w:tcPr>
          <w:p w14:paraId="78C0E55D" w14:textId="7282A835" w:rsidR="00C83EE2" w:rsidRDefault="00C83EE2">
            <w:pPr>
              <w:pStyle w:val="Heading1"/>
              <w:spacing w:before="80" w:after="80"/>
              <w:ind w:left="90"/>
              <w:rPr>
                <w:b w:val="0"/>
                <w:color w:val="FF0000"/>
                <w:sz w:val="24"/>
                <w:szCs w:val="24"/>
                <w:lang w:eastAsia="en-US"/>
              </w:rPr>
            </w:pPr>
            <w:r>
              <w:rPr>
                <w:color w:val="FF0000"/>
                <w:sz w:val="24"/>
                <w:szCs w:val="24"/>
                <w:lang w:eastAsia="en-US"/>
              </w:rPr>
              <w:t>1</w:t>
            </w:r>
            <w:r w:rsidR="005112A0">
              <w:rPr>
                <w:color w:val="FF0000"/>
                <w:sz w:val="24"/>
                <w:szCs w:val="24"/>
                <w:lang w:eastAsia="en-US"/>
              </w:rPr>
              <w:t>5</w:t>
            </w:r>
            <w:r>
              <w:rPr>
                <w:color w:val="FF0000"/>
                <w:sz w:val="24"/>
                <w:szCs w:val="24"/>
                <w:lang w:eastAsia="en-US"/>
              </w:rPr>
              <w:t>0</w:t>
            </w:r>
          </w:p>
        </w:tc>
        <w:tc>
          <w:tcPr>
            <w:tcW w:w="2601" w:type="dxa"/>
            <w:gridSpan w:val="3"/>
            <w:vMerge/>
            <w:tcBorders>
              <w:top w:val="single" w:sz="4" w:space="0" w:color="000000"/>
              <w:left w:val="single" w:sz="4" w:space="0" w:color="000000"/>
              <w:bottom w:val="single" w:sz="4" w:space="0" w:color="000000"/>
              <w:right w:val="single" w:sz="4" w:space="0" w:color="000000"/>
            </w:tcBorders>
            <w:vAlign w:val="center"/>
            <w:hideMark/>
          </w:tcPr>
          <w:p w14:paraId="1B2C0BEF" w14:textId="77777777" w:rsidR="00C83EE2" w:rsidRDefault="00C83EE2">
            <w:pPr>
              <w:spacing w:after="0" w:line="240" w:lineRule="auto"/>
              <w:rPr>
                <w:b w:val="0"/>
              </w:rPr>
            </w:pPr>
          </w:p>
        </w:tc>
      </w:tr>
      <w:tr w:rsidR="00C83EE2" w14:paraId="64666B5C" w14:textId="77777777" w:rsidTr="00C83EE2">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hideMark/>
          </w:tcPr>
          <w:p w14:paraId="4253C0FC" w14:textId="77777777" w:rsidR="00C83EE2" w:rsidRDefault="00C83EE2">
            <w:pPr>
              <w:spacing w:before="80" w:after="80"/>
              <w:ind w:left="90" w:hanging="90"/>
              <w:rPr>
                <w:b w:val="0"/>
              </w:rPr>
            </w:pPr>
            <w:r>
              <w:t>Module Level</w:t>
            </w:r>
          </w:p>
        </w:tc>
        <w:tc>
          <w:tcPr>
            <w:tcW w:w="2114" w:type="dxa"/>
            <w:tcBorders>
              <w:top w:val="single" w:sz="4" w:space="0" w:color="000000"/>
              <w:left w:val="single" w:sz="4" w:space="0" w:color="000000"/>
              <w:bottom w:val="single" w:sz="4" w:space="0" w:color="000000"/>
              <w:right w:val="nil"/>
            </w:tcBorders>
            <w:vAlign w:val="center"/>
            <w:hideMark/>
          </w:tcPr>
          <w:p w14:paraId="221F5359" w14:textId="42B0BF9A" w:rsidR="00C83EE2" w:rsidRDefault="00C83EE2">
            <w:pPr>
              <w:spacing w:before="80" w:after="80"/>
              <w:ind w:hanging="720"/>
            </w:pPr>
            <w:r>
              <w:t xml:space="preserve">UGx1  </w:t>
            </w:r>
            <w:r w:rsidR="00761758">
              <w:t xml:space="preserve"> </w:t>
            </w:r>
            <w:r w:rsidR="005112A0">
              <w:rPr>
                <w:b w:val="0"/>
                <w:bCs w:val="0"/>
              </w:rPr>
              <w:t>3</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6CD41F8" w14:textId="77777777" w:rsidR="00C83EE2" w:rsidRDefault="00C83EE2">
            <w:pPr>
              <w:spacing w:before="80" w:after="80"/>
              <w:rPr>
                <w:b w:val="0"/>
              </w:rPr>
            </w:pPr>
            <w: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B688942" w14:textId="250FB923" w:rsidR="00C83EE2" w:rsidRDefault="005112A0">
            <w:pPr>
              <w:spacing w:before="80" w:after="80"/>
              <w:rPr>
                <w:b w:val="0"/>
                <w:bCs w:val="0"/>
              </w:rPr>
            </w:pPr>
            <w:r>
              <w:rPr>
                <w:b w:val="0"/>
                <w:bCs w:val="0"/>
              </w:rPr>
              <w:t>2</w:t>
            </w:r>
          </w:p>
        </w:tc>
      </w:tr>
      <w:tr w:rsidR="00C83EE2" w14:paraId="0E5ABEEE" w14:textId="77777777" w:rsidTr="00C83EE2">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hideMark/>
          </w:tcPr>
          <w:p w14:paraId="4831A614" w14:textId="77777777" w:rsidR="00C83EE2" w:rsidRDefault="00C83EE2">
            <w:pPr>
              <w:spacing w:before="80" w:after="80"/>
              <w:ind w:left="90" w:hanging="90"/>
              <w:rPr>
                <w:b w:val="0"/>
              </w:rPr>
            </w:pPr>
            <w: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hideMark/>
          </w:tcPr>
          <w:p w14:paraId="33BD1832" w14:textId="77777777" w:rsidR="00C83EE2" w:rsidRDefault="00C83EE2">
            <w:pPr>
              <w:spacing w:before="80" w:after="80"/>
            </w:pPr>
            <w:r>
              <w:t>Type Dept. Code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78560237" w14:textId="77777777" w:rsidR="00C83EE2" w:rsidRDefault="00C83EE2">
            <w:pPr>
              <w:spacing w:before="80" w:after="80"/>
              <w:rPr>
                <w:b w:val="0"/>
              </w:rPr>
            </w:pPr>
            <w: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hideMark/>
          </w:tcPr>
          <w:p w14:paraId="169FDFD5" w14:textId="77777777" w:rsidR="00C83EE2" w:rsidRDefault="00C83EE2">
            <w:pPr>
              <w:spacing w:before="80" w:after="80"/>
            </w:pPr>
            <w:r>
              <w:t xml:space="preserve"> Type College Code</w:t>
            </w:r>
          </w:p>
        </w:tc>
      </w:tr>
      <w:tr w:rsidR="00C83EE2" w14:paraId="0EF80874" w14:textId="77777777" w:rsidTr="00C83EE2">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4A5B6E0D" w14:textId="77777777" w:rsidR="00C83EE2" w:rsidRDefault="00C83EE2">
            <w:pPr>
              <w:spacing w:before="80" w:after="80"/>
              <w:ind w:left="90" w:hanging="90"/>
              <w:rPr>
                <w:b w:val="0"/>
              </w:rPr>
            </w:pPr>
            <w: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hideMark/>
          </w:tcPr>
          <w:p w14:paraId="3099CE67" w14:textId="2A408FBA" w:rsidR="00C83EE2" w:rsidRDefault="00C83EE2">
            <w:pPr>
              <w:spacing w:before="80" w:after="80"/>
              <w:ind w:left="90"/>
              <w:rPr>
                <w:b w:val="0"/>
                <w:bCs w:val="0"/>
              </w:rPr>
            </w:pPr>
            <w:r>
              <w:rPr>
                <w:b w:val="0"/>
                <w:bCs w:val="0"/>
              </w:rPr>
              <w:t xml:space="preserve"> </w:t>
            </w:r>
            <w:r w:rsidR="00761758">
              <w:rPr>
                <w:b w:val="0"/>
                <w:bCs w:val="0"/>
              </w:rPr>
              <w:t>Tahreer Mahmood</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17900B8E" w14:textId="77777777" w:rsidR="00C83EE2" w:rsidRDefault="00C83EE2">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hideMark/>
          </w:tcPr>
          <w:p w14:paraId="0C17FAAA" w14:textId="59DB77F5" w:rsidR="00C83EE2" w:rsidRDefault="00C83EE2">
            <w:pPr>
              <w:spacing w:before="80" w:after="80"/>
            </w:pPr>
            <w:r>
              <w:t xml:space="preserve">E-mail: </w:t>
            </w:r>
            <w:r w:rsidR="00761758">
              <w:rPr>
                <w:b w:val="0"/>
                <w:bCs w:val="0"/>
                <w:sz w:val="20"/>
                <w:szCs w:val="20"/>
              </w:rPr>
              <w:t>tahreer_mahmood_eng</w:t>
            </w:r>
            <w:r>
              <w:rPr>
                <w:b w:val="0"/>
                <w:bCs w:val="0"/>
                <w:sz w:val="20"/>
                <w:szCs w:val="20"/>
              </w:rPr>
              <w:t>@uodiyala.edu.iq</w:t>
            </w:r>
          </w:p>
        </w:tc>
      </w:tr>
      <w:tr w:rsidR="00C83EE2" w14:paraId="584D750B" w14:textId="77777777" w:rsidTr="00C83EE2">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hideMark/>
          </w:tcPr>
          <w:p w14:paraId="5C69028F" w14:textId="77777777" w:rsidR="00C83EE2" w:rsidRDefault="00C83EE2">
            <w:pPr>
              <w:spacing w:before="80" w:after="80"/>
              <w:ind w:left="90" w:hanging="90"/>
              <w:rPr>
                <w:b w:val="0"/>
              </w:rPr>
            </w:pPr>
            <w: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hideMark/>
          </w:tcPr>
          <w:p w14:paraId="43941F89" w14:textId="77777777" w:rsidR="00C83EE2" w:rsidRDefault="00C83EE2">
            <w:pPr>
              <w:spacing w:before="80" w:after="80"/>
              <w:rPr>
                <w:b w:val="0"/>
                <w:bCs w:val="0"/>
              </w:rPr>
            </w:pPr>
            <w:r>
              <w:rPr>
                <w:b w:val="0"/>
                <w:bCs w:val="0"/>
              </w:rPr>
              <w:t xml:space="preserve">    Asst. Prof.</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248AA0B7" w14:textId="77777777" w:rsidR="00C83EE2" w:rsidRDefault="00C83EE2">
            <w:pPr>
              <w:spacing w:before="80" w:after="80"/>
              <w:rPr>
                <w:b w:val="0"/>
              </w:rPr>
            </w:pPr>
            <w: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5444D11" w14:textId="77777777" w:rsidR="00C83EE2" w:rsidRDefault="00C83EE2">
            <w:pPr>
              <w:spacing w:before="80" w:after="80"/>
              <w:jc w:val="center"/>
            </w:pPr>
            <w:r>
              <w:t>Dr.</w:t>
            </w:r>
          </w:p>
        </w:tc>
      </w:tr>
      <w:tr w:rsidR="00C83EE2" w14:paraId="338D8992" w14:textId="77777777" w:rsidTr="00C83EE2">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2E90082E" w14:textId="77777777" w:rsidR="00C83EE2" w:rsidRDefault="00C83EE2">
            <w:pPr>
              <w:spacing w:before="80" w:after="80"/>
              <w:ind w:left="90" w:hanging="90"/>
              <w:rPr>
                <w:b w:val="0"/>
              </w:rPr>
            </w:pPr>
            <w: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hideMark/>
          </w:tcPr>
          <w:p w14:paraId="669696BD" w14:textId="77777777" w:rsidR="00C83EE2" w:rsidRDefault="00C83EE2">
            <w:pPr>
              <w:spacing w:before="80" w:after="80"/>
              <w:ind w:left="90"/>
            </w:pPr>
            <w:r>
              <w:t>Name (if available)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3A21BC2F" w14:textId="77777777" w:rsidR="00C83EE2" w:rsidRDefault="00C83EE2">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hideMark/>
          </w:tcPr>
          <w:p w14:paraId="3B3D23A7" w14:textId="77777777" w:rsidR="00C83EE2" w:rsidRDefault="00C83EE2">
            <w:pPr>
              <w:spacing w:before="80" w:after="80"/>
            </w:pPr>
            <w:r>
              <w:t>E-mail</w:t>
            </w:r>
          </w:p>
        </w:tc>
      </w:tr>
      <w:tr w:rsidR="00C83EE2" w14:paraId="74C413C1" w14:textId="77777777" w:rsidTr="00C83EE2">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hideMark/>
          </w:tcPr>
          <w:p w14:paraId="57E37FF4" w14:textId="77777777" w:rsidR="00C83EE2" w:rsidRDefault="00C83EE2">
            <w:pPr>
              <w:spacing w:before="80" w:after="80"/>
              <w:ind w:left="90" w:hanging="90"/>
              <w:rPr>
                <w:b w:val="0"/>
              </w:rPr>
            </w:pPr>
            <w:r>
              <w:t>Peer Reviewer Name</w:t>
            </w:r>
          </w:p>
        </w:tc>
        <w:tc>
          <w:tcPr>
            <w:tcW w:w="2114" w:type="dxa"/>
            <w:tcBorders>
              <w:top w:val="single" w:sz="4" w:space="0" w:color="000000"/>
              <w:left w:val="single" w:sz="4" w:space="0" w:color="000000"/>
              <w:bottom w:val="single" w:sz="4" w:space="0" w:color="000000"/>
              <w:right w:val="nil"/>
            </w:tcBorders>
            <w:vAlign w:val="center"/>
            <w:hideMark/>
          </w:tcPr>
          <w:p w14:paraId="4DB08C48" w14:textId="77777777" w:rsidR="00C83EE2" w:rsidRDefault="00C83EE2">
            <w:pPr>
              <w:spacing w:before="80" w:after="80"/>
              <w:ind w:left="360" w:hanging="360"/>
            </w:pPr>
            <w:r>
              <w:t>Name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09027B6E" w14:textId="77777777" w:rsidR="00C83EE2" w:rsidRDefault="00C83EE2">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45D333" w14:textId="77777777" w:rsidR="00C83EE2" w:rsidRDefault="00C83EE2">
            <w:pPr>
              <w:spacing w:before="80" w:after="80"/>
            </w:pPr>
            <w:r>
              <w:t>E-mail</w:t>
            </w:r>
          </w:p>
        </w:tc>
      </w:tr>
      <w:tr w:rsidR="00C83EE2" w14:paraId="53B47A37" w14:textId="77777777" w:rsidTr="00C83EE2">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hideMark/>
          </w:tcPr>
          <w:p w14:paraId="2136D737" w14:textId="77777777" w:rsidR="00C83EE2" w:rsidRDefault="00C83EE2">
            <w:pPr>
              <w:spacing w:before="80" w:after="80"/>
              <w:ind w:left="6" w:right="-99" w:hanging="6"/>
              <w:rPr>
                <w:b w:val="0"/>
              </w:rPr>
            </w:pPr>
            <w:r>
              <w:t>Scientific Committee Approval Date</w:t>
            </w:r>
          </w:p>
        </w:tc>
        <w:tc>
          <w:tcPr>
            <w:tcW w:w="2114" w:type="dxa"/>
            <w:tcBorders>
              <w:top w:val="single" w:sz="4" w:space="0" w:color="000000"/>
              <w:left w:val="single" w:sz="4" w:space="0" w:color="000000"/>
              <w:bottom w:val="single" w:sz="4" w:space="0" w:color="000000"/>
              <w:right w:val="nil"/>
            </w:tcBorders>
            <w:vAlign w:val="center"/>
            <w:hideMark/>
          </w:tcPr>
          <w:p w14:paraId="4FEB1572" w14:textId="3B3F52DA" w:rsidR="00C83EE2" w:rsidRDefault="008505F3">
            <w:pPr>
              <w:spacing w:before="80" w:after="80"/>
              <w:ind w:left="360"/>
              <w:rPr>
                <w:b w:val="0"/>
                <w:bCs w:val="0"/>
              </w:rPr>
            </w:pPr>
            <w:r>
              <w:rPr>
                <w:b w:val="0"/>
                <w:bCs w:val="0"/>
              </w:rPr>
              <w:t>10</w:t>
            </w:r>
            <w:r w:rsidR="00C83EE2">
              <w:rPr>
                <w:b w:val="0"/>
                <w:bCs w:val="0"/>
              </w:rPr>
              <w:t>/0</w:t>
            </w:r>
            <w:r>
              <w:rPr>
                <w:b w:val="0"/>
                <w:bCs w:val="0"/>
              </w:rPr>
              <w:t>6</w:t>
            </w:r>
            <w:r w:rsidR="00C83EE2">
              <w:rPr>
                <w:b w:val="0"/>
                <w:bCs w:val="0"/>
              </w:rPr>
              <w:t>/202</w:t>
            </w:r>
            <w:r w:rsidR="00761758">
              <w:rPr>
                <w:b w:val="0"/>
                <w:bCs w:val="0"/>
              </w:rPr>
              <w:t>5</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8A2A6A9" w14:textId="77777777" w:rsidR="00C83EE2" w:rsidRDefault="00C83EE2">
            <w:pPr>
              <w:spacing w:before="80" w:after="80"/>
              <w:rPr>
                <w:b w:val="0"/>
              </w:rPr>
            </w:pPr>
            <w: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hideMark/>
          </w:tcPr>
          <w:p w14:paraId="62E0589D" w14:textId="77777777" w:rsidR="00C83EE2" w:rsidRDefault="00C83EE2">
            <w:pPr>
              <w:spacing w:before="80" w:after="80"/>
              <w:rPr>
                <w:b w:val="0"/>
                <w:bCs w:val="0"/>
              </w:rPr>
            </w:pPr>
            <w:r>
              <w:rPr>
                <w:b w:val="0"/>
                <w:bCs w:val="0"/>
              </w:rPr>
              <w:t>1.0</w:t>
            </w:r>
          </w:p>
        </w:tc>
      </w:tr>
    </w:tbl>
    <w:p w14:paraId="4DC1817F" w14:textId="77777777" w:rsidR="00C83EE2" w:rsidRDefault="00C83EE2" w:rsidP="00C83EE2">
      <w:pPr>
        <w:tabs>
          <w:tab w:val="left" w:pos="5220"/>
        </w:tabs>
        <w:rPr>
          <w:b w:val="0"/>
          <w:sz w:val="16"/>
          <w:szCs w:val="16"/>
        </w:rPr>
      </w:pPr>
    </w:p>
    <w:p w14:paraId="1391C619" w14:textId="77777777" w:rsidR="00C83EE2" w:rsidRDefault="00C83EE2" w:rsidP="00C83EE2">
      <w:pPr>
        <w:tabs>
          <w:tab w:val="left" w:pos="5220"/>
        </w:tabs>
        <w:rPr>
          <w:b w:val="0"/>
          <w:sz w:val="16"/>
          <w:szCs w:val="16"/>
        </w:rPr>
      </w:pPr>
    </w:p>
    <w:p w14:paraId="5A696234" w14:textId="77777777" w:rsidR="00C83EE2" w:rsidRDefault="00C83EE2" w:rsidP="00C83EE2">
      <w:pPr>
        <w:tabs>
          <w:tab w:val="left" w:pos="5220"/>
        </w:tabs>
        <w:rPr>
          <w:b w:val="0"/>
          <w:sz w:val="16"/>
          <w:szCs w:val="16"/>
        </w:rPr>
      </w:pPr>
    </w:p>
    <w:p w14:paraId="17E95CC7" w14:textId="77777777" w:rsidR="00C83EE2" w:rsidRDefault="00C83EE2" w:rsidP="00C83EE2">
      <w:pPr>
        <w:tabs>
          <w:tab w:val="left" w:pos="5220"/>
        </w:tabs>
        <w:rPr>
          <w:b w:val="0"/>
          <w:sz w:val="16"/>
          <w:szCs w:val="16"/>
        </w:rPr>
      </w:pPr>
    </w:p>
    <w:p w14:paraId="6E9909BE" w14:textId="77777777" w:rsidR="00C83EE2" w:rsidRDefault="00C83EE2" w:rsidP="00C83EE2">
      <w:pPr>
        <w:tabs>
          <w:tab w:val="left" w:pos="5220"/>
        </w:tabs>
        <w:rPr>
          <w:b w:val="0"/>
          <w:sz w:val="16"/>
          <w:szCs w:val="16"/>
        </w:rPr>
      </w:pPr>
    </w:p>
    <w:tbl>
      <w:tblPr>
        <w:tblW w:w="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C83EE2" w14:paraId="1CD4DD14" w14:textId="77777777" w:rsidTr="00C83EE2">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0017BADC" w14:textId="77777777" w:rsidR="00C83EE2" w:rsidRDefault="00C83EE2">
            <w:pPr>
              <w:spacing w:line="360" w:lineRule="auto"/>
              <w:jc w:val="center"/>
              <w:rPr>
                <w:b w:val="0"/>
                <w:color w:val="17365D"/>
                <w:sz w:val="28"/>
                <w:szCs w:val="28"/>
              </w:rPr>
            </w:pPr>
            <w:r>
              <w:rPr>
                <w:color w:val="17365D"/>
                <w:sz w:val="28"/>
                <w:szCs w:val="28"/>
              </w:rPr>
              <w:t>Relation with other Modules</w:t>
            </w:r>
          </w:p>
          <w:p w14:paraId="29682EB7" w14:textId="77777777" w:rsidR="00C83EE2" w:rsidRDefault="00C83EE2">
            <w:pPr>
              <w:bidi/>
              <w:spacing w:line="360" w:lineRule="auto"/>
              <w:jc w:val="center"/>
              <w:rPr>
                <w:b w:val="0"/>
                <w:color w:val="17365D"/>
                <w:sz w:val="28"/>
                <w:szCs w:val="28"/>
              </w:rPr>
            </w:pPr>
            <w:r>
              <w:rPr>
                <w:rFonts w:hint="cs"/>
                <w:color w:val="17365D"/>
                <w:sz w:val="28"/>
                <w:szCs w:val="28"/>
                <w:rtl/>
              </w:rPr>
              <w:t>العلاقة مع المواد الدراسية الأخرى</w:t>
            </w:r>
          </w:p>
        </w:tc>
      </w:tr>
      <w:tr w:rsidR="00C83EE2" w14:paraId="115AC5F7" w14:textId="77777777" w:rsidTr="00C83EE2">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hideMark/>
          </w:tcPr>
          <w:p w14:paraId="2D320B07" w14:textId="77777777" w:rsidR="00C83EE2" w:rsidRDefault="00C83EE2">
            <w:pPr>
              <w:spacing w:line="360" w:lineRule="auto"/>
              <w:rPr>
                <w:b w:val="0"/>
              </w:rPr>
            </w:pPr>
            <w: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DDDF4F" w14:textId="77777777" w:rsidR="00C83EE2" w:rsidRDefault="00C83EE2" w:rsidP="001352DC">
            <w:pPr>
              <w:spacing w:line="360" w:lineRule="auto"/>
              <w:jc w:val="center"/>
            </w:pPr>
            <w:r>
              <w:rPr>
                <w:color w:val="FF0000"/>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21CCDCC0" w14:textId="77777777" w:rsidR="00C83EE2" w:rsidRDefault="00C83EE2">
            <w:pPr>
              <w:spacing w:line="360" w:lineRule="auto"/>
              <w:rPr>
                <w:b w:val="0"/>
              </w:rPr>
            </w:pPr>
            <w: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3D7FC0" w14:textId="77777777" w:rsidR="00C83EE2" w:rsidRDefault="00C83EE2">
            <w:pPr>
              <w:spacing w:line="360" w:lineRule="auto"/>
            </w:pPr>
          </w:p>
        </w:tc>
      </w:tr>
      <w:tr w:rsidR="00C83EE2" w14:paraId="68E7A175" w14:textId="77777777" w:rsidTr="00C83EE2">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hideMark/>
          </w:tcPr>
          <w:p w14:paraId="626946B5" w14:textId="77777777" w:rsidR="00C83EE2" w:rsidRDefault="00C83EE2">
            <w:pPr>
              <w:spacing w:line="360" w:lineRule="auto"/>
              <w:rPr>
                <w:b w:val="0"/>
              </w:rPr>
            </w:pPr>
            <w: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CA6D82" w14:textId="77777777" w:rsidR="00C83EE2" w:rsidRDefault="00C83EE2" w:rsidP="001352DC">
            <w:pPr>
              <w:spacing w:line="360" w:lineRule="auto"/>
              <w:jc w:val="center"/>
            </w:pPr>
            <w:r>
              <w:rPr>
                <w:color w:val="FF0000"/>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1FD819AD" w14:textId="77777777" w:rsidR="00C83EE2" w:rsidRDefault="00C83EE2">
            <w:pPr>
              <w:spacing w:line="360" w:lineRule="auto"/>
            </w:pPr>
            <w: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5DC8A8" w14:textId="77777777" w:rsidR="00C83EE2" w:rsidRDefault="00C83EE2">
            <w:pPr>
              <w:spacing w:line="360" w:lineRule="auto"/>
            </w:pPr>
          </w:p>
        </w:tc>
      </w:tr>
    </w:tbl>
    <w:p w14:paraId="1929E9D6" w14:textId="77777777" w:rsidR="00C83EE2" w:rsidRDefault="00C83EE2" w:rsidP="00C83EE2">
      <w:pPr>
        <w:tabs>
          <w:tab w:val="left" w:pos="5220"/>
        </w:tabs>
        <w:spacing w:after="0" w:line="360" w:lineRule="auto"/>
        <w:rPr>
          <w:b w:val="0"/>
          <w:sz w:val="16"/>
          <w:szCs w:val="16"/>
        </w:rPr>
      </w:pPr>
    </w:p>
    <w:p w14:paraId="0DBF34C9" w14:textId="77777777" w:rsidR="00C83EE2" w:rsidRDefault="00C83EE2" w:rsidP="00CA322C">
      <w:pPr>
        <w:tabs>
          <w:tab w:val="left" w:pos="5220"/>
        </w:tabs>
        <w:rPr>
          <w:b w:val="0"/>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1513"/>
        <w:gridCol w:w="1276"/>
        <w:gridCol w:w="3974"/>
        <w:gridCol w:w="1128"/>
      </w:tblGrid>
      <w:tr w:rsidR="00C83EE2" w14:paraId="21BEBDBE" w14:textId="77777777" w:rsidTr="00104C10">
        <w:trPr>
          <w:trHeight w:val="580"/>
        </w:trPr>
        <w:tc>
          <w:tcPr>
            <w:tcW w:w="10455" w:type="dxa"/>
            <w:gridSpan w:val="5"/>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7B58B511" w14:textId="77777777" w:rsidR="00C83EE2" w:rsidRDefault="00C83EE2">
            <w:pPr>
              <w:jc w:val="center"/>
              <w:rPr>
                <w:b w:val="0"/>
                <w:color w:val="17365D"/>
                <w:sz w:val="28"/>
                <w:szCs w:val="28"/>
              </w:rPr>
            </w:pPr>
            <w:r>
              <w:rPr>
                <w:color w:val="17365D"/>
                <w:sz w:val="28"/>
                <w:szCs w:val="28"/>
              </w:rPr>
              <w:t>Module Aims, Learning Outcomes and Indicative Contents</w:t>
            </w:r>
          </w:p>
          <w:p w14:paraId="15275A45" w14:textId="77777777" w:rsidR="00C83EE2" w:rsidRDefault="00C83EE2">
            <w:pPr>
              <w:jc w:val="center"/>
              <w:rPr>
                <w:b w:val="0"/>
                <w:color w:val="17365D"/>
                <w:sz w:val="28"/>
                <w:szCs w:val="28"/>
              </w:rPr>
            </w:pPr>
            <w:r>
              <w:rPr>
                <w:rFonts w:hint="cs"/>
                <w:color w:val="17365D"/>
                <w:sz w:val="28"/>
                <w:szCs w:val="28"/>
                <w:rtl/>
              </w:rPr>
              <w:t>أهداف المادة الدراسية ونتائج التعلم والمحتويات الإرشادية</w:t>
            </w:r>
          </w:p>
        </w:tc>
      </w:tr>
      <w:tr w:rsidR="00C83EE2" w14:paraId="2F8C8643" w14:textId="77777777" w:rsidTr="00104C10">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D81F01A" w14:textId="77777777" w:rsidR="00C83EE2" w:rsidRDefault="00C83EE2">
            <w:pPr>
              <w:jc w:val="both"/>
              <w:rPr>
                <w:b w:val="0"/>
              </w:rPr>
            </w:pPr>
            <w:r>
              <w:t xml:space="preserve"> Module Objectives</w:t>
            </w:r>
          </w:p>
          <w:p w14:paraId="6CE4D342" w14:textId="77777777" w:rsidR="00C83EE2" w:rsidRDefault="00C83EE2">
            <w:pPr>
              <w:jc w:val="both"/>
              <w:rPr>
                <w:b w:val="0"/>
              </w:rPr>
            </w:pPr>
            <w:r>
              <w:rPr>
                <w:rFonts w:hint="cs"/>
                <w:rtl/>
              </w:rPr>
              <w:t>أهداف المادة الدراسية</w:t>
            </w:r>
          </w:p>
          <w:p w14:paraId="21898590" w14:textId="77777777" w:rsidR="00C83EE2" w:rsidRDefault="00C83EE2">
            <w:pPr>
              <w:jc w:val="both"/>
              <w:rPr>
                <w:b w:val="0"/>
              </w:rPr>
            </w:pPr>
          </w:p>
        </w:tc>
        <w:tc>
          <w:tcPr>
            <w:tcW w:w="7891" w:type="dxa"/>
            <w:gridSpan w:val="4"/>
            <w:tcBorders>
              <w:top w:val="single" w:sz="4" w:space="0" w:color="000000"/>
              <w:left w:val="single" w:sz="4" w:space="0" w:color="000000"/>
              <w:bottom w:val="single" w:sz="4" w:space="0" w:color="000000"/>
              <w:right w:val="single" w:sz="4" w:space="0" w:color="000000"/>
            </w:tcBorders>
            <w:vAlign w:val="center"/>
            <w:hideMark/>
          </w:tcPr>
          <w:p w14:paraId="33D59F15" w14:textId="0B2E1642" w:rsidR="00C83EE2" w:rsidRDefault="00C83EE2" w:rsidP="00C83EE2">
            <w:pPr>
              <w:pStyle w:val="ListParagraph"/>
              <w:numPr>
                <w:ilvl w:val="0"/>
                <w:numId w:val="36"/>
              </w:numPr>
              <w:spacing w:after="0"/>
              <w:contextualSpacing/>
              <w:rPr>
                <w:rFonts w:asciiTheme="majorBidi" w:hAnsiTheme="majorBidi" w:cstheme="majorBidi"/>
                <w:color w:val="1C1D1F"/>
                <w:lang w:val="en-US"/>
              </w:rPr>
            </w:pPr>
            <w:r>
              <w:rPr>
                <w:rFonts w:asciiTheme="majorBidi" w:hAnsiTheme="majorBidi" w:cstheme="majorBidi"/>
                <w:color w:val="1C1D1F"/>
                <w:lang w:val="en-US"/>
              </w:rPr>
              <w:t xml:space="preserve">To </w:t>
            </w:r>
            <w:r w:rsidR="009410F6" w:rsidRPr="009410F6">
              <w:rPr>
                <w:rFonts w:asciiTheme="majorBidi" w:hAnsiTheme="majorBidi" w:cstheme="majorBidi"/>
                <w:color w:val="1C1D1F"/>
                <w:lang w:val="en-US"/>
              </w:rPr>
              <w:t xml:space="preserve">learn </w:t>
            </w:r>
            <w:r w:rsidR="004F6780" w:rsidRPr="004F6780">
              <w:rPr>
                <w:rFonts w:asciiTheme="majorBidi" w:hAnsiTheme="majorBidi" w:cstheme="majorBidi"/>
                <w:color w:val="1C1D1F"/>
                <w:lang w:val="en-US"/>
              </w:rPr>
              <w:t>basic elements of digital signal processing systems</w:t>
            </w:r>
            <w:r w:rsidR="009410F6" w:rsidRPr="009410F6">
              <w:rPr>
                <w:rFonts w:asciiTheme="majorBidi" w:hAnsiTheme="majorBidi" w:cstheme="majorBidi"/>
                <w:color w:val="1C1D1F"/>
                <w:lang w:val="en-US"/>
              </w:rPr>
              <w:t>.</w:t>
            </w:r>
          </w:p>
          <w:p w14:paraId="2544C431" w14:textId="7411CD32" w:rsidR="00C83EE2" w:rsidRDefault="009410F6" w:rsidP="00C83EE2">
            <w:pPr>
              <w:pStyle w:val="ListParagraph"/>
              <w:numPr>
                <w:ilvl w:val="0"/>
                <w:numId w:val="36"/>
              </w:numPr>
              <w:spacing w:after="0"/>
              <w:contextualSpacing/>
              <w:rPr>
                <w:rFonts w:asciiTheme="majorBidi" w:hAnsiTheme="majorBidi" w:cstheme="majorBidi"/>
                <w:color w:val="1C1D1F"/>
                <w:lang w:val="en-US"/>
              </w:rPr>
            </w:pPr>
            <w:r>
              <w:rPr>
                <w:rFonts w:asciiTheme="majorBidi" w:hAnsiTheme="majorBidi" w:cstheme="majorBidi"/>
                <w:color w:val="1C1D1F"/>
                <w:lang w:val="en-US"/>
              </w:rPr>
              <w:t xml:space="preserve">To </w:t>
            </w:r>
            <w:r w:rsidRPr="009410F6">
              <w:rPr>
                <w:rFonts w:asciiTheme="majorBidi" w:hAnsiTheme="majorBidi" w:cstheme="majorBidi"/>
                <w:color w:val="1C1D1F"/>
                <w:lang w:val="en-US"/>
              </w:rPr>
              <w:t xml:space="preserve">learn the </w:t>
            </w:r>
            <w:r w:rsidR="004F6780" w:rsidRPr="004F6780">
              <w:rPr>
                <w:rFonts w:asciiTheme="majorBidi" w:hAnsiTheme="majorBidi" w:cstheme="majorBidi"/>
                <w:color w:val="1C1D1F"/>
                <w:lang w:val="en-US"/>
              </w:rPr>
              <w:t>analog to digital and digital to analog conversion, sampling of continuous time signals, sampling theorem, and aliasing and signal reconstruction.</w:t>
            </w:r>
          </w:p>
          <w:p w14:paraId="13B2CB4C" w14:textId="091C5E4E" w:rsidR="009410F6" w:rsidRDefault="009410F6" w:rsidP="00C83EE2">
            <w:pPr>
              <w:pStyle w:val="ListParagraph"/>
              <w:numPr>
                <w:ilvl w:val="0"/>
                <w:numId w:val="36"/>
              </w:numPr>
              <w:spacing w:after="0"/>
              <w:contextualSpacing/>
              <w:rPr>
                <w:rFonts w:asciiTheme="majorBidi" w:hAnsiTheme="majorBidi" w:cstheme="majorBidi"/>
                <w:color w:val="1C1D1F"/>
                <w:lang w:val="en-US"/>
              </w:rPr>
            </w:pPr>
            <w:r>
              <w:rPr>
                <w:rFonts w:asciiTheme="majorBidi" w:hAnsiTheme="majorBidi" w:cstheme="majorBidi"/>
                <w:color w:val="1C1D1F"/>
                <w:lang w:val="en-US"/>
              </w:rPr>
              <w:t xml:space="preserve">To </w:t>
            </w:r>
            <w:r w:rsidRPr="009410F6">
              <w:rPr>
                <w:rFonts w:asciiTheme="majorBidi" w:hAnsiTheme="majorBidi" w:cstheme="majorBidi"/>
                <w:color w:val="1C1D1F"/>
                <w:lang w:val="en-US"/>
              </w:rPr>
              <w:t xml:space="preserve">learn </w:t>
            </w:r>
            <w:r w:rsidR="004F6780" w:rsidRPr="004F6780">
              <w:rPr>
                <w:rFonts w:asciiTheme="majorBidi" w:hAnsiTheme="majorBidi" w:cstheme="majorBidi"/>
                <w:color w:val="1C1D1F"/>
                <w:lang w:val="en-US"/>
              </w:rPr>
              <w:t>Input – output system representation, classification of discrete time systems</w:t>
            </w:r>
            <w:r w:rsidRPr="009410F6">
              <w:rPr>
                <w:rFonts w:asciiTheme="majorBidi" w:hAnsiTheme="majorBidi" w:cstheme="majorBidi"/>
                <w:color w:val="1C1D1F"/>
                <w:lang w:val="en-US"/>
              </w:rPr>
              <w:t>.</w:t>
            </w:r>
          </w:p>
          <w:p w14:paraId="4A46AC4A" w14:textId="74C5FDBD" w:rsidR="009410F6" w:rsidRDefault="009410F6" w:rsidP="00C83EE2">
            <w:pPr>
              <w:pStyle w:val="ListParagraph"/>
              <w:numPr>
                <w:ilvl w:val="0"/>
                <w:numId w:val="36"/>
              </w:numPr>
              <w:spacing w:after="0"/>
              <w:contextualSpacing/>
              <w:rPr>
                <w:rFonts w:asciiTheme="majorBidi" w:hAnsiTheme="majorBidi" w:cstheme="majorBidi"/>
                <w:color w:val="1C1D1F"/>
                <w:lang w:val="en-US"/>
              </w:rPr>
            </w:pPr>
            <w:r>
              <w:rPr>
                <w:rFonts w:asciiTheme="majorBidi" w:hAnsiTheme="majorBidi" w:cstheme="majorBidi"/>
                <w:color w:val="1C1D1F"/>
                <w:lang w:val="en-US"/>
              </w:rPr>
              <w:t xml:space="preserve">To learn </w:t>
            </w:r>
            <w:r w:rsidRPr="009410F6">
              <w:rPr>
                <w:rFonts w:asciiTheme="majorBidi" w:hAnsiTheme="majorBidi" w:cstheme="majorBidi"/>
                <w:color w:val="1C1D1F"/>
                <w:lang w:val="en-US"/>
              </w:rPr>
              <w:t xml:space="preserve">and studying the </w:t>
            </w:r>
            <w:r w:rsidR="004F6780" w:rsidRPr="004F6780">
              <w:rPr>
                <w:rFonts w:asciiTheme="majorBidi" w:hAnsiTheme="majorBidi" w:cstheme="majorBidi"/>
                <w:color w:val="1C1D1F"/>
                <w:lang w:val="en-US"/>
              </w:rPr>
              <w:t>adder constant multiplier</w:t>
            </w:r>
            <w:r>
              <w:rPr>
                <w:rFonts w:asciiTheme="majorBidi" w:hAnsiTheme="majorBidi" w:cstheme="majorBidi"/>
                <w:color w:val="1C1D1F"/>
                <w:lang w:val="en-US"/>
              </w:rPr>
              <w:t>.</w:t>
            </w:r>
          </w:p>
          <w:p w14:paraId="7DEECD2C" w14:textId="4B8E604C" w:rsidR="009410F6" w:rsidRDefault="009410F6" w:rsidP="00C83EE2">
            <w:pPr>
              <w:pStyle w:val="ListParagraph"/>
              <w:numPr>
                <w:ilvl w:val="0"/>
                <w:numId w:val="36"/>
              </w:numPr>
              <w:spacing w:after="0"/>
              <w:contextualSpacing/>
              <w:rPr>
                <w:rFonts w:asciiTheme="majorBidi" w:hAnsiTheme="majorBidi" w:cstheme="majorBidi"/>
                <w:color w:val="1C1D1F"/>
                <w:lang w:val="en-US"/>
              </w:rPr>
            </w:pPr>
            <w:r>
              <w:rPr>
                <w:rFonts w:asciiTheme="majorBidi" w:hAnsiTheme="majorBidi" w:cstheme="majorBidi"/>
                <w:color w:val="1C1D1F"/>
                <w:lang w:val="en-US"/>
              </w:rPr>
              <w:t xml:space="preserve">To learn </w:t>
            </w:r>
            <w:r w:rsidRPr="009410F6">
              <w:rPr>
                <w:rFonts w:asciiTheme="majorBidi" w:hAnsiTheme="majorBidi" w:cstheme="majorBidi"/>
                <w:color w:val="1C1D1F"/>
                <w:lang w:val="en-US"/>
              </w:rPr>
              <w:t xml:space="preserve">the </w:t>
            </w:r>
            <w:r w:rsidR="004F6780" w:rsidRPr="004F6780">
              <w:rPr>
                <w:rFonts w:asciiTheme="majorBidi" w:hAnsiTheme="majorBidi" w:cstheme="majorBidi"/>
                <w:color w:val="1C1D1F"/>
                <w:lang w:val="en-US"/>
              </w:rPr>
              <w:t>Linear and Circular convolution</w:t>
            </w:r>
            <w:r w:rsidRPr="009410F6">
              <w:rPr>
                <w:rFonts w:asciiTheme="majorBidi" w:hAnsiTheme="majorBidi" w:cstheme="majorBidi"/>
                <w:color w:val="1C1D1F"/>
                <w:lang w:val="en-US"/>
              </w:rPr>
              <w:t>.</w:t>
            </w:r>
          </w:p>
          <w:p w14:paraId="3482E14A" w14:textId="39114CC1" w:rsidR="009410F6" w:rsidRDefault="009410F6" w:rsidP="00C83EE2">
            <w:pPr>
              <w:pStyle w:val="ListParagraph"/>
              <w:numPr>
                <w:ilvl w:val="0"/>
                <w:numId w:val="36"/>
              </w:numPr>
              <w:spacing w:after="0"/>
              <w:contextualSpacing/>
              <w:rPr>
                <w:rFonts w:asciiTheme="majorBidi" w:hAnsiTheme="majorBidi" w:cstheme="majorBidi"/>
                <w:color w:val="1C1D1F"/>
                <w:lang w:val="en-US"/>
              </w:rPr>
            </w:pPr>
            <w:r>
              <w:rPr>
                <w:rFonts w:asciiTheme="majorBidi" w:hAnsiTheme="majorBidi" w:cstheme="majorBidi"/>
                <w:color w:val="1C1D1F"/>
                <w:lang w:val="en-US"/>
              </w:rPr>
              <w:t xml:space="preserve">To learn </w:t>
            </w:r>
            <w:r w:rsidRPr="009410F6">
              <w:rPr>
                <w:rFonts w:asciiTheme="majorBidi" w:hAnsiTheme="majorBidi" w:cstheme="majorBidi"/>
                <w:color w:val="1C1D1F"/>
                <w:lang w:val="en-US"/>
              </w:rPr>
              <w:t xml:space="preserve">and studying </w:t>
            </w:r>
            <w:r w:rsidR="004F6780" w:rsidRPr="004F6780">
              <w:rPr>
                <w:rFonts w:asciiTheme="majorBidi" w:hAnsiTheme="majorBidi" w:cstheme="majorBidi"/>
                <w:color w:val="1C1D1F"/>
                <w:lang w:val="en-US"/>
              </w:rPr>
              <w:t>discrete Fourier transform (DFT), Invers of Discrete Fourier transform (IDFT), fast Fourier transform (FFT), inverse of Fast Fourier transforms (IFFT).</w:t>
            </w:r>
          </w:p>
          <w:p w14:paraId="08920E35" w14:textId="17F44F59" w:rsidR="009410F6" w:rsidRDefault="009410F6" w:rsidP="00C83EE2">
            <w:pPr>
              <w:pStyle w:val="ListParagraph"/>
              <w:numPr>
                <w:ilvl w:val="0"/>
                <w:numId w:val="36"/>
              </w:numPr>
              <w:spacing w:after="0"/>
              <w:contextualSpacing/>
              <w:rPr>
                <w:rFonts w:asciiTheme="majorBidi" w:hAnsiTheme="majorBidi" w:cstheme="majorBidi"/>
                <w:color w:val="1C1D1F"/>
                <w:lang w:val="en-US"/>
              </w:rPr>
            </w:pPr>
            <w:r>
              <w:rPr>
                <w:rFonts w:asciiTheme="majorBidi" w:hAnsiTheme="majorBidi" w:cstheme="majorBidi"/>
                <w:color w:val="1C1D1F"/>
                <w:lang w:val="en-US"/>
              </w:rPr>
              <w:t xml:space="preserve">To learn </w:t>
            </w:r>
            <w:r w:rsidRPr="009410F6">
              <w:rPr>
                <w:rFonts w:asciiTheme="majorBidi" w:hAnsiTheme="majorBidi" w:cstheme="majorBidi"/>
                <w:color w:val="1C1D1F"/>
                <w:lang w:val="en-US"/>
              </w:rPr>
              <w:t xml:space="preserve">the </w:t>
            </w:r>
            <w:r w:rsidR="004F6780" w:rsidRPr="004F6780">
              <w:rPr>
                <w:rFonts w:asciiTheme="majorBidi" w:hAnsiTheme="majorBidi" w:cstheme="majorBidi"/>
                <w:color w:val="1C1D1F"/>
                <w:lang w:val="en-US"/>
              </w:rPr>
              <w:t>Butterworth</w:t>
            </w:r>
            <w:r w:rsidR="004F6780">
              <w:rPr>
                <w:rFonts w:asciiTheme="majorBidi" w:hAnsiTheme="majorBidi" w:cstheme="majorBidi"/>
                <w:color w:val="1C1D1F"/>
                <w:lang w:val="en-US"/>
              </w:rPr>
              <w:t xml:space="preserve"> and</w:t>
            </w:r>
            <w:r w:rsidR="004F6780">
              <w:t xml:space="preserve"> </w:t>
            </w:r>
            <w:r w:rsidR="004F6780" w:rsidRPr="004F6780">
              <w:rPr>
                <w:rFonts w:asciiTheme="majorBidi" w:hAnsiTheme="majorBidi" w:cstheme="majorBidi"/>
                <w:color w:val="1C1D1F"/>
                <w:lang w:val="en-US"/>
              </w:rPr>
              <w:t>Chebyshev filter design</w:t>
            </w:r>
            <w:r w:rsidR="004F6780">
              <w:rPr>
                <w:rFonts w:asciiTheme="majorBidi" w:hAnsiTheme="majorBidi" w:cstheme="majorBidi"/>
                <w:color w:val="1C1D1F"/>
                <w:lang w:val="en-US"/>
              </w:rPr>
              <w:t>.</w:t>
            </w:r>
          </w:p>
          <w:p w14:paraId="57C5172A" w14:textId="4E538EC8" w:rsidR="009410F6" w:rsidRDefault="009410F6" w:rsidP="00C83EE2">
            <w:pPr>
              <w:pStyle w:val="ListParagraph"/>
              <w:numPr>
                <w:ilvl w:val="0"/>
                <w:numId w:val="36"/>
              </w:numPr>
              <w:spacing w:after="0"/>
              <w:contextualSpacing/>
              <w:rPr>
                <w:rFonts w:asciiTheme="majorBidi" w:hAnsiTheme="majorBidi" w:cstheme="majorBidi"/>
                <w:color w:val="1C1D1F"/>
                <w:lang w:val="en-US"/>
              </w:rPr>
            </w:pPr>
            <w:r>
              <w:rPr>
                <w:rFonts w:asciiTheme="majorBidi" w:hAnsiTheme="majorBidi" w:cstheme="majorBidi"/>
                <w:color w:val="1C1D1F"/>
                <w:lang w:val="en-US"/>
              </w:rPr>
              <w:t>To learn</w:t>
            </w:r>
            <w:r>
              <w:t xml:space="preserve"> </w:t>
            </w:r>
            <w:r w:rsidRPr="009410F6">
              <w:rPr>
                <w:rFonts w:asciiTheme="majorBidi" w:hAnsiTheme="majorBidi" w:cstheme="majorBidi"/>
                <w:color w:val="1C1D1F"/>
                <w:lang w:val="en-US"/>
              </w:rPr>
              <w:t xml:space="preserve">and studying </w:t>
            </w:r>
            <w:r w:rsidR="00C51A3B" w:rsidRPr="00C51A3B">
              <w:rPr>
                <w:rFonts w:asciiTheme="majorBidi" w:hAnsiTheme="majorBidi" w:cstheme="majorBidi"/>
                <w:color w:val="1C1D1F"/>
                <w:lang w:val="en-US"/>
              </w:rPr>
              <w:t>Basic Types of Filtering (Finite impulse response (FIR), (Infinite impulse response (IIR) digital filter techniques)</w:t>
            </w:r>
            <w:r w:rsidRPr="009410F6">
              <w:rPr>
                <w:rFonts w:asciiTheme="majorBidi" w:hAnsiTheme="majorBidi" w:cstheme="majorBidi"/>
                <w:color w:val="1C1D1F"/>
                <w:lang w:val="en-US"/>
              </w:rPr>
              <w:t>.</w:t>
            </w:r>
            <w:r>
              <w:rPr>
                <w:rFonts w:asciiTheme="majorBidi" w:hAnsiTheme="majorBidi" w:cstheme="majorBidi"/>
                <w:color w:val="1C1D1F"/>
                <w:lang w:val="en-US"/>
              </w:rPr>
              <w:t xml:space="preserve"> </w:t>
            </w:r>
          </w:p>
          <w:p w14:paraId="0E47CA54" w14:textId="60E66F73" w:rsidR="009410F6" w:rsidRDefault="009410F6" w:rsidP="00C83EE2">
            <w:pPr>
              <w:pStyle w:val="ListParagraph"/>
              <w:numPr>
                <w:ilvl w:val="0"/>
                <w:numId w:val="36"/>
              </w:numPr>
              <w:spacing w:after="0"/>
              <w:contextualSpacing/>
              <w:rPr>
                <w:rFonts w:asciiTheme="majorBidi" w:hAnsiTheme="majorBidi" w:cstheme="majorBidi"/>
                <w:color w:val="1C1D1F"/>
                <w:lang w:val="en-US"/>
              </w:rPr>
            </w:pPr>
            <w:r>
              <w:rPr>
                <w:rFonts w:asciiTheme="majorBidi" w:hAnsiTheme="majorBidi" w:cstheme="majorBidi"/>
                <w:color w:val="1C1D1F"/>
                <w:lang w:val="en-US"/>
              </w:rPr>
              <w:t xml:space="preserve">To learn </w:t>
            </w:r>
            <w:r w:rsidR="00C51A3B" w:rsidRPr="00C51A3B">
              <w:rPr>
                <w:rFonts w:asciiTheme="majorBidi" w:hAnsiTheme="majorBidi" w:cstheme="majorBidi"/>
                <w:color w:val="1C1D1F"/>
                <w:lang w:val="en-US"/>
              </w:rPr>
              <w:t>Realization of Digital Filters</w:t>
            </w:r>
            <w:r w:rsidRPr="009410F6">
              <w:rPr>
                <w:rFonts w:asciiTheme="majorBidi" w:hAnsiTheme="majorBidi" w:cstheme="majorBidi"/>
                <w:color w:val="1C1D1F"/>
                <w:lang w:val="en-US"/>
              </w:rPr>
              <w:t>.</w:t>
            </w:r>
          </w:p>
          <w:p w14:paraId="73DF123F" w14:textId="0FB43208" w:rsidR="00C51A3B" w:rsidRDefault="00C51A3B" w:rsidP="00C83EE2">
            <w:pPr>
              <w:pStyle w:val="ListParagraph"/>
              <w:numPr>
                <w:ilvl w:val="0"/>
                <w:numId w:val="36"/>
              </w:numPr>
              <w:spacing w:after="0"/>
              <w:contextualSpacing/>
              <w:rPr>
                <w:rFonts w:asciiTheme="majorBidi" w:hAnsiTheme="majorBidi" w:cstheme="majorBidi"/>
                <w:color w:val="1C1D1F"/>
                <w:lang w:val="en-US"/>
              </w:rPr>
            </w:pPr>
            <w:r w:rsidRPr="00C51A3B">
              <w:rPr>
                <w:rFonts w:asciiTheme="majorBidi" w:hAnsiTheme="majorBidi" w:cstheme="majorBidi"/>
                <w:color w:val="1C1D1F"/>
                <w:lang w:val="en-US"/>
              </w:rPr>
              <w:t xml:space="preserve">To learn and studying </w:t>
            </w:r>
            <w:r>
              <w:rPr>
                <w:rFonts w:asciiTheme="majorBidi" w:hAnsiTheme="majorBidi" w:cstheme="majorBidi"/>
                <w:color w:val="1C1D1F"/>
                <w:lang w:val="en-US"/>
              </w:rPr>
              <w:t>a</w:t>
            </w:r>
            <w:r w:rsidRPr="00C51A3B">
              <w:rPr>
                <w:rFonts w:asciiTheme="majorBidi" w:hAnsiTheme="majorBidi" w:cstheme="majorBidi"/>
                <w:color w:val="1C1D1F"/>
                <w:lang w:val="en-US"/>
              </w:rPr>
              <w:t xml:space="preserve">daptive filtering </w:t>
            </w:r>
            <w:r>
              <w:rPr>
                <w:rFonts w:asciiTheme="majorBidi" w:hAnsiTheme="majorBidi" w:cstheme="majorBidi"/>
                <w:color w:val="1C1D1F"/>
                <w:lang w:val="en-US"/>
              </w:rPr>
              <w:t>and</w:t>
            </w:r>
            <w:r w:rsidRPr="00C51A3B">
              <w:rPr>
                <w:rFonts w:asciiTheme="majorBidi" w:hAnsiTheme="majorBidi" w:cstheme="majorBidi"/>
                <w:color w:val="1C1D1F"/>
                <w:lang w:val="en-US"/>
              </w:rPr>
              <w:t xml:space="preserve"> application of adaptive filtering</w:t>
            </w:r>
            <w:r>
              <w:rPr>
                <w:rFonts w:asciiTheme="majorBidi" w:hAnsiTheme="majorBidi" w:cstheme="majorBidi"/>
                <w:color w:val="1C1D1F"/>
                <w:lang w:val="en-US"/>
              </w:rPr>
              <w:t>.</w:t>
            </w:r>
          </w:p>
          <w:p w14:paraId="64C68942" w14:textId="05BC2811" w:rsidR="00C83EE2" w:rsidRPr="009410F6" w:rsidRDefault="00C83EE2" w:rsidP="009410F6">
            <w:pPr>
              <w:spacing w:after="0"/>
              <w:contextualSpacing/>
            </w:pPr>
          </w:p>
        </w:tc>
      </w:tr>
      <w:tr w:rsidR="00C83EE2" w14:paraId="5DBAB50B" w14:textId="77777777" w:rsidTr="00104C10">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D0797A6" w14:textId="77777777" w:rsidR="00C83EE2" w:rsidRDefault="00C83EE2">
            <w:pPr>
              <w:rPr>
                <w:b w:val="0"/>
              </w:rPr>
            </w:pPr>
            <w:r>
              <w:t>Module Learning Outcomes</w:t>
            </w:r>
          </w:p>
          <w:p w14:paraId="675196F1" w14:textId="77777777" w:rsidR="00C83EE2" w:rsidRDefault="00C83EE2">
            <w:pPr>
              <w:rPr>
                <w:b w:val="0"/>
              </w:rPr>
            </w:pPr>
          </w:p>
          <w:p w14:paraId="40187B02" w14:textId="77777777" w:rsidR="00C83EE2" w:rsidRDefault="00C83EE2">
            <w:pPr>
              <w:rPr>
                <w:b w:val="0"/>
              </w:rPr>
            </w:pPr>
            <w:r>
              <w:rPr>
                <w:rFonts w:hint="cs"/>
                <w:rtl/>
              </w:rPr>
              <w:t>مخرجات التعلم للمادة الدراسية</w:t>
            </w:r>
          </w:p>
        </w:tc>
        <w:tc>
          <w:tcPr>
            <w:tcW w:w="7891" w:type="dxa"/>
            <w:gridSpan w:val="4"/>
            <w:tcBorders>
              <w:top w:val="single" w:sz="4" w:space="0" w:color="000000"/>
              <w:left w:val="single" w:sz="4" w:space="0" w:color="000000"/>
              <w:bottom w:val="single" w:sz="4" w:space="0" w:color="000000"/>
              <w:right w:val="single" w:sz="4" w:space="0" w:color="000000"/>
            </w:tcBorders>
            <w:vAlign w:val="center"/>
          </w:tcPr>
          <w:p w14:paraId="0633E54E" w14:textId="7461CF45" w:rsidR="00C83EE2" w:rsidRDefault="00C83EE2" w:rsidP="00C83EE2">
            <w:pPr>
              <w:widowControl w:val="0"/>
              <w:numPr>
                <w:ilvl w:val="0"/>
                <w:numId w:val="37"/>
              </w:numPr>
              <w:shd w:val="clear" w:color="auto" w:fill="FFFFFF"/>
              <w:spacing w:after="0"/>
              <w:rPr>
                <w:rFonts w:asciiTheme="majorBidi" w:hAnsiTheme="majorBidi" w:cstheme="majorBidi"/>
                <w:b w:val="0"/>
                <w:bCs w:val="0"/>
              </w:rPr>
            </w:pPr>
            <w:r>
              <w:rPr>
                <w:rFonts w:asciiTheme="majorBidi" w:hAnsiTheme="majorBidi" w:cstheme="majorBidi"/>
                <w:b w:val="0"/>
                <w:bCs w:val="0"/>
              </w:rPr>
              <w:lastRenderedPageBreak/>
              <w:t xml:space="preserve">Identifying the </w:t>
            </w:r>
            <w:r w:rsidR="00C4520B" w:rsidRPr="00C4520B">
              <w:rPr>
                <w:rFonts w:asciiTheme="majorBidi" w:hAnsiTheme="majorBidi" w:cstheme="majorBidi"/>
                <w:b w:val="0"/>
                <w:bCs w:val="0"/>
              </w:rPr>
              <w:t>digital signal processing systems</w:t>
            </w:r>
            <w:r w:rsidR="003538A6">
              <w:rPr>
                <w:rFonts w:asciiTheme="majorBidi" w:hAnsiTheme="majorBidi" w:cstheme="majorBidi"/>
                <w:b w:val="0"/>
                <w:bCs w:val="0"/>
              </w:rPr>
              <w:t>.</w:t>
            </w:r>
          </w:p>
          <w:p w14:paraId="59BBDB60" w14:textId="7FF88E48" w:rsidR="00C4520B" w:rsidRDefault="00C83EE2" w:rsidP="00C4520B">
            <w:pPr>
              <w:widowControl w:val="0"/>
              <w:numPr>
                <w:ilvl w:val="0"/>
                <w:numId w:val="37"/>
              </w:numPr>
              <w:shd w:val="clear" w:color="auto" w:fill="FFFFFF"/>
              <w:spacing w:after="0"/>
              <w:rPr>
                <w:rFonts w:asciiTheme="majorBidi" w:hAnsiTheme="majorBidi" w:cstheme="majorBidi"/>
                <w:b w:val="0"/>
                <w:bCs w:val="0"/>
              </w:rPr>
            </w:pPr>
            <w:r>
              <w:rPr>
                <w:rFonts w:asciiTheme="majorBidi" w:hAnsiTheme="majorBidi" w:cstheme="majorBidi"/>
                <w:b w:val="0"/>
                <w:bCs w:val="0"/>
              </w:rPr>
              <w:t xml:space="preserve">Understanding the </w:t>
            </w:r>
            <w:r w:rsidR="00C4520B" w:rsidRPr="00C4520B">
              <w:rPr>
                <w:rFonts w:asciiTheme="majorBidi" w:hAnsiTheme="majorBidi" w:cstheme="majorBidi"/>
                <w:b w:val="0"/>
                <w:bCs w:val="0"/>
              </w:rPr>
              <w:t>Discrete time signals</w:t>
            </w:r>
          </w:p>
          <w:p w14:paraId="69B82425" w14:textId="5F811805" w:rsidR="00C4520B" w:rsidRPr="00C4520B" w:rsidRDefault="00C4520B" w:rsidP="00C4520B">
            <w:pPr>
              <w:widowControl w:val="0"/>
              <w:numPr>
                <w:ilvl w:val="0"/>
                <w:numId w:val="37"/>
              </w:numPr>
              <w:shd w:val="clear" w:color="auto" w:fill="FFFFFF"/>
              <w:spacing w:after="0"/>
              <w:rPr>
                <w:rFonts w:asciiTheme="majorBidi" w:hAnsiTheme="majorBidi" w:cstheme="majorBidi"/>
                <w:b w:val="0"/>
                <w:bCs w:val="0"/>
              </w:rPr>
            </w:pPr>
            <w:r w:rsidRPr="00C4520B">
              <w:rPr>
                <w:rFonts w:asciiTheme="majorBidi" w:hAnsiTheme="majorBidi" w:cstheme="majorBidi"/>
                <w:b w:val="0"/>
                <w:bCs w:val="0"/>
              </w:rPr>
              <w:lastRenderedPageBreak/>
              <w:t>Understanding</w:t>
            </w:r>
            <w:r>
              <w:t xml:space="preserve"> </w:t>
            </w:r>
            <w:r>
              <w:rPr>
                <w:rFonts w:asciiTheme="majorBidi" w:hAnsiTheme="majorBidi" w:cstheme="majorBidi"/>
                <w:b w:val="0"/>
                <w:bCs w:val="0"/>
              </w:rPr>
              <w:t xml:space="preserve">the </w:t>
            </w:r>
            <w:r w:rsidRPr="00C4520B">
              <w:rPr>
                <w:rFonts w:asciiTheme="majorBidi" w:hAnsiTheme="majorBidi" w:cstheme="majorBidi"/>
                <w:b w:val="0"/>
                <w:bCs w:val="0"/>
              </w:rPr>
              <w:t>Discrete time Systems</w:t>
            </w:r>
          </w:p>
          <w:p w14:paraId="0FF09231" w14:textId="64515422" w:rsidR="00C83EE2" w:rsidRDefault="003538A6" w:rsidP="00C83EE2">
            <w:pPr>
              <w:widowControl w:val="0"/>
              <w:numPr>
                <w:ilvl w:val="0"/>
                <w:numId w:val="37"/>
              </w:numPr>
              <w:shd w:val="clear" w:color="auto" w:fill="FFFFFF"/>
              <w:spacing w:after="0"/>
              <w:rPr>
                <w:rFonts w:asciiTheme="majorBidi" w:hAnsiTheme="majorBidi" w:cstheme="majorBidi"/>
                <w:b w:val="0"/>
                <w:bCs w:val="0"/>
              </w:rPr>
            </w:pPr>
            <w:r w:rsidRPr="003538A6">
              <w:rPr>
                <w:rFonts w:asciiTheme="majorBidi" w:hAnsiTheme="majorBidi" w:cstheme="majorBidi"/>
                <w:b w:val="0"/>
                <w:bCs w:val="0"/>
              </w:rPr>
              <w:t xml:space="preserve">Develop student skill in </w:t>
            </w:r>
            <w:r w:rsidR="00C4520B" w:rsidRPr="00C4520B">
              <w:rPr>
                <w:rFonts w:asciiTheme="majorBidi" w:hAnsiTheme="majorBidi" w:cstheme="majorBidi"/>
                <w:b w:val="0"/>
                <w:bCs w:val="0"/>
              </w:rPr>
              <w:t>Linear and Circular convolution</w:t>
            </w:r>
            <w:r w:rsidRPr="003538A6">
              <w:rPr>
                <w:rFonts w:asciiTheme="majorBidi" w:hAnsiTheme="majorBidi" w:cstheme="majorBidi"/>
                <w:b w:val="0"/>
                <w:bCs w:val="0"/>
              </w:rPr>
              <w:t>.</w:t>
            </w:r>
          </w:p>
          <w:p w14:paraId="1B2525C3" w14:textId="6FCCA43F" w:rsidR="00C83EE2" w:rsidRDefault="00C83EE2" w:rsidP="00C83EE2">
            <w:pPr>
              <w:widowControl w:val="0"/>
              <w:numPr>
                <w:ilvl w:val="0"/>
                <w:numId w:val="37"/>
              </w:numPr>
              <w:shd w:val="clear" w:color="auto" w:fill="FFFFFF"/>
              <w:spacing w:after="0"/>
              <w:rPr>
                <w:rFonts w:asciiTheme="majorBidi" w:hAnsiTheme="majorBidi" w:cstheme="majorBidi"/>
                <w:b w:val="0"/>
                <w:bCs w:val="0"/>
              </w:rPr>
            </w:pPr>
            <w:r>
              <w:rPr>
                <w:rFonts w:asciiTheme="majorBidi" w:hAnsiTheme="majorBidi" w:cstheme="majorBidi"/>
                <w:b w:val="0"/>
                <w:bCs w:val="0"/>
              </w:rPr>
              <w:t xml:space="preserve">Understanding </w:t>
            </w:r>
            <w:r w:rsidR="00C4520B" w:rsidRPr="00C4520B">
              <w:rPr>
                <w:rFonts w:asciiTheme="majorBidi" w:hAnsiTheme="majorBidi" w:cstheme="majorBidi"/>
                <w:b w:val="0"/>
                <w:bCs w:val="0"/>
              </w:rPr>
              <w:t>Numerical Computation of Fourier Transform</w:t>
            </w:r>
            <w:r w:rsidR="003538A6">
              <w:rPr>
                <w:rFonts w:asciiTheme="majorBidi" w:hAnsiTheme="majorBidi" w:cstheme="majorBidi"/>
                <w:b w:val="0"/>
                <w:bCs w:val="0"/>
              </w:rPr>
              <w:t>.</w:t>
            </w:r>
          </w:p>
          <w:p w14:paraId="7B267A03" w14:textId="279D814E" w:rsidR="00C83EE2" w:rsidRDefault="003538A6" w:rsidP="00C83EE2">
            <w:pPr>
              <w:widowControl w:val="0"/>
              <w:numPr>
                <w:ilvl w:val="0"/>
                <w:numId w:val="37"/>
              </w:numPr>
              <w:shd w:val="clear" w:color="auto" w:fill="FFFFFF"/>
              <w:spacing w:after="0"/>
              <w:rPr>
                <w:rFonts w:asciiTheme="majorBidi" w:hAnsiTheme="majorBidi" w:cstheme="majorBidi"/>
                <w:b w:val="0"/>
                <w:bCs w:val="0"/>
              </w:rPr>
            </w:pPr>
            <w:r w:rsidRPr="003538A6">
              <w:rPr>
                <w:rFonts w:asciiTheme="majorBidi" w:hAnsiTheme="majorBidi" w:cstheme="majorBidi"/>
                <w:b w:val="0"/>
                <w:bCs w:val="0"/>
              </w:rPr>
              <w:t xml:space="preserve">Understanding </w:t>
            </w:r>
            <w:r w:rsidR="00C4520B" w:rsidRPr="00C4520B">
              <w:rPr>
                <w:rFonts w:asciiTheme="majorBidi" w:hAnsiTheme="majorBidi" w:cstheme="majorBidi"/>
                <w:b w:val="0"/>
                <w:bCs w:val="0"/>
              </w:rPr>
              <w:t>Analog Filter design</w:t>
            </w:r>
            <w:r w:rsidR="00C4520B">
              <w:rPr>
                <w:rFonts w:asciiTheme="majorBidi" w:hAnsiTheme="majorBidi" w:cstheme="majorBidi"/>
                <w:b w:val="0"/>
                <w:bCs w:val="0"/>
              </w:rPr>
              <w:t>.</w:t>
            </w:r>
          </w:p>
          <w:p w14:paraId="08574A4E" w14:textId="2615A667" w:rsidR="003538A6" w:rsidRDefault="00C83EE2" w:rsidP="003538A6">
            <w:pPr>
              <w:widowControl w:val="0"/>
              <w:numPr>
                <w:ilvl w:val="0"/>
                <w:numId w:val="37"/>
              </w:numPr>
              <w:shd w:val="clear" w:color="auto" w:fill="FFFFFF"/>
              <w:spacing w:after="0"/>
              <w:rPr>
                <w:rFonts w:asciiTheme="majorBidi" w:hAnsiTheme="majorBidi" w:cstheme="majorBidi"/>
                <w:b w:val="0"/>
                <w:bCs w:val="0"/>
              </w:rPr>
            </w:pPr>
            <w:r>
              <w:rPr>
                <w:rFonts w:asciiTheme="majorBidi" w:hAnsiTheme="majorBidi" w:cstheme="majorBidi"/>
                <w:b w:val="0"/>
                <w:bCs w:val="0"/>
              </w:rPr>
              <w:t xml:space="preserve">Understanding </w:t>
            </w:r>
            <w:r w:rsidR="00C4520B" w:rsidRPr="00C4520B">
              <w:rPr>
                <w:rFonts w:asciiTheme="majorBidi" w:hAnsiTheme="majorBidi" w:cstheme="majorBidi"/>
                <w:b w:val="0"/>
                <w:bCs w:val="0"/>
              </w:rPr>
              <w:t>Digital Filters</w:t>
            </w:r>
            <w:r w:rsidR="003538A6" w:rsidRPr="003538A6">
              <w:rPr>
                <w:rFonts w:asciiTheme="majorBidi" w:hAnsiTheme="majorBidi" w:cstheme="majorBidi"/>
                <w:b w:val="0"/>
                <w:bCs w:val="0"/>
              </w:rPr>
              <w:t>.</w:t>
            </w:r>
          </w:p>
          <w:p w14:paraId="5BC633B6" w14:textId="7376CF14" w:rsidR="00C83EE2" w:rsidRPr="003538A6" w:rsidRDefault="003538A6" w:rsidP="003538A6">
            <w:pPr>
              <w:widowControl w:val="0"/>
              <w:numPr>
                <w:ilvl w:val="0"/>
                <w:numId w:val="37"/>
              </w:numPr>
              <w:shd w:val="clear" w:color="auto" w:fill="FFFFFF"/>
              <w:spacing w:after="0"/>
              <w:rPr>
                <w:rFonts w:asciiTheme="majorBidi" w:hAnsiTheme="majorBidi" w:cstheme="majorBidi"/>
                <w:b w:val="0"/>
                <w:bCs w:val="0"/>
              </w:rPr>
            </w:pPr>
            <w:r w:rsidRPr="003538A6">
              <w:rPr>
                <w:rFonts w:asciiTheme="majorBidi" w:hAnsiTheme="majorBidi" w:cstheme="majorBidi"/>
                <w:b w:val="0"/>
                <w:bCs w:val="0"/>
              </w:rPr>
              <w:t xml:space="preserve">Understanding </w:t>
            </w:r>
            <w:r w:rsidR="00C4520B" w:rsidRPr="00C4520B">
              <w:rPr>
                <w:rFonts w:asciiTheme="majorBidi" w:hAnsiTheme="majorBidi" w:cstheme="majorBidi"/>
                <w:b w:val="0"/>
                <w:bCs w:val="0"/>
              </w:rPr>
              <w:t>Adaptive filtering</w:t>
            </w:r>
            <w:r w:rsidR="00C4520B">
              <w:rPr>
                <w:rFonts w:asciiTheme="majorBidi" w:hAnsiTheme="majorBidi" w:cstheme="majorBidi"/>
                <w:b w:val="0"/>
                <w:bCs w:val="0"/>
              </w:rPr>
              <w:t>.</w:t>
            </w:r>
          </w:p>
        </w:tc>
      </w:tr>
      <w:tr w:rsidR="00C83EE2" w14:paraId="1E4534E4" w14:textId="77777777" w:rsidTr="00104C10">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hideMark/>
          </w:tcPr>
          <w:p w14:paraId="5EC03E5C" w14:textId="77777777" w:rsidR="00C83EE2" w:rsidRDefault="00C83EE2">
            <w:pPr>
              <w:spacing w:line="312" w:lineRule="auto"/>
              <w:jc w:val="center"/>
              <w:rPr>
                <w:b w:val="0"/>
              </w:rPr>
            </w:pPr>
            <w:r>
              <w:lastRenderedPageBreak/>
              <w:t>Indicative Contents</w:t>
            </w:r>
          </w:p>
          <w:p w14:paraId="102547AF" w14:textId="77777777" w:rsidR="00C83EE2" w:rsidRDefault="00C83EE2">
            <w:pPr>
              <w:bidi/>
              <w:spacing w:line="312" w:lineRule="auto"/>
              <w:jc w:val="center"/>
              <w:rPr>
                <w:b w:val="0"/>
              </w:rPr>
            </w:pPr>
            <w:r>
              <w:rPr>
                <w:rFonts w:hint="cs"/>
                <w:rtl/>
              </w:rPr>
              <w:t>المحتويات الإرشادية</w:t>
            </w:r>
          </w:p>
        </w:tc>
        <w:tc>
          <w:tcPr>
            <w:tcW w:w="7891" w:type="dxa"/>
            <w:gridSpan w:val="4"/>
            <w:tcBorders>
              <w:top w:val="single" w:sz="4" w:space="0" w:color="000000"/>
              <w:left w:val="single" w:sz="4" w:space="0" w:color="000000"/>
              <w:bottom w:val="single" w:sz="4" w:space="0" w:color="000000"/>
              <w:right w:val="single" w:sz="4" w:space="0" w:color="000000"/>
            </w:tcBorders>
            <w:vAlign w:val="center"/>
          </w:tcPr>
          <w:p w14:paraId="013BCC82" w14:textId="621D09EB" w:rsidR="00C83EE2" w:rsidRDefault="002C0825" w:rsidP="001352DC">
            <w:pPr>
              <w:pStyle w:val="ListParagraph"/>
              <w:numPr>
                <w:ilvl w:val="0"/>
                <w:numId w:val="38"/>
              </w:numPr>
              <w:spacing w:line="240" w:lineRule="auto"/>
              <w:rPr>
                <w:rFonts w:asciiTheme="majorBidi" w:hAnsiTheme="majorBidi" w:cstheme="majorBidi"/>
                <w:highlight w:val="white"/>
                <w:lang w:val="en-US"/>
              </w:rPr>
            </w:pPr>
            <w:r w:rsidRPr="002C0825">
              <w:rPr>
                <w:rFonts w:asciiTheme="majorBidi" w:hAnsiTheme="majorBidi" w:cstheme="majorBidi"/>
                <w:lang w:val="en-US"/>
              </w:rPr>
              <w:t>Introduction</w:t>
            </w:r>
            <w:r>
              <w:rPr>
                <w:rFonts w:asciiTheme="majorBidi" w:hAnsiTheme="majorBidi" w:cstheme="majorBidi"/>
                <w:lang w:val="en-US"/>
              </w:rPr>
              <w:t xml:space="preserve"> to </w:t>
            </w:r>
            <w:r w:rsidRPr="002C0825">
              <w:rPr>
                <w:rFonts w:asciiTheme="majorBidi" w:hAnsiTheme="majorBidi" w:cstheme="majorBidi"/>
                <w:lang w:val="en-US"/>
              </w:rPr>
              <w:t>digital signal processing systems</w:t>
            </w:r>
            <w:r w:rsidR="001031AE">
              <w:rPr>
                <w:rFonts w:asciiTheme="majorBidi" w:hAnsiTheme="majorBidi" w:cstheme="majorBidi"/>
                <w:lang w:val="en-US"/>
              </w:rPr>
              <w:t xml:space="preserve"> [</w:t>
            </w:r>
            <w:r w:rsidR="002F2183">
              <w:rPr>
                <w:rFonts w:asciiTheme="majorBidi" w:hAnsiTheme="majorBidi" w:cstheme="majorBidi"/>
                <w:lang w:val="en-US"/>
              </w:rPr>
              <w:t>5</w:t>
            </w:r>
            <w:r w:rsidR="001031AE">
              <w:rPr>
                <w:rFonts w:asciiTheme="majorBidi" w:hAnsiTheme="majorBidi" w:cstheme="majorBidi"/>
                <w:lang w:val="en-US"/>
              </w:rPr>
              <w:t xml:space="preserve"> </w:t>
            </w:r>
            <w:proofErr w:type="spellStart"/>
            <w:r w:rsidR="001031AE">
              <w:rPr>
                <w:rFonts w:asciiTheme="majorBidi" w:hAnsiTheme="majorBidi" w:cstheme="majorBidi"/>
                <w:lang w:val="en-US"/>
              </w:rPr>
              <w:t>hrs</w:t>
            </w:r>
            <w:proofErr w:type="spellEnd"/>
            <w:r w:rsidR="001031AE">
              <w:rPr>
                <w:rFonts w:asciiTheme="majorBidi" w:hAnsiTheme="majorBidi" w:cstheme="majorBidi"/>
                <w:lang w:val="en-US"/>
              </w:rPr>
              <w:t>]</w:t>
            </w:r>
          </w:p>
          <w:p w14:paraId="6E215916" w14:textId="4F651190" w:rsidR="00C83EE2" w:rsidRDefault="00430F27" w:rsidP="001352DC">
            <w:pPr>
              <w:pStyle w:val="ListParagraph"/>
              <w:numPr>
                <w:ilvl w:val="0"/>
                <w:numId w:val="38"/>
              </w:numPr>
              <w:spacing w:line="240" w:lineRule="auto"/>
              <w:rPr>
                <w:rFonts w:asciiTheme="majorBidi" w:hAnsiTheme="majorBidi" w:cstheme="majorBidi"/>
                <w:highlight w:val="white"/>
                <w:lang w:val="en-US"/>
              </w:rPr>
            </w:pPr>
            <w:r w:rsidRPr="00430F27">
              <w:rPr>
                <w:rFonts w:asciiTheme="majorBidi" w:hAnsiTheme="majorBidi" w:cstheme="majorBidi"/>
                <w:lang w:val="en-US"/>
              </w:rPr>
              <w:t>Discrete time signals</w:t>
            </w:r>
            <w:r w:rsidRPr="00430F27">
              <w:rPr>
                <w:rFonts w:asciiTheme="majorBidi" w:hAnsiTheme="majorBidi" w:cstheme="majorBidi"/>
                <w:highlight w:val="white"/>
                <w:lang w:val="en-US"/>
              </w:rPr>
              <w:t xml:space="preserve"> </w:t>
            </w:r>
            <w:r w:rsidR="00C83EE2">
              <w:rPr>
                <w:rFonts w:asciiTheme="majorBidi" w:hAnsiTheme="majorBidi" w:cstheme="majorBidi"/>
                <w:highlight w:val="white"/>
                <w:lang w:val="en-US"/>
              </w:rPr>
              <w:t>[</w:t>
            </w:r>
            <w:r w:rsidR="002F2183">
              <w:rPr>
                <w:rFonts w:asciiTheme="majorBidi" w:hAnsiTheme="majorBidi" w:cstheme="majorBidi"/>
                <w:highlight w:val="white"/>
                <w:lang w:val="en-US"/>
              </w:rPr>
              <w:t>5</w:t>
            </w:r>
            <w:r w:rsidR="00C83EE2">
              <w:rPr>
                <w:rFonts w:asciiTheme="majorBidi" w:hAnsiTheme="majorBidi" w:cstheme="majorBidi"/>
                <w:highlight w:val="white"/>
                <w:lang w:val="en-US"/>
              </w:rPr>
              <w:t xml:space="preserve"> </w:t>
            </w:r>
            <w:proofErr w:type="spellStart"/>
            <w:r w:rsidR="00C83EE2">
              <w:rPr>
                <w:rFonts w:asciiTheme="majorBidi" w:hAnsiTheme="majorBidi" w:cstheme="majorBidi"/>
                <w:highlight w:val="white"/>
                <w:lang w:val="en-US"/>
              </w:rPr>
              <w:t>hrs</w:t>
            </w:r>
            <w:proofErr w:type="spellEnd"/>
            <w:r w:rsidR="00C83EE2">
              <w:rPr>
                <w:rFonts w:asciiTheme="majorBidi" w:hAnsiTheme="majorBidi" w:cstheme="majorBidi"/>
                <w:highlight w:val="white"/>
                <w:lang w:val="en-US"/>
              </w:rPr>
              <w:t>]</w:t>
            </w:r>
          </w:p>
          <w:p w14:paraId="1063943C" w14:textId="1A49C0C7" w:rsidR="00C83EE2" w:rsidRDefault="00430F27" w:rsidP="001352DC">
            <w:pPr>
              <w:pStyle w:val="ListParagraph"/>
              <w:numPr>
                <w:ilvl w:val="0"/>
                <w:numId w:val="38"/>
              </w:numPr>
              <w:spacing w:line="240" w:lineRule="auto"/>
              <w:rPr>
                <w:rFonts w:asciiTheme="majorBidi" w:hAnsiTheme="majorBidi" w:cstheme="majorBidi"/>
                <w:highlight w:val="white"/>
                <w:lang w:val="en-US"/>
              </w:rPr>
            </w:pPr>
            <w:r w:rsidRPr="00430F27">
              <w:rPr>
                <w:rFonts w:asciiTheme="majorBidi" w:hAnsiTheme="majorBidi" w:cstheme="majorBidi"/>
                <w:lang w:val="en-US"/>
              </w:rPr>
              <w:t>Discrete time Systems</w:t>
            </w:r>
            <w:r w:rsidRPr="00430F27">
              <w:rPr>
                <w:rFonts w:asciiTheme="majorBidi" w:hAnsiTheme="majorBidi" w:cstheme="majorBidi"/>
                <w:highlight w:val="white"/>
                <w:lang w:val="en-US"/>
              </w:rPr>
              <w:t xml:space="preserve"> </w:t>
            </w:r>
            <w:r w:rsidR="00C83EE2">
              <w:rPr>
                <w:rFonts w:asciiTheme="majorBidi" w:hAnsiTheme="majorBidi" w:cstheme="majorBidi"/>
                <w:highlight w:val="white"/>
                <w:lang w:val="en-US"/>
              </w:rPr>
              <w:t>[</w:t>
            </w:r>
            <w:r w:rsidR="002F2183">
              <w:rPr>
                <w:rFonts w:asciiTheme="majorBidi" w:hAnsiTheme="majorBidi" w:cstheme="majorBidi"/>
                <w:highlight w:val="white"/>
                <w:lang w:val="en-US"/>
              </w:rPr>
              <w:t>10</w:t>
            </w:r>
            <w:r w:rsidR="00C83EE2">
              <w:rPr>
                <w:rFonts w:asciiTheme="majorBidi" w:hAnsiTheme="majorBidi" w:cstheme="majorBidi"/>
                <w:highlight w:val="white"/>
                <w:lang w:val="en-US"/>
              </w:rPr>
              <w:t xml:space="preserve"> </w:t>
            </w:r>
            <w:proofErr w:type="spellStart"/>
            <w:r w:rsidR="00C83EE2">
              <w:rPr>
                <w:rFonts w:asciiTheme="majorBidi" w:hAnsiTheme="majorBidi" w:cstheme="majorBidi"/>
                <w:highlight w:val="white"/>
                <w:lang w:val="en-US"/>
              </w:rPr>
              <w:t>hrs</w:t>
            </w:r>
            <w:proofErr w:type="spellEnd"/>
            <w:r w:rsidR="00C83EE2">
              <w:rPr>
                <w:rFonts w:asciiTheme="majorBidi" w:hAnsiTheme="majorBidi" w:cstheme="majorBidi"/>
                <w:highlight w:val="white"/>
                <w:lang w:val="en-US"/>
              </w:rPr>
              <w:t>]</w:t>
            </w:r>
          </w:p>
          <w:p w14:paraId="573A8EBF" w14:textId="425564EB" w:rsidR="00C83EE2" w:rsidRDefault="00430F27" w:rsidP="001352DC">
            <w:pPr>
              <w:pStyle w:val="ListParagraph"/>
              <w:numPr>
                <w:ilvl w:val="0"/>
                <w:numId w:val="38"/>
              </w:numPr>
              <w:spacing w:line="240" w:lineRule="auto"/>
              <w:rPr>
                <w:rFonts w:asciiTheme="majorBidi" w:hAnsiTheme="majorBidi" w:cstheme="majorBidi"/>
                <w:highlight w:val="white"/>
                <w:lang w:val="en-US"/>
              </w:rPr>
            </w:pPr>
            <w:r w:rsidRPr="00430F27">
              <w:rPr>
                <w:rFonts w:asciiTheme="majorBidi" w:hAnsiTheme="majorBidi" w:cstheme="majorBidi"/>
                <w:lang w:val="en-US"/>
              </w:rPr>
              <w:t xml:space="preserve">Linear </w:t>
            </w:r>
            <w:r w:rsidR="001031AE">
              <w:rPr>
                <w:rFonts w:asciiTheme="majorBidi" w:hAnsiTheme="majorBidi" w:cstheme="majorBidi"/>
                <w:highlight w:val="white"/>
                <w:lang w:val="en-US"/>
              </w:rPr>
              <w:t xml:space="preserve">and </w:t>
            </w:r>
            <w:r w:rsidRPr="00430F27">
              <w:rPr>
                <w:rFonts w:asciiTheme="majorBidi" w:hAnsiTheme="majorBidi" w:cstheme="majorBidi"/>
                <w:lang w:val="en-US"/>
              </w:rPr>
              <w:t xml:space="preserve">Circular convolution </w:t>
            </w:r>
            <w:r w:rsidR="00C83EE2">
              <w:rPr>
                <w:rFonts w:asciiTheme="majorBidi" w:hAnsiTheme="majorBidi" w:cstheme="majorBidi"/>
                <w:highlight w:val="white"/>
                <w:lang w:val="en-US"/>
              </w:rPr>
              <w:t>[</w:t>
            </w:r>
            <w:r w:rsidR="002F2183">
              <w:rPr>
                <w:rFonts w:asciiTheme="majorBidi" w:hAnsiTheme="majorBidi" w:cstheme="majorBidi"/>
                <w:highlight w:val="white"/>
                <w:lang w:val="en-US"/>
              </w:rPr>
              <w:t>10</w:t>
            </w:r>
            <w:r w:rsidR="00C83EE2">
              <w:rPr>
                <w:rFonts w:asciiTheme="majorBidi" w:hAnsiTheme="majorBidi" w:cstheme="majorBidi"/>
                <w:highlight w:val="white"/>
                <w:lang w:val="en-US"/>
              </w:rPr>
              <w:t xml:space="preserve"> </w:t>
            </w:r>
            <w:proofErr w:type="spellStart"/>
            <w:r w:rsidR="00C83EE2">
              <w:rPr>
                <w:rFonts w:asciiTheme="majorBidi" w:hAnsiTheme="majorBidi" w:cstheme="majorBidi"/>
                <w:highlight w:val="white"/>
                <w:lang w:val="en-US"/>
              </w:rPr>
              <w:t>hrs</w:t>
            </w:r>
            <w:proofErr w:type="spellEnd"/>
            <w:r w:rsidR="00C83EE2">
              <w:rPr>
                <w:rFonts w:asciiTheme="majorBidi" w:hAnsiTheme="majorBidi" w:cstheme="majorBidi"/>
                <w:highlight w:val="white"/>
                <w:lang w:val="en-US"/>
              </w:rPr>
              <w:t>]</w:t>
            </w:r>
          </w:p>
          <w:p w14:paraId="7C832421" w14:textId="506EB948" w:rsidR="00C83EE2" w:rsidRDefault="00430F27" w:rsidP="001352DC">
            <w:pPr>
              <w:pStyle w:val="ListParagraph"/>
              <w:numPr>
                <w:ilvl w:val="0"/>
                <w:numId w:val="38"/>
              </w:numPr>
              <w:spacing w:line="240" w:lineRule="auto"/>
              <w:rPr>
                <w:rFonts w:asciiTheme="majorBidi" w:hAnsiTheme="majorBidi" w:cstheme="majorBidi"/>
                <w:highlight w:val="white"/>
                <w:lang w:val="en-US"/>
              </w:rPr>
            </w:pPr>
            <w:r w:rsidRPr="00430F27">
              <w:rPr>
                <w:rFonts w:asciiTheme="majorBidi" w:hAnsiTheme="majorBidi" w:cstheme="majorBidi"/>
                <w:color w:val="1C1D1F"/>
                <w:lang w:val="en-US"/>
              </w:rPr>
              <w:t>Numerical Computation of Fourier Transform</w:t>
            </w:r>
            <w:r w:rsidRPr="00430F27">
              <w:rPr>
                <w:rFonts w:asciiTheme="majorBidi" w:hAnsiTheme="majorBidi" w:cstheme="majorBidi"/>
                <w:color w:val="1C1D1F"/>
                <w:highlight w:val="white"/>
                <w:lang w:val="en-US"/>
              </w:rPr>
              <w:t xml:space="preserve"> </w:t>
            </w:r>
            <w:r w:rsidR="00C83EE2">
              <w:rPr>
                <w:rFonts w:asciiTheme="majorBidi" w:hAnsiTheme="majorBidi" w:cstheme="majorBidi"/>
                <w:highlight w:val="white"/>
                <w:lang w:val="en-US"/>
              </w:rPr>
              <w:t>[</w:t>
            </w:r>
            <w:r w:rsidR="00137936">
              <w:rPr>
                <w:rFonts w:asciiTheme="majorBidi" w:hAnsiTheme="majorBidi" w:cstheme="majorBidi"/>
                <w:highlight w:val="white"/>
                <w:lang w:val="en-US"/>
              </w:rPr>
              <w:t>10</w:t>
            </w:r>
            <w:r w:rsidR="00C83EE2">
              <w:rPr>
                <w:rFonts w:asciiTheme="majorBidi" w:hAnsiTheme="majorBidi" w:cstheme="majorBidi"/>
                <w:highlight w:val="white"/>
                <w:lang w:val="en-US"/>
              </w:rPr>
              <w:t xml:space="preserve"> </w:t>
            </w:r>
            <w:proofErr w:type="spellStart"/>
            <w:r w:rsidR="00C83EE2">
              <w:rPr>
                <w:rFonts w:asciiTheme="majorBidi" w:hAnsiTheme="majorBidi" w:cstheme="majorBidi"/>
                <w:highlight w:val="white"/>
                <w:lang w:val="en-US"/>
              </w:rPr>
              <w:t>hrs</w:t>
            </w:r>
            <w:proofErr w:type="spellEnd"/>
            <w:r w:rsidR="00C83EE2">
              <w:rPr>
                <w:rFonts w:asciiTheme="majorBidi" w:hAnsiTheme="majorBidi" w:cstheme="majorBidi"/>
                <w:highlight w:val="white"/>
                <w:lang w:val="en-US"/>
              </w:rPr>
              <w:t>]</w:t>
            </w:r>
          </w:p>
          <w:p w14:paraId="4E0DF1A9" w14:textId="44227C91" w:rsidR="00C83EE2" w:rsidRDefault="002F2183" w:rsidP="001352DC">
            <w:pPr>
              <w:pStyle w:val="ListParagraph"/>
              <w:numPr>
                <w:ilvl w:val="0"/>
                <w:numId w:val="38"/>
              </w:numPr>
              <w:spacing w:line="240" w:lineRule="auto"/>
              <w:rPr>
                <w:rFonts w:asciiTheme="majorBidi" w:hAnsiTheme="majorBidi" w:cstheme="majorBidi"/>
                <w:highlight w:val="white"/>
                <w:lang w:val="en-US"/>
              </w:rPr>
            </w:pPr>
            <w:r w:rsidRPr="002F2183">
              <w:rPr>
                <w:rFonts w:asciiTheme="majorBidi" w:hAnsiTheme="majorBidi" w:cstheme="majorBidi"/>
                <w:lang w:val="en-US"/>
              </w:rPr>
              <w:t>Analog Filter design</w:t>
            </w:r>
            <w:r w:rsidR="001031AE" w:rsidRPr="001031AE">
              <w:rPr>
                <w:rFonts w:asciiTheme="majorBidi" w:hAnsiTheme="majorBidi" w:cstheme="majorBidi"/>
                <w:highlight w:val="white"/>
                <w:lang w:val="en-US"/>
              </w:rPr>
              <w:t xml:space="preserve"> </w:t>
            </w:r>
            <w:r w:rsidR="00C83EE2">
              <w:rPr>
                <w:rFonts w:asciiTheme="majorBidi" w:hAnsiTheme="majorBidi" w:cstheme="majorBidi"/>
                <w:highlight w:val="white"/>
                <w:lang w:val="en-US"/>
              </w:rPr>
              <w:t>[</w:t>
            </w:r>
            <w:r>
              <w:rPr>
                <w:rFonts w:asciiTheme="majorBidi" w:hAnsiTheme="majorBidi" w:cstheme="majorBidi"/>
                <w:highlight w:val="white"/>
                <w:lang w:val="en-US"/>
              </w:rPr>
              <w:t>10</w:t>
            </w:r>
            <w:r w:rsidR="00C83EE2">
              <w:rPr>
                <w:rFonts w:asciiTheme="majorBidi" w:hAnsiTheme="majorBidi" w:cstheme="majorBidi"/>
                <w:highlight w:val="white"/>
                <w:lang w:val="en-US"/>
              </w:rPr>
              <w:t xml:space="preserve"> </w:t>
            </w:r>
            <w:proofErr w:type="spellStart"/>
            <w:r w:rsidR="00C83EE2">
              <w:rPr>
                <w:rFonts w:asciiTheme="majorBidi" w:hAnsiTheme="majorBidi" w:cstheme="majorBidi"/>
                <w:highlight w:val="white"/>
                <w:lang w:val="en-US"/>
              </w:rPr>
              <w:t>hrs</w:t>
            </w:r>
            <w:proofErr w:type="spellEnd"/>
            <w:r w:rsidR="00C83EE2">
              <w:rPr>
                <w:rFonts w:asciiTheme="majorBidi" w:hAnsiTheme="majorBidi" w:cstheme="majorBidi"/>
                <w:highlight w:val="white"/>
                <w:lang w:val="en-US"/>
              </w:rPr>
              <w:t>]</w:t>
            </w:r>
          </w:p>
          <w:p w14:paraId="07FCBAFD" w14:textId="75CAC57E" w:rsidR="00C83EE2" w:rsidRDefault="00137936" w:rsidP="001352DC">
            <w:pPr>
              <w:pStyle w:val="ListParagraph"/>
              <w:numPr>
                <w:ilvl w:val="0"/>
                <w:numId w:val="38"/>
              </w:numPr>
              <w:spacing w:line="240" w:lineRule="auto"/>
              <w:rPr>
                <w:rFonts w:asciiTheme="majorBidi" w:hAnsiTheme="majorBidi" w:cstheme="majorBidi"/>
                <w:lang w:val="en-US"/>
              </w:rPr>
            </w:pPr>
            <w:r w:rsidRPr="00137936">
              <w:rPr>
                <w:rFonts w:asciiTheme="majorBidi" w:hAnsiTheme="majorBidi" w:cstheme="majorBidi"/>
                <w:lang w:val="en-US"/>
              </w:rPr>
              <w:t>Digital Filters</w:t>
            </w:r>
            <w:r w:rsidR="001031AE" w:rsidRPr="001031AE">
              <w:rPr>
                <w:rFonts w:asciiTheme="majorBidi" w:hAnsiTheme="majorBidi" w:cstheme="majorBidi"/>
                <w:highlight w:val="white"/>
                <w:lang w:val="en-US"/>
              </w:rPr>
              <w:t xml:space="preserve"> </w:t>
            </w:r>
            <w:r w:rsidR="00C83EE2">
              <w:rPr>
                <w:rFonts w:asciiTheme="majorBidi" w:hAnsiTheme="majorBidi" w:cstheme="majorBidi"/>
                <w:highlight w:val="white"/>
                <w:lang w:val="en-US"/>
              </w:rPr>
              <w:t>[</w:t>
            </w:r>
            <w:r>
              <w:rPr>
                <w:rFonts w:asciiTheme="majorBidi" w:hAnsiTheme="majorBidi" w:cstheme="majorBidi"/>
                <w:highlight w:val="white"/>
                <w:lang w:val="en-US"/>
              </w:rPr>
              <w:t>20</w:t>
            </w:r>
            <w:r w:rsidR="00C83EE2">
              <w:rPr>
                <w:rFonts w:asciiTheme="majorBidi" w:hAnsiTheme="majorBidi" w:cstheme="majorBidi"/>
                <w:highlight w:val="white"/>
                <w:lang w:val="en-US"/>
              </w:rPr>
              <w:t xml:space="preserve"> </w:t>
            </w:r>
            <w:proofErr w:type="spellStart"/>
            <w:r w:rsidR="00C83EE2">
              <w:rPr>
                <w:rFonts w:asciiTheme="majorBidi" w:hAnsiTheme="majorBidi" w:cstheme="majorBidi"/>
                <w:highlight w:val="white"/>
                <w:lang w:val="en-US"/>
              </w:rPr>
              <w:t>hrs</w:t>
            </w:r>
            <w:proofErr w:type="spellEnd"/>
            <w:r w:rsidR="00C83EE2">
              <w:rPr>
                <w:rFonts w:asciiTheme="majorBidi" w:hAnsiTheme="majorBidi" w:cstheme="majorBidi"/>
                <w:highlight w:val="white"/>
                <w:lang w:val="en-US"/>
              </w:rPr>
              <w:t>]</w:t>
            </w:r>
          </w:p>
          <w:p w14:paraId="059E202E" w14:textId="51F6BA86" w:rsidR="00824247" w:rsidRPr="00137936" w:rsidRDefault="00137936" w:rsidP="00137936">
            <w:pPr>
              <w:pStyle w:val="ListParagraph"/>
              <w:numPr>
                <w:ilvl w:val="0"/>
                <w:numId w:val="38"/>
              </w:numPr>
              <w:spacing w:line="240" w:lineRule="auto"/>
              <w:rPr>
                <w:rFonts w:asciiTheme="majorBidi" w:hAnsiTheme="majorBidi" w:cstheme="majorBidi"/>
                <w:lang w:val="en-US"/>
              </w:rPr>
            </w:pPr>
            <w:r w:rsidRPr="00137936">
              <w:rPr>
                <w:rFonts w:asciiTheme="majorBidi" w:hAnsiTheme="majorBidi" w:cstheme="majorBidi"/>
                <w:color w:val="1C1D1F"/>
                <w:lang w:val="en-US"/>
              </w:rPr>
              <w:t>Adaptive filtering</w:t>
            </w:r>
            <w:r w:rsidRPr="00137936">
              <w:rPr>
                <w:rFonts w:asciiTheme="majorBidi" w:hAnsiTheme="majorBidi" w:cstheme="majorBidi"/>
                <w:color w:val="1C1D1F"/>
                <w:highlight w:val="white"/>
                <w:lang w:val="en-US"/>
              </w:rPr>
              <w:t xml:space="preserve"> </w:t>
            </w:r>
            <w:r w:rsidR="00C83EE2">
              <w:rPr>
                <w:rFonts w:asciiTheme="majorBidi" w:hAnsiTheme="majorBidi" w:cstheme="majorBidi"/>
                <w:highlight w:val="white"/>
                <w:lang w:val="en-US"/>
              </w:rPr>
              <w:t>[</w:t>
            </w:r>
            <w:r>
              <w:rPr>
                <w:rFonts w:asciiTheme="majorBidi" w:hAnsiTheme="majorBidi" w:cstheme="majorBidi"/>
                <w:highlight w:val="white"/>
                <w:lang w:val="en-US"/>
              </w:rPr>
              <w:t>5</w:t>
            </w:r>
            <w:r w:rsidR="00C83EE2">
              <w:rPr>
                <w:rFonts w:asciiTheme="majorBidi" w:hAnsiTheme="majorBidi" w:cstheme="majorBidi"/>
                <w:highlight w:val="white"/>
                <w:lang w:val="en-US"/>
              </w:rPr>
              <w:t xml:space="preserve"> </w:t>
            </w:r>
            <w:proofErr w:type="spellStart"/>
            <w:r w:rsidR="00C83EE2">
              <w:rPr>
                <w:rFonts w:asciiTheme="majorBidi" w:hAnsiTheme="majorBidi" w:cstheme="majorBidi"/>
                <w:highlight w:val="white"/>
                <w:lang w:val="en-US"/>
              </w:rPr>
              <w:t>hrs</w:t>
            </w:r>
            <w:proofErr w:type="spellEnd"/>
            <w:r w:rsidR="00C83EE2">
              <w:rPr>
                <w:rFonts w:asciiTheme="majorBidi" w:hAnsiTheme="majorBidi" w:cstheme="majorBidi"/>
                <w:highlight w:val="white"/>
                <w:lang w:val="en-US"/>
              </w:rPr>
              <w:t>]</w:t>
            </w:r>
          </w:p>
        </w:tc>
      </w:tr>
      <w:tr w:rsidR="00C83EE2" w14:paraId="279E5E02" w14:textId="77777777" w:rsidTr="00104C10">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00AE0CC" w14:textId="77777777" w:rsidR="00C83EE2" w:rsidRDefault="00C83EE2">
            <w:pPr>
              <w:spacing w:line="312" w:lineRule="auto"/>
              <w:jc w:val="center"/>
            </w:pPr>
          </w:p>
          <w:p w14:paraId="1C5EE760" w14:textId="77777777" w:rsidR="00C83EE2" w:rsidRDefault="00C83EE2">
            <w:pPr>
              <w:spacing w:line="312" w:lineRule="auto"/>
              <w:jc w:val="center"/>
              <w:rPr>
                <w:rtl/>
              </w:rPr>
            </w:pPr>
            <w:r>
              <w:t>Description</w:t>
            </w:r>
          </w:p>
          <w:p w14:paraId="7FDF0B9D" w14:textId="77777777" w:rsidR="00C83EE2" w:rsidRDefault="00C83EE2">
            <w:pPr>
              <w:spacing w:line="312" w:lineRule="auto"/>
              <w:jc w:val="center"/>
              <w:rPr>
                <w:rtl/>
              </w:rPr>
            </w:pPr>
            <w:r>
              <w:rPr>
                <w:rFonts w:hint="cs"/>
                <w:rtl/>
                <w:lang w:val="en-GB"/>
              </w:rPr>
              <w:t>وصف المقرر</w:t>
            </w:r>
            <w:r>
              <w:rPr>
                <w:rFonts w:hint="cs"/>
                <w:rtl/>
                <w:lang w:val="en-GB" w:bidi="ar-IQ"/>
              </w:rPr>
              <w:t xml:space="preserve">  </w:t>
            </w:r>
            <w:r>
              <w:rPr>
                <w:lang w:val="en-GB" w:bidi="ar-IQ"/>
              </w:rPr>
              <w:t xml:space="preserve">       </w:t>
            </w:r>
          </w:p>
          <w:p w14:paraId="2ACD79A7" w14:textId="77777777" w:rsidR="00C83EE2" w:rsidRDefault="00C83EE2">
            <w:pPr>
              <w:spacing w:line="312" w:lineRule="auto"/>
              <w:jc w:val="center"/>
              <w:rPr>
                <w:rtl/>
              </w:rPr>
            </w:pPr>
          </w:p>
        </w:tc>
        <w:tc>
          <w:tcPr>
            <w:tcW w:w="7891" w:type="dxa"/>
            <w:gridSpan w:val="4"/>
            <w:tcBorders>
              <w:top w:val="single" w:sz="4" w:space="0" w:color="000000"/>
              <w:left w:val="single" w:sz="4" w:space="0" w:color="000000"/>
              <w:bottom w:val="single" w:sz="4" w:space="0" w:color="000000"/>
              <w:right w:val="single" w:sz="4" w:space="0" w:color="000000"/>
            </w:tcBorders>
            <w:vAlign w:val="center"/>
            <w:hideMark/>
          </w:tcPr>
          <w:p w14:paraId="27C0B9A3" w14:textId="33A01411" w:rsidR="00C83EE2" w:rsidRPr="00F0197A" w:rsidRDefault="00A505D3" w:rsidP="00F0197A">
            <w:r w:rsidRPr="00A505D3">
              <w:rPr>
                <w:rFonts w:asciiTheme="majorBidi" w:hAnsiTheme="majorBidi" w:cstheme="majorBidi"/>
                <w:b w:val="0"/>
                <w:bCs w:val="0"/>
              </w:rPr>
              <w:t>The Digital Signal Processing (DSP) course covers modern techniques in digital signal processing, which are considered essential in various diverse applications that are involved in electronic engineering and communications applications, and processing various signals digitally, such as processing and interpreting body signals, in addition to the basic role of this course in providing the capabilities of processing medical images through... Studying the characteristics of signals and methods of converting them from the analogue environment to the digital environment.</w:t>
            </w:r>
            <w:r w:rsidR="00F0197A">
              <w:t xml:space="preserve"> </w:t>
            </w:r>
            <w:r w:rsidR="00F0197A" w:rsidRPr="00F0197A">
              <w:rPr>
                <w:rFonts w:asciiTheme="majorBidi" w:hAnsiTheme="majorBidi" w:cstheme="majorBidi"/>
                <w:b w:val="0"/>
                <w:bCs w:val="0"/>
              </w:rPr>
              <w:t>Course starts from the basic concepts of discrete-time signals and proceed to learn how to analyze data via</w:t>
            </w:r>
            <w:r w:rsidR="00F0197A">
              <w:rPr>
                <w:rFonts w:asciiTheme="majorBidi" w:hAnsiTheme="majorBidi" w:cstheme="majorBidi"/>
                <w:b w:val="0"/>
                <w:bCs w:val="0"/>
              </w:rPr>
              <w:t xml:space="preserve"> </w:t>
            </w:r>
            <w:r w:rsidR="00F0197A" w:rsidRPr="00F0197A">
              <w:rPr>
                <w:rFonts w:asciiTheme="majorBidi" w:hAnsiTheme="majorBidi" w:cstheme="majorBidi"/>
                <w:b w:val="0"/>
                <w:bCs w:val="0"/>
              </w:rPr>
              <w:t>the Fourier transform, how to manipulate data via digital filters and how to convert analog signals into digital</w:t>
            </w:r>
          </w:p>
        </w:tc>
      </w:tr>
      <w:tr w:rsidR="00C83EE2" w14:paraId="2A30F691" w14:textId="77777777" w:rsidTr="00104C10">
        <w:trPr>
          <w:trHeight w:val="460"/>
        </w:trPr>
        <w:tc>
          <w:tcPr>
            <w:tcW w:w="10455" w:type="dxa"/>
            <w:gridSpan w:val="5"/>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01894A9F" w14:textId="77777777" w:rsidR="00C83EE2" w:rsidRDefault="00C83EE2">
            <w:pPr>
              <w:jc w:val="center"/>
              <w:rPr>
                <w:b w:val="0"/>
                <w:color w:val="17365D"/>
                <w:sz w:val="28"/>
                <w:szCs w:val="28"/>
                <w:rtl/>
              </w:rPr>
            </w:pPr>
            <w:r>
              <w:rPr>
                <w:color w:val="17365D"/>
                <w:sz w:val="28"/>
                <w:szCs w:val="28"/>
              </w:rPr>
              <w:t>Learning and Teaching Strategies</w:t>
            </w:r>
          </w:p>
          <w:p w14:paraId="0B006BB7" w14:textId="77777777" w:rsidR="00C83EE2" w:rsidRDefault="00C83EE2">
            <w:pPr>
              <w:bidi/>
              <w:jc w:val="center"/>
              <w:rPr>
                <w:b w:val="0"/>
                <w:color w:val="17365D"/>
                <w:sz w:val="28"/>
                <w:szCs w:val="28"/>
              </w:rPr>
            </w:pPr>
            <w:r>
              <w:rPr>
                <w:rFonts w:hint="cs"/>
                <w:color w:val="17365D"/>
                <w:sz w:val="28"/>
                <w:szCs w:val="28"/>
                <w:rtl/>
              </w:rPr>
              <w:t>استراتيجيات التعلم والتعليم</w:t>
            </w:r>
          </w:p>
        </w:tc>
      </w:tr>
      <w:tr w:rsidR="00C83EE2" w14:paraId="54726668" w14:textId="77777777" w:rsidTr="00104C10">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36FE8AA" w14:textId="77777777" w:rsidR="00C83EE2" w:rsidRDefault="00C83EE2">
            <w:pPr>
              <w:jc w:val="center"/>
            </w:pPr>
            <w:r>
              <w:t>Strategies</w:t>
            </w:r>
          </w:p>
          <w:p w14:paraId="673D84A1" w14:textId="09BD91F8" w:rsidR="00C83EE2" w:rsidRDefault="006621AD">
            <w:pPr>
              <w:jc w:val="center"/>
            </w:pPr>
            <w:r>
              <w:rPr>
                <w:rFonts w:hint="cs"/>
                <w:rtl/>
              </w:rPr>
              <w:lastRenderedPageBreak/>
              <w:t>استراتيجي</w:t>
            </w:r>
            <w:r>
              <w:rPr>
                <w:rFonts w:hint="eastAsia"/>
                <w:rtl/>
              </w:rPr>
              <w:t>ة</w:t>
            </w:r>
            <w:r>
              <w:rPr>
                <w:rFonts w:hint="cs"/>
                <w:rtl/>
              </w:rPr>
              <w:t xml:space="preserve"> التعلم</w:t>
            </w:r>
          </w:p>
          <w:p w14:paraId="3E1605E5" w14:textId="77777777" w:rsidR="00C83EE2" w:rsidRDefault="00C83EE2">
            <w:pPr>
              <w:rPr>
                <w:b w:val="0"/>
                <w:rtl/>
              </w:rPr>
            </w:pPr>
          </w:p>
          <w:p w14:paraId="6DECE579" w14:textId="77777777" w:rsidR="00C83EE2" w:rsidRDefault="00C83EE2"/>
        </w:tc>
        <w:tc>
          <w:tcPr>
            <w:tcW w:w="7891" w:type="dxa"/>
            <w:gridSpan w:val="4"/>
            <w:tcBorders>
              <w:top w:val="single" w:sz="4" w:space="0" w:color="000000"/>
              <w:left w:val="single" w:sz="4" w:space="0" w:color="000000"/>
              <w:bottom w:val="single" w:sz="4" w:space="0" w:color="000000"/>
              <w:right w:val="single" w:sz="4" w:space="0" w:color="000000"/>
            </w:tcBorders>
            <w:vAlign w:val="center"/>
          </w:tcPr>
          <w:p w14:paraId="342C5782" w14:textId="77777777" w:rsidR="00C83EE2" w:rsidRDefault="00C83EE2" w:rsidP="00104C10">
            <w:pPr>
              <w:spacing w:line="240" w:lineRule="auto"/>
              <w:rPr>
                <w:b w:val="0"/>
                <w:bCs w:val="0"/>
              </w:rPr>
            </w:pPr>
            <w:r>
              <w:rPr>
                <w:b w:val="0"/>
                <w:bCs w:val="0"/>
              </w:rPr>
              <w:lastRenderedPageBreak/>
              <w:t>The main strategy that will be adopted in delivering this module is to develop students’ in: -</w:t>
            </w:r>
          </w:p>
          <w:p w14:paraId="7D1057E9" w14:textId="0CAB4B02" w:rsidR="006C0786" w:rsidRDefault="006C0786" w:rsidP="00104C10">
            <w:pPr>
              <w:pStyle w:val="ListParagraph"/>
              <w:numPr>
                <w:ilvl w:val="0"/>
                <w:numId w:val="39"/>
              </w:numPr>
              <w:spacing w:after="0" w:line="240" w:lineRule="auto"/>
              <w:rPr>
                <w:lang w:val="en-US"/>
              </w:rPr>
            </w:pPr>
            <w:r>
              <w:rPr>
                <w:lang w:val="en-US"/>
              </w:rPr>
              <w:lastRenderedPageBreak/>
              <w:t>C</w:t>
            </w:r>
            <w:r w:rsidRPr="006C0786">
              <w:rPr>
                <w:lang w:val="en-US"/>
              </w:rPr>
              <w:t xml:space="preserve">onvolution and signal comparison </w:t>
            </w:r>
          </w:p>
          <w:p w14:paraId="5A94FA98" w14:textId="252B7A50" w:rsidR="00C83EE2" w:rsidRDefault="006C0786" w:rsidP="00104C10">
            <w:pPr>
              <w:pStyle w:val="ListParagraph"/>
              <w:numPr>
                <w:ilvl w:val="0"/>
                <w:numId w:val="39"/>
              </w:numPr>
              <w:spacing w:after="0" w:line="240" w:lineRule="auto"/>
              <w:rPr>
                <w:lang w:val="en-US"/>
              </w:rPr>
            </w:pPr>
            <w:r w:rsidRPr="006C0786">
              <w:rPr>
                <w:lang w:val="en-US"/>
              </w:rPr>
              <w:t>Numerical Computation of Fourier Transform</w:t>
            </w:r>
          </w:p>
          <w:p w14:paraId="205E790E" w14:textId="2F2C7C0B" w:rsidR="00C83EE2" w:rsidRDefault="006C0786" w:rsidP="00104C10">
            <w:pPr>
              <w:pStyle w:val="ListParagraph"/>
              <w:numPr>
                <w:ilvl w:val="0"/>
                <w:numId w:val="39"/>
              </w:numPr>
              <w:spacing w:after="0" w:line="240" w:lineRule="auto"/>
              <w:rPr>
                <w:lang w:val="en-US"/>
              </w:rPr>
            </w:pPr>
            <w:r w:rsidRPr="006C0786">
              <w:rPr>
                <w:lang w:val="en-US"/>
              </w:rPr>
              <w:t>Analog Filter design</w:t>
            </w:r>
          </w:p>
          <w:p w14:paraId="6356CDC6" w14:textId="1DADD48B" w:rsidR="00C83EE2" w:rsidRDefault="006C0786" w:rsidP="00104C10">
            <w:pPr>
              <w:pStyle w:val="ListParagraph"/>
              <w:numPr>
                <w:ilvl w:val="0"/>
                <w:numId w:val="39"/>
              </w:numPr>
              <w:spacing w:after="0" w:line="240" w:lineRule="auto"/>
              <w:rPr>
                <w:lang w:val="en-US"/>
              </w:rPr>
            </w:pPr>
            <w:r w:rsidRPr="006C0786">
              <w:rPr>
                <w:lang w:val="en-US"/>
              </w:rPr>
              <w:t>Digital filter design</w:t>
            </w:r>
            <w:r w:rsidR="00C83EE2">
              <w:rPr>
                <w:lang w:val="en-US"/>
              </w:rPr>
              <w:t>.</w:t>
            </w:r>
          </w:p>
          <w:p w14:paraId="028231CD" w14:textId="77777777" w:rsidR="006C0786" w:rsidRPr="006C0786" w:rsidRDefault="006C0786" w:rsidP="006C0786">
            <w:pPr>
              <w:pStyle w:val="ListParagraph"/>
              <w:numPr>
                <w:ilvl w:val="0"/>
                <w:numId w:val="39"/>
              </w:numPr>
              <w:spacing w:line="240" w:lineRule="auto"/>
            </w:pPr>
            <w:r w:rsidRPr="006C0786">
              <w:rPr>
                <w:lang w:val="en-US"/>
              </w:rPr>
              <w:t xml:space="preserve">Adaptive filtering </w:t>
            </w:r>
          </w:p>
          <w:p w14:paraId="715E9476" w14:textId="7C8A93A9" w:rsidR="00C83EE2" w:rsidRDefault="00C83EE2" w:rsidP="006C0786">
            <w:pPr>
              <w:spacing w:line="240" w:lineRule="auto"/>
              <w:rPr>
                <w:b w:val="0"/>
                <w:bCs w:val="0"/>
              </w:rPr>
            </w:pPr>
            <w:r w:rsidRPr="006C0786">
              <w:rPr>
                <w:b w:val="0"/>
                <w:bCs w:val="0"/>
              </w:rPr>
              <w:t>This will be achieved through classes, interactive tutorials, asking questions, discussions and solving samples of problems in class and homework.</w:t>
            </w:r>
          </w:p>
        </w:tc>
      </w:tr>
      <w:tr w:rsidR="00C83EE2" w14:paraId="45516C77" w14:textId="77777777" w:rsidTr="00104C10">
        <w:trPr>
          <w:trHeight w:val="620"/>
        </w:trPr>
        <w:tc>
          <w:tcPr>
            <w:tcW w:w="10455" w:type="dxa"/>
            <w:gridSpan w:val="5"/>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43CF8138" w14:textId="77777777" w:rsidR="00C83EE2" w:rsidRDefault="00C83EE2">
            <w:pPr>
              <w:spacing w:line="312" w:lineRule="auto"/>
              <w:jc w:val="center"/>
            </w:pPr>
            <w:r>
              <w:rPr>
                <w:color w:val="17365D"/>
                <w:sz w:val="28"/>
                <w:szCs w:val="28"/>
              </w:rPr>
              <w:lastRenderedPageBreak/>
              <w:t>Student Workload (SWL)</w:t>
            </w:r>
          </w:p>
          <w:p w14:paraId="0A9D083B" w14:textId="77777777" w:rsidR="00C83EE2" w:rsidRDefault="00C83EE2">
            <w:pPr>
              <w:bidi/>
              <w:spacing w:line="312" w:lineRule="auto"/>
              <w:jc w:val="center"/>
            </w:pPr>
            <w:r>
              <w:rPr>
                <w:rFonts w:hint="cs"/>
                <w:color w:val="17365D"/>
                <w:sz w:val="28"/>
                <w:szCs w:val="28"/>
                <w:rtl/>
              </w:rPr>
              <w:t>الحمل الدراسي للطالب محسوب لـ ١٥ اسبوعا</w:t>
            </w:r>
          </w:p>
        </w:tc>
      </w:tr>
      <w:tr w:rsidR="00C83EE2" w14:paraId="3A506A22" w14:textId="77777777" w:rsidTr="00104C10">
        <w:trPr>
          <w:trHeight w:val="420"/>
        </w:trPr>
        <w:tc>
          <w:tcPr>
            <w:tcW w:w="4077" w:type="dxa"/>
            <w:gridSpan w:val="2"/>
            <w:tcBorders>
              <w:top w:val="single" w:sz="4" w:space="0" w:color="000000"/>
              <w:left w:val="single" w:sz="4" w:space="0" w:color="000000"/>
              <w:bottom w:val="single" w:sz="4" w:space="0" w:color="000000"/>
              <w:right w:val="nil"/>
            </w:tcBorders>
            <w:shd w:val="clear" w:color="auto" w:fill="DAEEF3"/>
            <w:vAlign w:val="center"/>
            <w:hideMark/>
          </w:tcPr>
          <w:p w14:paraId="5FBAF170" w14:textId="77777777" w:rsidR="00C83EE2" w:rsidRDefault="00C83EE2">
            <w:pPr>
              <w:spacing w:line="312" w:lineRule="auto"/>
              <w:rPr>
                <w:b w:val="0"/>
              </w:rPr>
            </w:pPr>
            <w:r>
              <w:t>Structured SWL (h/</w:t>
            </w:r>
            <w:proofErr w:type="spellStart"/>
            <w:r>
              <w:t>sem</w:t>
            </w:r>
            <w:proofErr w:type="spellEnd"/>
            <w:r>
              <w:t>)</w:t>
            </w:r>
          </w:p>
          <w:p w14:paraId="21CD3838" w14:textId="77777777" w:rsidR="00C83EE2" w:rsidRDefault="00C83EE2">
            <w:pPr>
              <w:spacing w:line="312" w:lineRule="auto"/>
              <w:rPr>
                <w:b w:val="0"/>
              </w:rPr>
            </w:pPr>
            <w:r>
              <w:rPr>
                <w:rFonts w:hint="cs"/>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F290B6" w14:textId="58F6CF29" w:rsidR="00C83EE2" w:rsidRDefault="00CA322C">
            <w:pPr>
              <w:spacing w:line="312" w:lineRule="auto"/>
              <w:jc w:val="center"/>
            </w:pPr>
            <w:r>
              <w:t>78</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6CA6842F" w14:textId="77777777" w:rsidR="00C83EE2" w:rsidRDefault="00C83EE2">
            <w:pPr>
              <w:spacing w:line="312" w:lineRule="auto"/>
              <w:rPr>
                <w:b w:val="0"/>
              </w:rPr>
            </w:pPr>
            <w:r>
              <w:t>Structured SWL (h/w)</w:t>
            </w:r>
          </w:p>
          <w:p w14:paraId="4B29F8C2" w14:textId="77777777" w:rsidR="00C83EE2" w:rsidRDefault="00C83EE2">
            <w:pPr>
              <w:spacing w:line="312" w:lineRule="auto"/>
              <w:rPr>
                <w:b w:val="0"/>
              </w:rPr>
            </w:pPr>
            <w:r>
              <w:rPr>
                <w:rFonts w:hint="cs"/>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3903B8" w14:textId="2742BA62" w:rsidR="00C83EE2" w:rsidRDefault="002F2183">
            <w:pPr>
              <w:spacing w:line="312" w:lineRule="auto"/>
              <w:jc w:val="center"/>
            </w:pPr>
            <w:r>
              <w:t>5</w:t>
            </w:r>
          </w:p>
        </w:tc>
      </w:tr>
      <w:tr w:rsidR="00C83EE2" w14:paraId="5DCCBC0F" w14:textId="77777777" w:rsidTr="00104C10">
        <w:trPr>
          <w:trHeight w:val="420"/>
        </w:trPr>
        <w:tc>
          <w:tcPr>
            <w:tcW w:w="4077" w:type="dxa"/>
            <w:gridSpan w:val="2"/>
            <w:tcBorders>
              <w:top w:val="single" w:sz="4" w:space="0" w:color="000000"/>
              <w:left w:val="single" w:sz="4" w:space="0" w:color="000000"/>
              <w:bottom w:val="single" w:sz="4" w:space="0" w:color="000000"/>
              <w:right w:val="nil"/>
            </w:tcBorders>
            <w:shd w:val="clear" w:color="auto" w:fill="DAEEF3"/>
            <w:vAlign w:val="center"/>
            <w:hideMark/>
          </w:tcPr>
          <w:p w14:paraId="3A046E59" w14:textId="77777777" w:rsidR="00C83EE2" w:rsidRDefault="00C83EE2">
            <w:pPr>
              <w:spacing w:line="312" w:lineRule="auto"/>
              <w:rPr>
                <w:b w:val="0"/>
              </w:rPr>
            </w:pPr>
            <w:r>
              <w:t>Unstructured SWL (h/</w:t>
            </w:r>
            <w:proofErr w:type="spellStart"/>
            <w:r>
              <w:t>sem</w:t>
            </w:r>
            <w:proofErr w:type="spellEnd"/>
            <w:r>
              <w:t>)</w:t>
            </w:r>
          </w:p>
          <w:p w14:paraId="570A178F" w14:textId="77777777" w:rsidR="00C83EE2" w:rsidRDefault="00C83EE2">
            <w:pPr>
              <w:spacing w:line="312" w:lineRule="auto"/>
              <w:rPr>
                <w:b w:val="0"/>
              </w:rPr>
            </w:pPr>
            <w:r>
              <w:rPr>
                <w:rFonts w:hint="cs"/>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36B0E0" w14:textId="1AAE5077" w:rsidR="00C83EE2" w:rsidRDefault="00CA322C">
            <w:pPr>
              <w:spacing w:line="312" w:lineRule="auto"/>
              <w:jc w:val="center"/>
            </w:pPr>
            <w:r>
              <w:t>72</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022C58BF" w14:textId="77777777" w:rsidR="00C83EE2" w:rsidRDefault="00C83EE2">
            <w:pPr>
              <w:spacing w:line="312" w:lineRule="auto"/>
              <w:rPr>
                <w:b w:val="0"/>
              </w:rPr>
            </w:pPr>
            <w:r>
              <w:t>Unstructured SWL (h/w)</w:t>
            </w:r>
          </w:p>
          <w:p w14:paraId="7A5542EB" w14:textId="77777777" w:rsidR="00C83EE2" w:rsidRDefault="00C83EE2">
            <w:pPr>
              <w:spacing w:line="312" w:lineRule="auto"/>
              <w:rPr>
                <w:b w:val="0"/>
              </w:rPr>
            </w:pPr>
            <w:r>
              <w:rPr>
                <w:rFonts w:hint="cs"/>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F51FAB" w14:textId="54F5C86F" w:rsidR="00C83EE2" w:rsidRDefault="00CA322C">
            <w:pPr>
              <w:spacing w:line="312" w:lineRule="auto"/>
              <w:jc w:val="center"/>
            </w:pPr>
            <w:r>
              <w:rPr>
                <w:rFonts w:hint="cs"/>
                <w:rtl/>
              </w:rPr>
              <w:t>5</w:t>
            </w:r>
          </w:p>
        </w:tc>
      </w:tr>
      <w:tr w:rsidR="00C83EE2" w14:paraId="6EB7751A" w14:textId="77777777" w:rsidTr="00104C10">
        <w:trPr>
          <w:trHeight w:val="420"/>
        </w:trPr>
        <w:tc>
          <w:tcPr>
            <w:tcW w:w="4077" w:type="dxa"/>
            <w:gridSpan w:val="2"/>
            <w:tcBorders>
              <w:top w:val="single" w:sz="4" w:space="0" w:color="000000"/>
              <w:left w:val="single" w:sz="4" w:space="0" w:color="000000"/>
              <w:bottom w:val="single" w:sz="4" w:space="0" w:color="000000"/>
              <w:right w:val="nil"/>
            </w:tcBorders>
            <w:shd w:val="clear" w:color="auto" w:fill="DAEEF3"/>
            <w:vAlign w:val="center"/>
            <w:hideMark/>
          </w:tcPr>
          <w:p w14:paraId="12577C98" w14:textId="77777777" w:rsidR="00C83EE2" w:rsidRDefault="00C83EE2">
            <w:pPr>
              <w:spacing w:line="312" w:lineRule="auto"/>
              <w:rPr>
                <w:b w:val="0"/>
              </w:rPr>
            </w:pPr>
            <w:r>
              <w:t>Total SWL (h/</w:t>
            </w:r>
            <w:proofErr w:type="spellStart"/>
            <w:r>
              <w:t>sem</w:t>
            </w:r>
            <w:proofErr w:type="spellEnd"/>
            <w:r>
              <w:t>)</w:t>
            </w:r>
          </w:p>
          <w:p w14:paraId="41539156" w14:textId="77777777" w:rsidR="00C83EE2" w:rsidRDefault="00C83EE2">
            <w:pPr>
              <w:spacing w:line="312" w:lineRule="auto"/>
              <w:rPr>
                <w:b w:val="0"/>
              </w:rPr>
            </w:pPr>
            <w:r>
              <w:rPr>
                <w:rFonts w:hint="cs"/>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FB59F9" w14:textId="36E47028" w:rsidR="00C83EE2" w:rsidRDefault="00C83EE2">
            <w:pPr>
              <w:spacing w:line="312" w:lineRule="auto"/>
              <w:jc w:val="center"/>
              <w:rPr>
                <w:b w:val="0"/>
              </w:rPr>
            </w:pPr>
            <w:r>
              <w:t>1</w:t>
            </w:r>
            <w:r w:rsidR="00CA322C">
              <w:t>5</w:t>
            </w:r>
            <w:r>
              <w:t>0</w:t>
            </w:r>
          </w:p>
        </w:tc>
      </w:tr>
    </w:tbl>
    <w:p w14:paraId="0F1469DF" w14:textId="77777777" w:rsidR="00C83EE2" w:rsidRDefault="00C83EE2" w:rsidP="00C83EE2">
      <w:pPr>
        <w:spacing w:after="0" w:line="312" w:lineRule="auto"/>
        <w:rPr>
          <w:b w:val="0"/>
          <w:color w:val="000000"/>
        </w:rPr>
      </w:pPr>
    </w:p>
    <w:p w14:paraId="1D2E5A91" w14:textId="77777777" w:rsidR="00C83EE2" w:rsidRDefault="00C83EE2" w:rsidP="00C83EE2">
      <w:pPr>
        <w:spacing w:after="0" w:line="312" w:lineRule="auto"/>
        <w:rPr>
          <w:b w:val="0"/>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620"/>
        <w:gridCol w:w="1741"/>
        <w:gridCol w:w="1484"/>
        <w:gridCol w:w="2385"/>
      </w:tblGrid>
      <w:tr w:rsidR="00C83EE2" w14:paraId="00A5B37F" w14:textId="77777777" w:rsidTr="005B3424">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16553C41" w14:textId="77777777" w:rsidR="00C83EE2" w:rsidRDefault="00C83EE2">
            <w:pPr>
              <w:spacing w:line="312" w:lineRule="auto"/>
              <w:jc w:val="center"/>
              <w:rPr>
                <w:b w:val="0"/>
                <w:color w:val="17365D"/>
                <w:sz w:val="28"/>
                <w:szCs w:val="28"/>
              </w:rPr>
            </w:pPr>
            <w:r>
              <w:rPr>
                <w:color w:val="17365D"/>
                <w:sz w:val="28"/>
                <w:szCs w:val="28"/>
              </w:rPr>
              <w:t>Module Evaluation</w:t>
            </w:r>
          </w:p>
          <w:p w14:paraId="5EF53957" w14:textId="77777777" w:rsidR="00C83EE2" w:rsidRDefault="00C83EE2">
            <w:pPr>
              <w:bidi/>
              <w:spacing w:line="312" w:lineRule="auto"/>
              <w:jc w:val="center"/>
              <w:rPr>
                <w:b w:val="0"/>
                <w:color w:val="17365D"/>
                <w:sz w:val="32"/>
                <w:szCs w:val="32"/>
              </w:rPr>
            </w:pPr>
            <w:r>
              <w:rPr>
                <w:rFonts w:hint="cs"/>
                <w:color w:val="17365D"/>
                <w:sz w:val="28"/>
                <w:szCs w:val="28"/>
                <w:rtl/>
              </w:rPr>
              <w:t>تقييم المادة الدراسية</w:t>
            </w:r>
          </w:p>
        </w:tc>
      </w:tr>
      <w:tr w:rsidR="00C83EE2" w14:paraId="526D44D2" w14:textId="77777777" w:rsidTr="005B3424">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6FE3D066" w14:textId="77777777" w:rsidR="00C83EE2" w:rsidRDefault="00C83EE2">
            <w:pPr>
              <w:spacing w:line="312" w:lineRule="auto"/>
              <w:ind w:left="360" w:hanging="720"/>
              <w:rPr>
                <w:rFonts w:asciiTheme="majorBidi" w:hAnsiTheme="majorBidi" w:cstheme="majorBidi"/>
                <w:b w:val="0"/>
                <w:sz w:val="20"/>
                <w:szCs w:val="20"/>
              </w:rPr>
            </w:pPr>
          </w:p>
          <w:p w14:paraId="11BEBAEA" w14:textId="77777777" w:rsidR="00C83EE2" w:rsidRDefault="00C83EE2">
            <w:pPr>
              <w:spacing w:line="312" w:lineRule="auto"/>
              <w:ind w:left="360" w:hanging="720"/>
              <w:rPr>
                <w:rFonts w:asciiTheme="majorBidi" w:hAnsiTheme="majorBidi" w:cstheme="majorBidi"/>
                <w:b w:val="0"/>
                <w:sz w:val="20"/>
                <w:szCs w:val="20"/>
              </w:rPr>
            </w:pPr>
            <w:r>
              <w:rPr>
                <w:rFonts w:asciiTheme="majorBidi" w:hAnsiTheme="majorBidi" w:cstheme="majorBidi"/>
                <w:sz w:val="20"/>
                <w:szCs w:val="20"/>
              </w:rPr>
              <w:t>As</w:t>
            </w:r>
          </w:p>
        </w:tc>
        <w:tc>
          <w:tcPr>
            <w:tcW w:w="1620" w:type="dxa"/>
            <w:tcBorders>
              <w:top w:val="single" w:sz="4" w:space="0" w:color="000000"/>
              <w:left w:val="single" w:sz="4" w:space="0" w:color="000000"/>
              <w:bottom w:val="single" w:sz="4" w:space="0" w:color="000000"/>
              <w:right w:val="nil"/>
            </w:tcBorders>
            <w:shd w:val="clear" w:color="auto" w:fill="DAEEF3"/>
            <w:vAlign w:val="center"/>
            <w:hideMark/>
          </w:tcPr>
          <w:p w14:paraId="5D156A90" w14:textId="77777777" w:rsidR="00C83EE2" w:rsidRDefault="00C83EE2">
            <w:pPr>
              <w:spacing w:line="312" w:lineRule="auto"/>
              <w:jc w:val="center"/>
              <w:rPr>
                <w:rFonts w:asciiTheme="majorBidi" w:hAnsiTheme="majorBidi" w:cstheme="majorBidi"/>
                <w:b w:val="0"/>
              </w:rPr>
            </w:pPr>
            <w:r>
              <w:rPr>
                <w:rFonts w:asciiTheme="majorBidi" w:hAnsiTheme="majorBidi" w:cstheme="majorBidi"/>
              </w:rPr>
              <w:t>Time/Number</w:t>
            </w:r>
          </w:p>
        </w:tc>
        <w:tc>
          <w:tcPr>
            <w:tcW w:w="1741" w:type="dxa"/>
            <w:tcBorders>
              <w:top w:val="single" w:sz="4" w:space="0" w:color="000000"/>
              <w:left w:val="single" w:sz="4" w:space="0" w:color="000000"/>
              <w:bottom w:val="single" w:sz="4" w:space="0" w:color="000000"/>
              <w:right w:val="nil"/>
            </w:tcBorders>
            <w:shd w:val="clear" w:color="auto" w:fill="DAEEF3"/>
            <w:vAlign w:val="center"/>
            <w:hideMark/>
          </w:tcPr>
          <w:p w14:paraId="19A60210" w14:textId="77777777" w:rsidR="00C83EE2" w:rsidRDefault="00C83EE2">
            <w:pPr>
              <w:spacing w:line="312" w:lineRule="auto"/>
              <w:jc w:val="center"/>
              <w:rPr>
                <w:rFonts w:asciiTheme="majorBidi" w:hAnsiTheme="majorBidi" w:cstheme="majorBidi"/>
                <w:b w:val="0"/>
              </w:rPr>
            </w:pPr>
            <w:r>
              <w:rPr>
                <w:rFonts w:asciiTheme="majorBidi" w:hAnsiTheme="majorBidi" w:cstheme="majorBidi"/>
              </w:rPr>
              <w:t>Weight (Marks)</w:t>
            </w:r>
          </w:p>
        </w:tc>
        <w:tc>
          <w:tcPr>
            <w:tcW w:w="1484" w:type="dxa"/>
            <w:tcBorders>
              <w:top w:val="single" w:sz="4" w:space="0" w:color="000000"/>
              <w:left w:val="single" w:sz="4" w:space="0" w:color="000000"/>
              <w:bottom w:val="single" w:sz="4" w:space="0" w:color="000000"/>
              <w:right w:val="nil"/>
            </w:tcBorders>
            <w:shd w:val="clear" w:color="auto" w:fill="DAEEF3"/>
            <w:vAlign w:val="center"/>
            <w:hideMark/>
          </w:tcPr>
          <w:p w14:paraId="10A9DAEF" w14:textId="77777777" w:rsidR="00C83EE2" w:rsidRDefault="00C83EE2">
            <w:pPr>
              <w:spacing w:line="312" w:lineRule="auto"/>
              <w:jc w:val="center"/>
              <w:rPr>
                <w:rFonts w:asciiTheme="majorBidi" w:hAnsiTheme="majorBidi" w:cstheme="majorBidi"/>
                <w:b w:val="0"/>
              </w:rPr>
            </w:pPr>
            <w:r>
              <w:rPr>
                <w:rFonts w:asciiTheme="majorBidi" w:hAnsiTheme="majorBidi" w:cstheme="majorBidi"/>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F40C25D" w14:textId="77777777" w:rsidR="00C83EE2" w:rsidRDefault="00C83EE2">
            <w:pPr>
              <w:spacing w:line="312" w:lineRule="auto"/>
              <w:rPr>
                <w:rFonts w:asciiTheme="majorBidi" w:hAnsiTheme="majorBidi" w:cstheme="majorBidi"/>
                <w:b w:val="0"/>
              </w:rPr>
            </w:pPr>
            <w:r>
              <w:rPr>
                <w:rFonts w:asciiTheme="majorBidi" w:hAnsiTheme="majorBidi" w:cstheme="majorBidi"/>
              </w:rPr>
              <w:t>Relevant Learning Outcome</w:t>
            </w:r>
          </w:p>
        </w:tc>
      </w:tr>
      <w:tr w:rsidR="00C83EE2" w14:paraId="75BFE84C" w14:textId="77777777" w:rsidTr="005B3424">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hideMark/>
          </w:tcPr>
          <w:p w14:paraId="44F620BA" w14:textId="77777777" w:rsidR="00C83EE2" w:rsidRDefault="00C83EE2">
            <w:pPr>
              <w:spacing w:line="312" w:lineRule="auto"/>
              <w:rPr>
                <w:b w:val="0"/>
              </w:rPr>
            </w:pPr>
            <w:r>
              <w:lastRenderedPageBreak/>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hideMark/>
          </w:tcPr>
          <w:p w14:paraId="315263C0" w14:textId="77777777" w:rsidR="00C83EE2" w:rsidRDefault="00C83EE2">
            <w:pPr>
              <w:spacing w:line="312" w:lineRule="auto"/>
              <w:rPr>
                <w:rFonts w:asciiTheme="majorBidi" w:hAnsiTheme="majorBidi" w:cstheme="majorBidi"/>
                <w:b w:val="0"/>
              </w:rPr>
            </w:pPr>
            <w:r>
              <w:rPr>
                <w:rFonts w:asciiTheme="majorBidi" w:hAnsiTheme="majorBidi" w:cstheme="majorBidi"/>
              </w:rPr>
              <w:t>Quizzes</w:t>
            </w:r>
          </w:p>
        </w:tc>
        <w:tc>
          <w:tcPr>
            <w:tcW w:w="1620" w:type="dxa"/>
            <w:tcBorders>
              <w:top w:val="single" w:sz="4" w:space="0" w:color="000000"/>
              <w:left w:val="single" w:sz="4" w:space="0" w:color="000000"/>
              <w:bottom w:val="single" w:sz="4" w:space="0" w:color="000000"/>
              <w:right w:val="nil"/>
            </w:tcBorders>
            <w:vAlign w:val="center"/>
            <w:hideMark/>
          </w:tcPr>
          <w:p w14:paraId="40C990F8" w14:textId="77777777" w:rsidR="00C83EE2" w:rsidRDefault="00C83EE2">
            <w:pPr>
              <w:spacing w:line="312" w:lineRule="auto"/>
              <w:jc w:val="center"/>
              <w:rPr>
                <w:rFonts w:asciiTheme="majorBidi" w:hAnsiTheme="majorBidi" w:cstheme="majorBidi"/>
              </w:rPr>
            </w:pPr>
            <w:r>
              <w:rPr>
                <w:rFonts w:asciiTheme="majorBidi" w:hAnsiTheme="majorBidi" w:cstheme="majorBidi"/>
              </w:rPr>
              <w:t>2</w:t>
            </w:r>
          </w:p>
        </w:tc>
        <w:tc>
          <w:tcPr>
            <w:tcW w:w="1741" w:type="dxa"/>
            <w:tcBorders>
              <w:top w:val="single" w:sz="4" w:space="0" w:color="000000"/>
              <w:left w:val="single" w:sz="4" w:space="0" w:color="000000"/>
              <w:bottom w:val="single" w:sz="4" w:space="0" w:color="000000"/>
              <w:right w:val="nil"/>
            </w:tcBorders>
            <w:vAlign w:val="center"/>
            <w:hideMark/>
          </w:tcPr>
          <w:p w14:paraId="0FCB5A3B" w14:textId="27BE1DE6" w:rsidR="00C83EE2" w:rsidRDefault="00F020FE">
            <w:pPr>
              <w:spacing w:line="312" w:lineRule="auto"/>
              <w:jc w:val="center"/>
              <w:rPr>
                <w:rFonts w:asciiTheme="majorBidi" w:hAnsiTheme="majorBidi" w:cstheme="majorBidi"/>
              </w:rPr>
            </w:pPr>
            <w:r>
              <w:rPr>
                <w:rFonts w:asciiTheme="majorBidi" w:hAnsiTheme="majorBidi" w:cstheme="majorBidi"/>
              </w:rPr>
              <w:t>2</w:t>
            </w:r>
            <w:r w:rsidR="00C83EE2">
              <w:rPr>
                <w:rFonts w:asciiTheme="majorBidi" w:hAnsiTheme="majorBidi" w:cstheme="majorBidi"/>
              </w:rPr>
              <w:t xml:space="preserve">0% </w:t>
            </w:r>
          </w:p>
        </w:tc>
        <w:tc>
          <w:tcPr>
            <w:tcW w:w="1484" w:type="dxa"/>
            <w:tcBorders>
              <w:top w:val="single" w:sz="4" w:space="0" w:color="000000"/>
              <w:left w:val="single" w:sz="4" w:space="0" w:color="000000"/>
              <w:bottom w:val="single" w:sz="4" w:space="0" w:color="000000"/>
              <w:right w:val="nil"/>
            </w:tcBorders>
            <w:vAlign w:val="center"/>
            <w:hideMark/>
          </w:tcPr>
          <w:p w14:paraId="07513EA3" w14:textId="77777777" w:rsidR="00C83EE2" w:rsidRDefault="00C83EE2">
            <w:pPr>
              <w:spacing w:line="312" w:lineRule="auto"/>
              <w:jc w:val="center"/>
              <w:rPr>
                <w:rFonts w:asciiTheme="majorBidi" w:hAnsiTheme="majorBidi" w:cstheme="majorBidi"/>
              </w:rPr>
            </w:pPr>
            <w:r>
              <w:rPr>
                <w:rFonts w:asciiTheme="majorBidi" w:hAnsiTheme="majorBidi" w:cstheme="majorBidi"/>
              </w:rPr>
              <w:t>5 and 12</w:t>
            </w:r>
          </w:p>
        </w:tc>
        <w:tc>
          <w:tcPr>
            <w:tcW w:w="2385" w:type="dxa"/>
            <w:tcBorders>
              <w:top w:val="single" w:sz="4" w:space="0" w:color="000000"/>
              <w:left w:val="single" w:sz="4" w:space="0" w:color="000000"/>
              <w:bottom w:val="single" w:sz="4" w:space="0" w:color="000000"/>
              <w:right w:val="single" w:sz="4" w:space="0" w:color="000000"/>
            </w:tcBorders>
            <w:vAlign w:val="center"/>
            <w:hideMark/>
          </w:tcPr>
          <w:p w14:paraId="52DCA557" w14:textId="77777777" w:rsidR="00C83EE2" w:rsidRDefault="00C83EE2">
            <w:pPr>
              <w:spacing w:line="312" w:lineRule="auto"/>
              <w:rPr>
                <w:rFonts w:asciiTheme="majorBidi" w:hAnsiTheme="majorBidi" w:cstheme="majorBidi"/>
              </w:rPr>
            </w:pPr>
            <w:r>
              <w:rPr>
                <w:rFonts w:asciiTheme="majorBidi" w:hAnsiTheme="majorBidi" w:cstheme="majorBidi"/>
              </w:rPr>
              <w:t>LO #1, #4 and #8, #11</w:t>
            </w:r>
          </w:p>
        </w:tc>
      </w:tr>
      <w:tr w:rsidR="00C83EE2" w14:paraId="2BDC0C4A" w14:textId="77777777" w:rsidTr="005B3424">
        <w:trPr>
          <w:trHeight w:val="220"/>
        </w:trPr>
        <w:tc>
          <w:tcPr>
            <w:tcW w:w="1485" w:type="dxa"/>
            <w:vMerge/>
            <w:tcBorders>
              <w:top w:val="single" w:sz="4" w:space="0" w:color="000000"/>
              <w:left w:val="single" w:sz="4" w:space="0" w:color="000000"/>
              <w:bottom w:val="single" w:sz="4" w:space="0" w:color="000000"/>
              <w:right w:val="nil"/>
            </w:tcBorders>
            <w:vAlign w:val="center"/>
            <w:hideMark/>
          </w:tcPr>
          <w:p w14:paraId="5E3FA8D0" w14:textId="77777777" w:rsidR="00C83EE2" w:rsidRDefault="00C83EE2">
            <w:pPr>
              <w:spacing w:after="0" w:line="240" w:lineRule="auto"/>
              <w:rPr>
                <w:b w:val="0"/>
              </w:rPr>
            </w:pPr>
          </w:p>
        </w:tc>
        <w:tc>
          <w:tcPr>
            <w:tcW w:w="1785" w:type="dxa"/>
            <w:tcBorders>
              <w:top w:val="single" w:sz="4" w:space="0" w:color="000000"/>
              <w:left w:val="single" w:sz="4" w:space="0" w:color="000000"/>
              <w:bottom w:val="single" w:sz="4" w:space="0" w:color="000000"/>
              <w:right w:val="nil"/>
            </w:tcBorders>
            <w:shd w:val="clear" w:color="auto" w:fill="DAEEF3"/>
            <w:vAlign w:val="center"/>
            <w:hideMark/>
          </w:tcPr>
          <w:p w14:paraId="4B3C217B" w14:textId="77777777" w:rsidR="00C83EE2" w:rsidRDefault="00C83EE2">
            <w:pPr>
              <w:spacing w:line="312" w:lineRule="auto"/>
              <w:rPr>
                <w:rFonts w:asciiTheme="majorBidi" w:hAnsiTheme="majorBidi" w:cstheme="majorBidi"/>
                <w:b w:val="0"/>
              </w:rPr>
            </w:pPr>
            <w:r>
              <w:rPr>
                <w:rFonts w:asciiTheme="majorBidi" w:hAnsiTheme="majorBidi" w:cstheme="majorBidi"/>
              </w:rPr>
              <w:t>Assignments</w:t>
            </w:r>
          </w:p>
        </w:tc>
        <w:tc>
          <w:tcPr>
            <w:tcW w:w="1620" w:type="dxa"/>
            <w:tcBorders>
              <w:top w:val="single" w:sz="4" w:space="0" w:color="000000"/>
              <w:left w:val="single" w:sz="4" w:space="0" w:color="000000"/>
              <w:bottom w:val="single" w:sz="4" w:space="0" w:color="000000"/>
              <w:right w:val="nil"/>
            </w:tcBorders>
            <w:vAlign w:val="center"/>
            <w:hideMark/>
          </w:tcPr>
          <w:p w14:paraId="5CDD576E" w14:textId="77777777" w:rsidR="00C83EE2" w:rsidRDefault="00C83EE2">
            <w:pPr>
              <w:spacing w:line="312" w:lineRule="auto"/>
              <w:jc w:val="center"/>
              <w:rPr>
                <w:rFonts w:asciiTheme="majorBidi" w:hAnsiTheme="majorBidi" w:cstheme="majorBidi"/>
              </w:rPr>
            </w:pPr>
            <w:r>
              <w:rPr>
                <w:rFonts w:asciiTheme="majorBidi" w:hAnsiTheme="majorBidi" w:cstheme="majorBidi"/>
              </w:rPr>
              <w:t>2</w:t>
            </w:r>
          </w:p>
        </w:tc>
        <w:tc>
          <w:tcPr>
            <w:tcW w:w="1741" w:type="dxa"/>
            <w:tcBorders>
              <w:top w:val="single" w:sz="4" w:space="0" w:color="000000"/>
              <w:left w:val="single" w:sz="4" w:space="0" w:color="000000"/>
              <w:bottom w:val="single" w:sz="4" w:space="0" w:color="000000"/>
              <w:right w:val="nil"/>
            </w:tcBorders>
            <w:vAlign w:val="center"/>
            <w:hideMark/>
          </w:tcPr>
          <w:p w14:paraId="326FF872" w14:textId="77777777" w:rsidR="00C83EE2" w:rsidRDefault="00C83EE2">
            <w:pPr>
              <w:spacing w:line="312" w:lineRule="auto"/>
              <w:jc w:val="center"/>
              <w:rPr>
                <w:rFonts w:asciiTheme="majorBidi" w:hAnsiTheme="majorBidi" w:cstheme="majorBidi"/>
              </w:rPr>
            </w:pPr>
            <w:r>
              <w:rPr>
                <w:rFonts w:asciiTheme="majorBidi" w:hAnsiTheme="majorBidi" w:cstheme="majorBidi"/>
              </w:rPr>
              <w:t xml:space="preserve">10% </w:t>
            </w:r>
          </w:p>
        </w:tc>
        <w:tc>
          <w:tcPr>
            <w:tcW w:w="1484" w:type="dxa"/>
            <w:tcBorders>
              <w:top w:val="single" w:sz="4" w:space="0" w:color="000000"/>
              <w:left w:val="single" w:sz="4" w:space="0" w:color="000000"/>
              <w:bottom w:val="single" w:sz="4" w:space="0" w:color="000000"/>
              <w:right w:val="single" w:sz="4" w:space="0" w:color="000000"/>
            </w:tcBorders>
            <w:vAlign w:val="center"/>
            <w:hideMark/>
          </w:tcPr>
          <w:p w14:paraId="0C9AECF5" w14:textId="77777777" w:rsidR="00C83EE2" w:rsidRDefault="00C83EE2">
            <w:pPr>
              <w:spacing w:line="312" w:lineRule="auto"/>
              <w:jc w:val="center"/>
              <w:rPr>
                <w:rFonts w:asciiTheme="majorBidi" w:hAnsiTheme="majorBidi" w:cstheme="majorBidi"/>
              </w:rPr>
            </w:pPr>
            <w:r>
              <w:rPr>
                <w:rFonts w:asciiTheme="majorBidi" w:hAnsiTheme="majorBidi" w:cstheme="majorBidi"/>
              </w:rPr>
              <w:t>3 and 13</w:t>
            </w:r>
          </w:p>
        </w:tc>
        <w:tc>
          <w:tcPr>
            <w:tcW w:w="2385" w:type="dxa"/>
            <w:tcBorders>
              <w:top w:val="single" w:sz="4" w:space="0" w:color="000000"/>
              <w:left w:val="single" w:sz="4" w:space="0" w:color="000000"/>
              <w:bottom w:val="single" w:sz="4" w:space="0" w:color="000000"/>
              <w:right w:val="single" w:sz="4" w:space="0" w:color="000000"/>
            </w:tcBorders>
            <w:vAlign w:val="center"/>
            <w:hideMark/>
          </w:tcPr>
          <w:p w14:paraId="2E8127AE" w14:textId="4117248C" w:rsidR="00C83EE2" w:rsidRDefault="00C83EE2">
            <w:pPr>
              <w:spacing w:line="312" w:lineRule="auto"/>
              <w:rPr>
                <w:rFonts w:asciiTheme="majorBidi" w:hAnsiTheme="majorBidi" w:cstheme="majorBidi"/>
              </w:rPr>
            </w:pPr>
            <w:r>
              <w:rPr>
                <w:rFonts w:asciiTheme="majorBidi" w:hAnsiTheme="majorBidi" w:cstheme="majorBidi"/>
              </w:rPr>
              <w:t>LO #3, #4 and #</w:t>
            </w:r>
            <w:r w:rsidR="00824247">
              <w:rPr>
                <w:rFonts w:asciiTheme="majorBidi" w:hAnsiTheme="majorBidi" w:cstheme="majorBidi"/>
              </w:rPr>
              <w:t>7</w:t>
            </w:r>
            <w:r>
              <w:rPr>
                <w:rFonts w:asciiTheme="majorBidi" w:hAnsiTheme="majorBidi" w:cstheme="majorBidi"/>
              </w:rPr>
              <w:t>, #</w:t>
            </w:r>
            <w:r w:rsidR="00824247">
              <w:rPr>
                <w:rFonts w:asciiTheme="majorBidi" w:hAnsiTheme="majorBidi" w:cstheme="majorBidi"/>
              </w:rPr>
              <w:t>9</w:t>
            </w:r>
          </w:p>
        </w:tc>
      </w:tr>
      <w:tr w:rsidR="00C83EE2" w14:paraId="50D929B2" w14:textId="77777777" w:rsidTr="005B3424">
        <w:trPr>
          <w:trHeight w:val="220"/>
        </w:trPr>
        <w:tc>
          <w:tcPr>
            <w:tcW w:w="1485" w:type="dxa"/>
            <w:vMerge/>
            <w:tcBorders>
              <w:top w:val="single" w:sz="4" w:space="0" w:color="000000"/>
              <w:left w:val="single" w:sz="4" w:space="0" w:color="000000"/>
              <w:bottom w:val="single" w:sz="4" w:space="0" w:color="000000"/>
              <w:right w:val="nil"/>
            </w:tcBorders>
            <w:vAlign w:val="center"/>
            <w:hideMark/>
          </w:tcPr>
          <w:p w14:paraId="364CEE58" w14:textId="77777777" w:rsidR="00C83EE2" w:rsidRDefault="00C83EE2">
            <w:pPr>
              <w:spacing w:after="0" w:line="240" w:lineRule="auto"/>
              <w:rPr>
                <w:b w:val="0"/>
              </w:rPr>
            </w:pPr>
          </w:p>
        </w:tc>
        <w:tc>
          <w:tcPr>
            <w:tcW w:w="1785" w:type="dxa"/>
            <w:tcBorders>
              <w:top w:val="single" w:sz="4" w:space="0" w:color="000000"/>
              <w:left w:val="single" w:sz="4" w:space="0" w:color="000000"/>
              <w:bottom w:val="single" w:sz="4" w:space="0" w:color="000000"/>
              <w:right w:val="nil"/>
            </w:tcBorders>
            <w:shd w:val="clear" w:color="auto" w:fill="DAEEF3"/>
            <w:vAlign w:val="center"/>
            <w:hideMark/>
          </w:tcPr>
          <w:p w14:paraId="40606489" w14:textId="77777777" w:rsidR="00C83EE2" w:rsidRDefault="00C83EE2">
            <w:pPr>
              <w:spacing w:line="312" w:lineRule="auto"/>
              <w:rPr>
                <w:rFonts w:asciiTheme="majorBidi" w:hAnsiTheme="majorBidi" w:cstheme="majorBidi"/>
                <w:b w:val="0"/>
              </w:rPr>
            </w:pPr>
            <w:r>
              <w:rPr>
                <w:rFonts w:asciiTheme="majorBidi" w:hAnsiTheme="majorBidi" w:cstheme="majorBidi"/>
              </w:rPr>
              <w:t>Report</w:t>
            </w:r>
          </w:p>
        </w:tc>
        <w:tc>
          <w:tcPr>
            <w:tcW w:w="1620" w:type="dxa"/>
            <w:tcBorders>
              <w:top w:val="single" w:sz="4" w:space="0" w:color="000000"/>
              <w:left w:val="single" w:sz="4" w:space="0" w:color="000000"/>
              <w:bottom w:val="single" w:sz="4" w:space="0" w:color="000000"/>
              <w:right w:val="nil"/>
            </w:tcBorders>
            <w:vAlign w:val="center"/>
            <w:hideMark/>
          </w:tcPr>
          <w:p w14:paraId="4CFDA8F2" w14:textId="77777777" w:rsidR="00C83EE2" w:rsidRDefault="00C83EE2">
            <w:pPr>
              <w:spacing w:line="312" w:lineRule="auto"/>
              <w:jc w:val="center"/>
              <w:rPr>
                <w:rFonts w:asciiTheme="majorBidi" w:hAnsiTheme="majorBidi" w:cstheme="majorBidi"/>
              </w:rPr>
            </w:pPr>
            <w:r>
              <w:rPr>
                <w:rFonts w:asciiTheme="majorBidi" w:hAnsiTheme="majorBidi" w:cstheme="majorBidi"/>
              </w:rPr>
              <w:t>1</w:t>
            </w:r>
          </w:p>
        </w:tc>
        <w:tc>
          <w:tcPr>
            <w:tcW w:w="1741" w:type="dxa"/>
            <w:tcBorders>
              <w:top w:val="single" w:sz="4" w:space="0" w:color="000000"/>
              <w:left w:val="single" w:sz="4" w:space="0" w:color="000000"/>
              <w:bottom w:val="single" w:sz="4" w:space="0" w:color="000000"/>
              <w:right w:val="nil"/>
            </w:tcBorders>
            <w:vAlign w:val="center"/>
            <w:hideMark/>
          </w:tcPr>
          <w:p w14:paraId="3A472933" w14:textId="77777777" w:rsidR="00C83EE2" w:rsidRDefault="00C83EE2">
            <w:pPr>
              <w:spacing w:line="312" w:lineRule="auto"/>
              <w:jc w:val="center"/>
              <w:rPr>
                <w:rFonts w:asciiTheme="majorBidi" w:hAnsiTheme="majorBidi" w:cstheme="majorBidi"/>
              </w:rPr>
            </w:pPr>
            <w:r>
              <w:rPr>
                <w:rFonts w:asciiTheme="majorBidi" w:hAnsiTheme="majorBidi" w:cstheme="majorBidi"/>
              </w:rPr>
              <w:t xml:space="preserve">10% </w:t>
            </w:r>
          </w:p>
        </w:tc>
        <w:tc>
          <w:tcPr>
            <w:tcW w:w="1484" w:type="dxa"/>
            <w:tcBorders>
              <w:top w:val="single" w:sz="4" w:space="0" w:color="000000"/>
              <w:left w:val="single" w:sz="4" w:space="0" w:color="000000"/>
              <w:bottom w:val="single" w:sz="4" w:space="0" w:color="000000"/>
              <w:right w:val="single" w:sz="4" w:space="0" w:color="000000"/>
            </w:tcBorders>
            <w:vAlign w:val="center"/>
            <w:hideMark/>
          </w:tcPr>
          <w:p w14:paraId="570468D6" w14:textId="77777777" w:rsidR="00C83EE2" w:rsidRDefault="00C83EE2">
            <w:pPr>
              <w:spacing w:line="312" w:lineRule="auto"/>
              <w:jc w:val="center"/>
              <w:rPr>
                <w:rFonts w:asciiTheme="majorBidi" w:hAnsiTheme="majorBidi" w:cstheme="majorBidi"/>
              </w:rPr>
            </w:pPr>
            <w:r>
              <w:rPr>
                <w:rFonts w:asciiTheme="majorBidi" w:hAnsiTheme="majorBidi" w:cstheme="majorBidi"/>
              </w:rPr>
              <w:t>14</w:t>
            </w:r>
          </w:p>
        </w:tc>
        <w:tc>
          <w:tcPr>
            <w:tcW w:w="2385" w:type="dxa"/>
            <w:tcBorders>
              <w:top w:val="single" w:sz="4" w:space="0" w:color="000000"/>
              <w:left w:val="single" w:sz="4" w:space="0" w:color="000000"/>
              <w:bottom w:val="single" w:sz="4" w:space="0" w:color="000000"/>
              <w:right w:val="single" w:sz="4" w:space="0" w:color="000000"/>
            </w:tcBorders>
            <w:vAlign w:val="center"/>
            <w:hideMark/>
          </w:tcPr>
          <w:p w14:paraId="5F36B561" w14:textId="07EE151C" w:rsidR="00C83EE2" w:rsidRDefault="00C83EE2">
            <w:pPr>
              <w:spacing w:line="312" w:lineRule="auto"/>
              <w:rPr>
                <w:rFonts w:asciiTheme="majorBidi" w:hAnsiTheme="majorBidi" w:cstheme="majorBidi"/>
              </w:rPr>
            </w:pPr>
            <w:r>
              <w:rPr>
                <w:rFonts w:asciiTheme="majorBidi" w:hAnsiTheme="majorBidi" w:cstheme="majorBidi"/>
              </w:rPr>
              <w:t>LO #5, #8 and #</w:t>
            </w:r>
            <w:r w:rsidR="00824247">
              <w:rPr>
                <w:rFonts w:asciiTheme="majorBidi" w:hAnsiTheme="majorBidi" w:cstheme="majorBidi"/>
              </w:rPr>
              <w:t>9</w:t>
            </w:r>
          </w:p>
        </w:tc>
      </w:tr>
      <w:tr w:rsidR="00C83EE2" w14:paraId="3979F848" w14:textId="77777777" w:rsidTr="005B3424">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hideMark/>
          </w:tcPr>
          <w:p w14:paraId="36217B3D" w14:textId="77777777" w:rsidR="00C83EE2" w:rsidRDefault="00C83EE2">
            <w:pPr>
              <w:spacing w:line="312" w:lineRule="auto"/>
              <w:rPr>
                <w:b w:val="0"/>
              </w:rPr>
            </w:pPr>
            <w: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hideMark/>
          </w:tcPr>
          <w:p w14:paraId="3D81AA61" w14:textId="77777777" w:rsidR="00C83EE2" w:rsidRDefault="00C83EE2">
            <w:pPr>
              <w:spacing w:line="312" w:lineRule="auto"/>
              <w:rPr>
                <w:rFonts w:asciiTheme="majorBidi" w:hAnsiTheme="majorBidi" w:cstheme="majorBidi"/>
                <w:b w:val="0"/>
              </w:rPr>
            </w:pPr>
            <w:r>
              <w:rPr>
                <w:rFonts w:asciiTheme="majorBidi" w:hAnsiTheme="majorBidi" w:cstheme="majorBidi"/>
              </w:rPr>
              <w:t>Midterm Exam</w:t>
            </w:r>
          </w:p>
        </w:tc>
        <w:tc>
          <w:tcPr>
            <w:tcW w:w="1620" w:type="dxa"/>
            <w:tcBorders>
              <w:top w:val="single" w:sz="4" w:space="0" w:color="000000"/>
              <w:left w:val="single" w:sz="4" w:space="0" w:color="000000"/>
              <w:bottom w:val="single" w:sz="4" w:space="0" w:color="000000"/>
              <w:right w:val="nil"/>
            </w:tcBorders>
            <w:vAlign w:val="center"/>
            <w:hideMark/>
          </w:tcPr>
          <w:p w14:paraId="32720F33" w14:textId="77777777" w:rsidR="00C83EE2" w:rsidRDefault="00C83EE2">
            <w:pPr>
              <w:spacing w:line="312" w:lineRule="auto"/>
              <w:jc w:val="center"/>
              <w:rPr>
                <w:rFonts w:asciiTheme="majorBidi" w:hAnsiTheme="majorBidi" w:cstheme="majorBidi"/>
              </w:rPr>
            </w:pPr>
            <w:r>
              <w:rPr>
                <w:rFonts w:asciiTheme="majorBidi" w:hAnsiTheme="majorBidi" w:cstheme="majorBidi"/>
              </w:rPr>
              <w:t>2hr</w:t>
            </w:r>
          </w:p>
        </w:tc>
        <w:tc>
          <w:tcPr>
            <w:tcW w:w="1741" w:type="dxa"/>
            <w:tcBorders>
              <w:top w:val="single" w:sz="4" w:space="0" w:color="000000"/>
              <w:left w:val="single" w:sz="4" w:space="0" w:color="000000"/>
              <w:bottom w:val="single" w:sz="4" w:space="0" w:color="000000"/>
              <w:right w:val="nil"/>
            </w:tcBorders>
            <w:vAlign w:val="center"/>
            <w:hideMark/>
          </w:tcPr>
          <w:p w14:paraId="5CBDE7B3" w14:textId="77777777" w:rsidR="00C83EE2" w:rsidRDefault="00C83EE2">
            <w:pPr>
              <w:spacing w:line="312" w:lineRule="auto"/>
              <w:jc w:val="center"/>
              <w:rPr>
                <w:rFonts w:asciiTheme="majorBidi" w:hAnsiTheme="majorBidi" w:cstheme="majorBidi"/>
              </w:rPr>
            </w:pPr>
            <w:r>
              <w:rPr>
                <w:rFonts w:asciiTheme="majorBidi" w:hAnsiTheme="majorBidi" w:cstheme="majorBidi"/>
              </w:rPr>
              <w:t xml:space="preserve">10% </w:t>
            </w:r>
          </w:p>
        </w:tc>
        <w:tc>
          <w:tcPr>
            <w:tcW w:w="1484" w:type="dxa"/>
            <w:tcBorders>
              <w:top w:val="single" w:sz="4" w:space="0" w:color="000000"/>
              <w:left w:val="single" w:sz="4" w:space="0" w:color="000000"/>
              <w:bottom w:val="single" w:sz="4" w:space="0" w:color="000000"/>
              <w:right w:val="single" w:sz="4" w:space="0" w:color="000000"/>
            </w:tcBorders>
            <w:vAlign w:val="center"/>
            <w:hideMark/>
          </w:tcPr>
          <w:p w14:paraId="7C6EA580" w14:textId="77777777" w:rsidR="00C83EE2" w:rsidRDefault="00C83EE2">
            <w:pPr>
              <w:spacing w:line="312" w:lineRule="auto"/>
              <w:jc w:val="center"/>
              <w:rPr>
                <w:rFonts w:asciiTheme="majorBidi" w:hAnsiTheme="majorBidi" w:cstheme="majorBidi"/>
              </w:rPr>
            </w:pPr>
            <w:r>
              <w:rPr>
                <w:rFonts w:asciiTheme="majorBidi" w:hAnsiTheme="majorBidi" w:cstheme="majorBidi"/>
              </w:rPr>
              <w:t>8</w:t>
            </w:r>
          </w:p>
        </w:tc>
        <w:tc>
          <w:tcPr>
            <w:tcW w:w="2385" w:type="dxa"/>
            <w:tcBorders>
              <w:top w:val="single" w:sz="4" w:space="0" w:color="000000"/>
              <w:left w:val="single" w:sz="4" w:space="0" w:color="000000"/>
              <w:bottom w:val="single" w:sz="4" w:space="0" w:color="000000"/>
              <w:right w:val="single" w:sz="4" w:space="0" w:color="000000"/>
            </w:tcBorders>
            <w:vAlign w:val="center"/>
            <w:hideMark/>
          </w:tcPr>
          <w:p w14:paraId="3BD019C9" w14:textId="6DC0F01B" w:rsidR="00C83EE2" w:rsidRDefault="00C83EE2">
            <w:pPr>
              <w:spacing w:line="312" w:lineRule="auto"/>
              <w:rPr>
                <w:rFonts w:asciiTheme="majorBidi" w:hAnsiTheme="majorBidi" w:cstheme="majorBidi"/>
              </w:rPr>
            </w:pPr>
            <w:r>
              <w:rPr>
                <w:rFonts w:asciiTheme="majorBidi" w:hAnsiTheme="majorBidi" w:cstheme="majorBidi"/>
              </w:rPr>
              <w:t>LO #1 - #</w:t>
            </w:r>
            <w:r w:rsidR="00824247">
              <w:rPr>
                <w:rFonts w:asciiTheme="majorBidi" w:hAnsiTheme="majorBidi" w:cstheme="majorBidi"/>
              </w:rPr>
              <w:t>5</w:t>
            </w:r>
          </w:p>
        </w:tc>
      </w:tr>
      <w:tr w:rsidR="00C83EE2" w14:paraId="739D6A56" w14:textId="77777777" w:rsidTr="005B3424">
        <w:trPr>
          <w:trHeight w:val="220"/>
        </w:trPr>
        <w:tc>
          <w:tcPr>
            <w:tcW w:w="1485" w:type="dxa"/>
            <w:vMerge/>
            <w:tcBorders>
              <w:top w:val="single" w:sz="4" w:space="0" w:color="000000"/>
              <w:left w:val="single" w:sz="4" w:space="0" w:color="000000"/>
              <w:bottom w:val="single" w:sz="4" w:space="0" w:color="000000"/>
              <w:right w:val="nil"/>
            </w:tcBorders>
            <w:vAlign w:val="center"/>
            <w:hideMark/>
          </w:tcPr>
          <w:p w14:paraId="1736A7D8" w14:textId="77777777" w:rsidR="00C83EE2" w:rsidRDefault="00C83EE2">
            <w:pPr>
              <w:spacing w:after="0" w:line="240" w:lineRule="auto"/>
              <w:rPr>
                <w:b w:val="0"/>
              </w:rPr>
            </w:pPr>
          </w:p>
        </w:tc>
        <w:tc>
          <w:tcPr>
            <w:tcW w:w="1785" w:type="dxa"/>
            <w:tcBorders>
              <w:top w:val="single" w:sz="4" w:space="0" w:color="000000"/>
              <w:left w:val="single" w:sz="4" w:space="0" w:color="000000"/>
              <w:bottom w:val="single" w:sz="4" w:space="0" w:color="000000"/>
              <w:right w:val="nil"/>
            </w:tcBorders>
            <w:shd w:val="clear" w:color="auto" w:fill="DAEEF3"/>
            <w:vAlign w:val="center"/>
            <w:hideMark/>
          </w:tcPr>
          <w:p w14:paraId="26D1BA19" w14:textId="77777777" w:rsidR="00C83EE2" w:rsidRDefault="00C83EE2">
            <w:pPr>
              <w:spacing w:line="312" w:lineRule="auto"/>
              <w:rPr>
                <w:rFonts w:asciiTheme="majorBidi" w:hAnsiTheme="majorBidi" w:cstheme="majorBidi"/>
                <w:b w:val="0"/>
              </w:rPr>
            </w:pPr>
            <w:r>
              <w:rPr>
                <w:rFonts w:asciiTheme="majorBidi" w:hAnsiTheme="majorBidi" w:cstheme="majorBidi"/>
              </w:rPr>
              <w:t>Final Exam</w:t>
            </w:r>
          </w:p>
        </w:tc>
        <w:tc>
          <w:tcPr>
            <w:tcW w:w="1620" w:type="dxa"/>
            <w:tcBorders>
              <w:top w:val="single" w:sz="4" w:space="0" w:color="000000"/>
              <w:left w:val="single" w:sz="4" w:space="0" w:color="000000"/>
              <w:bottom w:val="single" w:sz="4" w:space="0" w:color="000000"/>
              <w:right w:val="nil"/>
            </w:tcBorders>
            <w:vAlign w:val="center"/>
            <w:hideMark/>
          </w:tcPr>
          <w:p w14:paraId="56DD2680" w14:textId="77777777" w:rsidR="00C83EE2" w:rsidRDefault="00C83EE2">
            <w:pPr>
              <w:spacing w:line="312" w:lineRule="auto"/>
              <w:jc w:val="center"/>
              <w:rPr>
                <w:rFonts w:asciiTheme="majorBidi" w:hAnsiTheme="majorBidi" w:cstheme="majorBidi"/>
              </w:rPr>
            </w:pPr>
            <w:r>
              <w:rPr>
                <w:rFonts w:asciiTheme="majorBidi" w:hAnsiTheme="majorBidi" w:cstheme="majorBidi"/>
              </w:rPr>
              <w:t>3hr</w:t>
            </w:r>
          </w:p>
        </w:tc>
        <w:tc>
          <w:tcPr>
            <w:tcW w:w="1741" w:type="dxa"/>
            <w:tcBorders>
              <w:top w:val="single" w:sz="4" w:space="0" w:color="000000"/>
              <w:left w:val="single" w:sz="4" w:space="0" w:color="000000"/>
              <w:bottom w:val="single" w:sz="4" w:space="0" w:color="000000"/>
              <w:right w:val="nil"/>
            </w:tcBorders>
            <w:vAlign w:val="center"/>
            <w:hideMark/>
          </w:tcPr>
          <w:p w14:paraId="7D1AD908" w14:textId="4C61C9FA" w:rsidR="00C83EE2" w:rsidRDefault="00F020FE">
            <w:pPr>
              <w:spacing w:line="312" w:lineRule="auto"/>
              <w:jc w:val="center"/>
              <w:rPr>
                <w:rFonts w:asciiTheme="majorBidi" w:hAnsiTheme="majorBidi" w:cstheme="majorBidi"/>
              </w:rPr>
            </w:pPr>
            <w:r>
              <w:rPr>
                <w:rFonts w:asciiTheme="majorBidi" w:hAnsiTheme="majorBidi" w:cstheme="majorBidi"/>
              </w:rPr>
              <w:t>5</w:t>
            </w:r>
            <w:r w:rsidR="00C83EE2">
              <w:rPr>
                <w:rFonts w:asciiTheme="majorBidi" w:hAnsiTheme="majorBidi" w:cstheme="majorBidi"/>
              </w:rPr>
              <w:t>0% (</w:t>
            </w:r>
            <w:r>
              <w:rPr>
                <w:rFonts w:asciiTheme="majorBidi" w:hAnsiTheme="majorBidi" w:cstheme="majorBidi"/>
              </w:rPr>
              <w:t>5</w:t>
            </w:r>
            <w:r w:rsidR="00C83EE2">
              <w:rPr>
                <w:rFonts w:asciiTheme="majorBidi" w:hAnsiTheme="majorBidi" w:cstheme="majorBidi"/>
              </w:rPr>
              <w:t>0)</w:t>
            </w:r>
          </w:p>
        </w:tc>
        <w:tc>
          <w:tcPr>
            <w:tcW w:w="1484" w:type="dxa"/>
            <w:tcBorders>
              <w:top w:val="single" w:sz="4" w:space="0" w:color="000000"/>
              <w:left w:val="single" w:sz="4" w:space="0" w:color="000000"/>
              <w:bottom w:val="single" w:sz="4" w:space="0" w:color="000000"/>
              <w:right w:val="nil"/>
            </w:tcBorders>
            <w:vAlign w:val="center"/>
            <w:hideMark/>
          </w:tcPr>
          <w:p w14:paraId="0A0514A0" w14:textId="77777777" w:rsidR="00C83EE2" w:rsidRDefault="00C83EE2">
            <w:pPr>
              <w:spacing w:line="312" w:lineRule="auto"/>
              <w:jc w:val="center"/>
              <w:rPr>
                <w:rFonts w:asciiTheme="majorBidi" w:hAnsiTheme="majorBidi" w:cstheme="majorBidi"/>
              </w:rPr>
            </w:pPr>
            <w:r>
              <w:rPr>
                <w:rFonts w:asciiTheme="majorBidi" w:hAnsiTheme="majorBidi" w:cstheme="majorBidi"/>
              </w:rPr>
              <w:t>16</w:t>
            </w:r>
          </w:p>
        </w:tc>
        <w:tc>
          <w:tcPr>
            <w:tcW w:w="2385" w:type="dxa"/>
            <w:tcBorders>
              <w:top w:val="single" w:sz="4" w:space="0" w:color="000000"/>
              <w:left w:val="single" w:sz="4" w:space="0" w:color="000000"/>
              <w:bottom w:val="single" w:sz="4" w:space="0" w:color="000000"/>
              <w:right w:val="single" w:sz="4" w:space="0" w:color="000000"/>
            </w:tcBorders>
            <w:vAlign w:val="center"/>
            <w:hideMark/>
          </w:tcPr>
          <w:p w14:paraId="7FF4F664" w14:textId="77777777" w:rsidR="00C83EE2" w:rsidRDefault="00C83EE2">
            <w:pPr>
              <w:spacing w:line="312" w:lineRule="auto"/>
              <w:rPr>
                <w:rFonts w:asciiTheme="majorBidi" w:hAnsiTheme="majorBidi" w:cstheme="majorBidi"/>
              </w:rPr>
            </w:pPr>
            <w:r>
              <w:rPr>
                <w:rFonts w:asciiTheme="majorBidi" w:hAnsiTheme="majorBidi" w:cstheme="majorBidi"/>
              </w:rPr>
              <w:t>All</w:t>
            </w:r>
          </w:p>
        </w:tc>
      </w:tr>
      <w:tr w:rsidR="00C83EE2" w14:paraId="30123301" w14:textId="77777777" w:rsidTr="005B3424">
        <w:trPr>
          <w:trHeight w:val="220"/>
        </w:trPr>
        <w:tc>
          <w:tcPr>
            <w:tcW w:w="4890" w:type="dxa"/>
            <w:gridSpan w:val="3"/>
            <w:tcBorders>
              <w:top w:val="single" w:sz="4" w:space="0" w:color="000000"/>
              <w:left w:val="single" w:sz="4" w:space="0" w:color="000000"/>
              <w:bottom w:val="single" w:sz="4" w:space="0" w:color="000000"/>
              <w:right w:val="nil"/>
            </w:tcBorders>
            <w:shd w:val="clear" w:color="auto" w:fill="DAEEF3"/>
            <w:vAlign w:val="center"/>
            <w:hideMark/>
          </w:tcPr>
          <w:p w14:paraId="790569F0" w14:textId="77777777" w:rsidR="00C83EE2" w:rsidRDefault="00C83EE2">
            <w:pPr>
              <w:spacing w:line="312" w:lineRule="auto"/>
              <w:rPr>
                <w:rFonts w:asciiTheme="majorBidi" w:hAnsiTheme="majorBidi" w:cstheme="majorBidi"/>
                <w:b w:val="0"/>
              </w:rPr>
            </w:pPr>
            <w:r>
              <w:rPr>
                <w:rFonts w:asciiTheme="majorBidi" w:hAnsiTheme="majorBidi" w:cstheme="majorBidi"/>
              </w:rPr>
              <w:t>Total assessment</w:t>
            </w:r>
          </w:p>
        </w:tc>
        <w:tc>
          <w:tcPr>
            <w:tcW w:w="1741" w:type="dxa"/>
            <w:tcBorders>
              <w:top w:val="single" w:sz="4" w:space="0" w:color="000000"/>
              <w:left w:val="single" w:sz="4" w:space="0" w:color="000000"/>
              <w:bottom w:val="single" w:sz="4" w:space="0" w:color="000000"/>
              <w:right w:val="nil"/>
            </w:tcBorders>
            <w:vAlign w:val="center"/>
            <w:hideMark/>
          </w:tcPr>
          <w:p w14:paraId="5FBE1066" w14:textId="77777777" w:rsidR="00C83EE2" w:rsidRDefault="00C83EE2">
            <w:pPr>
              <w:spacing w:line="312" w:lineRule="auto"/>
              <w:jc w:val="center"/>
              <w:rPr>
                <w:rFonts w:asciiTheme="majorBidi" w:hAnsiTheme="majorBidi" w:cstheme="majorBidi"/>
              </w:rPr>
            </w:pPr>
            <w:r>
              <w:rPr>
                <w:rFonts w:asciiTheme="majorBidi" w:hAnsiTheme="majorBidi" w:cstheme="majorBidi"/>
              </w:rPr>
              <w:t>100% (100 Marks)</w:t>
            </w:r>
          </w:p>
        </w:tc>
        <w:tc>
          <w:tcPr>
            <w:tcW w:w="1484" w:type="dxa"/>
            <w:tcBorders>
              <w:top w:val="single" w:sz="4" w:space="0" w:color="000000"/>
              <w:left w:val="single" w:sz="4" w:space="0" w:color="000000"/>
              <w:bottom w:val="single" w:sz="4" w:space="0" w:color="000000"/>
              <w:right w:val="nil"/>
            </w:tcBorders>
            <w:vAlign w:val="center"/>
          </w:tcPr>
          <w:p w14:paraId="19880EC5" w14:textId="77777777" w:rsidR="00C83EE2" w:rsidRDefault="00C83EE2">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13AB5CC2" w14:textId="77777777" w:rsidR="00C83EE2" w:rsidRDefault="00C83EE2">
            <w:pPr>
              <w:spacing w:line="312" w:lineRule="auto"/>
              <w:rPr>
                <w:rFonts w:asciiTheme="majorBidi" w:hAnsiTheme="majorBidi" w:cstheme="majorBidi"/>
              </w:rPr>
            </w:pPr>
          </w:p>
        </w:tc>
      </w:tr>
    </w:tbl>
    <w:p w14:paraId="13E4B3ED" w14:textId="77777777" w:rsidR="00C83EE2" w:rsidRDefault="00C83EE2" w:rsidP="00C83EE2">
      <w:pPr>
        <w:rPr>
          <w:b w:val="0"/>
          <w:color w:val="000000"/>
          <w:sz w:val="16"/>
          <w:szCs w:val="16"/>
        </w:rPr>
      </w:pPr>
    </w:p>
    <w:tbl>
      <w:tblPr>
        <w:tblW w:w="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C83EE2" w14:paraId="18530C97" w14:textId="77777777" w:rsidTr="00C83EE2">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47D73834" w14:textId="77777777" w:rsidR="00C83EE2" w:rsidRDefault="00C83EE2">
            <w:pPr>
              <w:spacing w:line="360" w:lineRule="auto"/>
              <w:jc w:val="center"/>
              <w:rPr>
                <w:b w:val="0"/>
                <w:color w:val="17365D"/>
                <w:sz w:val="28"/>
                <w:szCs w:val="28"/>
              </w:rPr>
            </w:pPr>
            <w:r>
              <w:rPr>
                <w:color w:val="17365D"/>
                <w:sz w:val="28"/>
                <w:szCs w:val="28"/>
              </w:rPr>
              <w:t>Delivery Plan (Weekly Syllabus)</w:t>
            </w:r>
          </w:p>
          <w:p w14:paraId="26940A12" w14:textId="77777777" w:rsidR="00C83EE2" w:rsidRDefault="00C83EE2">
            <w:pPr>
              <w:bidi/>
              <w:spacing w:line="360" w:lineRule="auto"/>
              <w:jc w:val="center"/>
              <w:rPr>
                <w:b w:val="0"/>
                <w:color w:val="17365D"/>
                <w:sz w:val="28"/>
                <w:szCs w:val="28"/>
              </w:rPr>
            </w:pPr>
            <w:r>
              <w:rPr>
                <w:rFonts w:hint="cs"/>
                <w:color w:val="17365D"/>
                <w:sz w:val="28"/>
                <w:szCs w:val="28"/>
                <w:rtl/>
              </w:rPr>
              <w:t>المنهاج الاسبوعي النظري</w:t>
            </w:r>
          </w:p>
        </w:tc>
      </w:tr>
      <w:tr w:rsidR="00C83EE2" w14:paraId="428AA00C" w14:textId="77777777" w:rsidTr="00C83EE2">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516AB3C" w14:textId="77777777" w:rsidR="00C83EE2" w:rsidRDefault="00C83EE2">
            <w:pPr>
              <w:spacing w:line="360" w:lineRule="auto"/>
              <w:ind w:left="-18" w:hanging="720"/>
              <w:rPr>
                <w:b w:val="0"/>
              </w:rPr>
            </w:pPr>
            <w: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11B40759" w14:textId="77777777" w:rsidR="00C83EE2" w:rsidRDefault="00C83EE2">
            <w:pPr>
              <w:spacing w:line="360" w:lineRule="auto"/>
              <w:rPr>
                <w:rFonts w:asciiTheme="majorBidi" w:hAnsiTheme="majorBidi" w:cstheme="majorBidi"/>
                <w:b w:val="0"/>
              </w:rPr>
            </w:pPr>
            <w:r>
              <w:rPr>
                <w:rFonts w:asciiTheme="majorBidi" w:hAnsiTheme="majorBidi" w:cstheme="majorBidi"/>
              </w:rPr>
              <w:t>Material Covered</w:t>
            </w:r>
          </w:p>
        </w:tc>
      </w:tr>
      <w:tr w:rsidR="00C83EE2" w14:paraId="3077DA0F" w14:textId="77777777" w:rsidTr="00922990">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B2AC779"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1</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13334201" w14:textId="6C1D10E1" w:rsidR="00C83EE2" w:rsidRDefault="005C5D32" w:rsidP="00A814E0">
            <w:pPr>
              <w:pStyle w:val="ListParagraph"/>
              <w:spacing w:before="0" w:after="0"/>
              <w:ind w:left="312"/>
              <w:contextualSpacing/>
              <w:jc w:val="left"/>
              <w:rPr>
                <w:rFonts w:asciiTheme="majorBidi" w:hAnsiTheme="majorBidi" w:cstheme="majorBidi"/>
                <w:szCs w:val="24"/>
                <w:lang w:val="en-US"/>
              </w:rPr>
            </w:pPr>
            <w:r w:rsidRPr="005C5D32">
              <w:rPr>
                <w:rFonts w:asciiTheme="majorBidi" w:hAnsiTheme="majorBidi" w:cstheme="majorBidi"/>
                <w:b/>
                <w:bCs/>
                <w:lang w:val="en-US"/>
              </w:rPr>
              <w:t>Introduction:</w:t>
            </w:r>
            <w:r w:rsidRPr="005C5D32">
              <w:rPr>
                <w:rFonts w:asciiTheme="majorBidi" w:hAnsiTheme="majorBidi" w:cstheme="majorBidi"/>
                <w:lang w:val="en-US"/>
              </w:rPr>
              <w:t xml:space="preserve"> basic elements of digital signal processing systems, advantage of digital over analog signal processing, and continuous versus discrete time signals.</w:t>
            </w:r>
          </w:p>
        </w:tc>
      </w:tr>
      <w:tr w:rsidR="00C83EE2" w14:paraId="7627FE54" w14:textId="77777777" w:rsidTr="00A814E0">
        <w:trPr>
          <w:trHeight w:val="281"/>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0F5460C"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2</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49DE747F" w14:textId="45FC3988" w:rsidR="00C83EE2" w:rsidRDefault="005C5D32" w:rsidP="00A814E0">
            <w:pPr>
              <w:pStyle w:val="ListParagraph"/>
              <w:spacing w:after="0"/>
              <w:ind w:left="312"/>
              <w:contextualSpacing/>
              <w:jc w:val="left"/>
              <w:rPr>
                <w:rFonts w:asciiTheme="majorBidi" w:hAnsiTheme="majorBidi" w:cstheme="majorBidi"/>
                <w:szCs w:val="24"/>
                <w:lang w:val="en-US"/>
              </w:rPr>
            </w:pPr>
            <w:r w:rsidRPr="005C5D32">
              <w:rPr>
                <w:rFonts w:asciiTheme="majorBidi" w:hAnsiTheme="majorBidi" w:cstheme="majorBidi"/>
                <w:b/>
                <w:bCs/>
                <w:szCs w:val="24"/>
                <w:lang w:val="en-US"/>
              </w:rPr>
              <w:t xml:space="preserve">Discrete time signals: </w:t>
            </w:r>
            <w:r w:rsidRPr="005C5D32">
              <w:rPr>
                <w:rFonts w:asciiTheme="majorBidi" w:hAnsiTheme="majorBidi" w:cstheme="majorBidi"/>
                <w:szCs w:val="24"/>
                <w:lang w:val="en-US"/>
              </w:rPr>
              <w:t>analog to digital and digital to analog conversion, sampling of continuous time signals, sampling theorem, and aliasing and signal reconstruction.</w:t>
            </w:r>
          </w:p>
        </w:tc>
      </w:tr>
      <w:tr w:rsidR="00C83EE2" w14:paraId="0A72C221" w14:textId="77777777" w:rsidTr="00922990">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754E6AE"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3</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06807E1D" w14:textId="0512F6E1" w:rsidR="00C83EE2" w:rsidRDefault="000129EE" w:rsidP="00A814E0">
            <w:pPr>
              <w:pStyle w:val="ListParagraph"/>
              <w:spacing w:before="0" w:after="0"/>
              <w:ind w:left="312"/>
              <w:contextualSpacing/>
              <w:jc w:val="left"/>
              <w:rPr>
                <w:rFonts w:asciiTheme="majorBidi" w:hAnsiTheme="majorBidi" w:cstheme="majorBidi"/>
                <w:szCs w:val="24"/>
                <w:lang w:val="en-US"/>
              </w:rPr>
            </w:pPr>
            <w:r w:rsidRPr="000129EE">
              <w:rPr>
                <w:rFonts w:asciiTheme="majorBidi" w:hAnsiTheme="majorBidi" w:cstheme="majorBidi"/>
                <w:b/>
                <w:bCs/>
                <w:lang w:val="en-US"/>
              </w:rPr>
              <w:t>Discrete time Systems:</w:t>
            </w:r>
            <w:r w:rsidRPr="000129EE">
              <w:rPr>
                <w:rFonts w:asciiTheme="majorBidi" w:hAnsiTheme="majorBidi" w:cstheme="majorBidi"/>
                <w:lang w:val="en-US"/>
              </w:rPr>
              <w:t xml:space="preserve"> Input – output system representation, classification of discrete time systems (Linearity versus nonlinearity, causality versus noncausality, time variance versus time invariance</w:t>
            </w:r>
            <w:r>
              <w:rPr>
                <w:rFonts w:asciiTheme="majorBidi" w:hAnsiTheme="majorBidi" w:cstheme="majorBidi"/>
                <w:lang w:val="en-US"/>
              </w:rPr>
              <w:t>)</w:t>
            </w:r>
          </w:p>
        </w:tc>
      </w:tr>
      <w:tr w:rsidR="00C83EE2" w14:paraId="67417DCA" w14:textId="77777777" w:rsidTr="00922990">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6F8E2A2D"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4</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3FC442BF" w14:textId="02086788" w:rsidR="00C83EE2" w:rsidRDefault="000129EE" w:rsidP="00A814E0">
            <w:pPr>
              <w:pStyle w:val="ListParagraph"/>
              <w:spacing w:before="0" w:after="0"/>
              <w:ind w:left="312"/>
              <w:contextualSpacing/>
              <w:jc w:val="left"/>
              <w:rPr>
                <w:rFonts w:asciiTheme="majorBidi" w:hAnsiTheme="majorBidi" w:cstheme="majorBidi"/>
                <w:szCs w:val="24"/>
                <w:lang w:val="en-US"/>
              </w:rPr>
            </w:pPr>
            <w:r w:rsidRPr="000129EE">
              <w:rPr>
                <w:rFonts w:asciiTheme="majorBidi" w:hAnsiTheme="majorBidi" w:cstheme="majorBidi"/>
                <w:b/>
                <w:bCs/>
                <w:szCs w:val="24"/>
                <w:lang w:val="en-US"/>
              </w:rPr>
              <w:t xml:space="preserve">Block diagram representation of discrete time systems: </w:t>
            </w:r>
            <w:r w:rsidRPr="000129EE">
              <w:rPr>
                <w:rFonts w:asciiTheme="majorBidi" w:hAnsiTheme="majorBidi" w:cstheme="majorBidi"/>
                <w:szCs w:val="24"/>
                <w:lang w:val="en-US"/>
              </w:rPr>
              <w:t>an adder constant multiplier, a signal multiplier, a unit delay element, a unit advance element, and interconnection of discrete time systems.</w:t>
            </w:r>
          </w:p>
        </w:tc>
      </w:tr>
      <w:tr w:rsidR="00C83EE2" w14:paraId="5CF65614" w14:textId="77777777" w:rsidTr="00922990">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6839782"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5</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7E4FF852" w14:textId="69427B90" w:rsidR="00C83EE2" w:rsidRDefault="000129EE" w:rsidP="00A814E0">
            <w:pPr>
              <w:pStyle w:val="ListParagraph"/>
              <w:spacing w:after="0"/>
              <w:ind w:left="312"/>
              <w:contextualSpacing/>
              <w:jc w:val="left"/>
              <w:rPr>
                <w:rFonts w:asciiTheme="majorBidi" w:hAnsiTheme="majorBidi" w:cstheme="majorBidi"/>
                <w:szCs w:val="24"/>
                <w:lang w:val="en-US"/>
              </w:rPr>
            </w:pPr>
            <w:r w:rsidRPr="000129EE">
              <w:rPr>
                <w:rFonts w:asciiTheme="majorBidi" w:hAnsiTheme="majorBidi" w:cstheme="majorBidi"/>
                <w:b/>
                <w:bCs/>
                <w:szCs w:val="24"/>
                <w:lang w:val="en-US"/>
              </w:rPr>
              <w:t>Linear convolution and signal comparison:</w:t>
            </w:r>
            <w:r w:rsidRPr="000129EE">
              <w:rPr>
                <w:rFonts w:asciiTheme="majorBidi" w:hAnsiTheme="majorBidi" w:cstheme="majorBidi"/>
                <w:szCs w:val="24"/>
                <w:lang w:val="en-US"/>
              </w:rPr>
              <w:t xml:space="preserve"> method of linear convolution of discrete time sequences, signal comparison (correlation).</w:t>
            </w:r>
          </w:p>
        </w:tc>
      </w:tr>
      <w:tr w:rsidR="00C83EE2" w14:paraId="17C77D24" w14:textId="77777777" w:rsidTr="00F5144B">
        <w:trPr>
          <w:trHeight w:val="353"/>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1511381"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lastRenderedPageBreak/>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437FC579" w14:textId="46095E6C" w:rsidR="00C83EE2" w:rsidRPr="000129EE" w:rsidRDefault="000129EE" w:rsidP="00F5144B">
            <w:pPr>
              <w:pStyle w:val="ListParagraph"/>
              <w:spacing w:after="0" w:line="240" w:lineRule="auto"/>
              <w:ind w:left="312"/>
              <w:contextualSpacing/>
              <w:jc w:val="left"/>
              <w:rPr>
                <w:rFonts w:asciiTheme="majorBidi" w:hAnsiTheme="majorBidi" w:cstheme="majorBidi"/>
                <w:b/>
                <w:bCs/>
                <w:szCs w:val="24"/>
                <w:lang w:val="en-US"/>
              </w:rPr>
            </w:pPr>
            <w:r w:rsidRPr="000129EE">
              <w:rPr>
                <w:rFonts w:asciiTheme="majorBidi" w:hAnsiTheme="majorBidi" w:cstheme="majorBidi"/>
                <w:b/>
                <w:bCs/>
                <w:szCs w:val="24"/>
                <w:lang w:val="en-US"/>
              </w:rPr>
              <w:t>Circular convolution of discrete time sequence.</w:t>
            </w:r>
          </w:p>
        </w:tc>
      </w:tr>
      <w:tr w:rsidR="00C83EE2" w14:paraId="4FAA7E6B" w14:textId="77777777" w:rsidTr="00A814E0">
        <w:trPr>
          <w:trHeight w:val="488"/>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B187ACF" w14:textId="77777777" w:rsidR="00C83EE2" w:rsidRDefault="00C83EE2" w:rsidP="00104C10">
            <w:pPr>
              <w:spacing w:before="240" w:after="0" w:line="360" w:lineRule="auto"/>
              <w:ind w:left="-18" w:firstLine="18"/>
              <w:jc w:val="center"/>
              <w:rPr>
                <w:rFonts w:asciiTheme="majorBidi" w:hAnsiTheme="majorBidi" w:cstheme="majorBidi"/>
                <w:b w:val="0"/>
              </w:rPr>
            </w:pPr>
            <w:r>
              <w:rPr>
                <w:rFonts w:asciiTheme="majorBidi" w:hAnsiTheme="majorBidi" w:cstheme="majorBidi"/>
              </w:rPr>
              <w:t>Week 7</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0A148121" w14:textId="06DEF671" w:rsidR="00C83EE2" w:rsidRDefault="000129EE" w:rsidP="00F5144B">
            <w:pPr>
              <w:pStyle w:val="ListParagraph"/>
              <w:spacing w:before="0" w:after="0" w:line="240" w:lineRule="auto"/>
              <w:ind w:left="312"/>
              <w:jc w:val="left"/>
              <w:rPr>
                <w:rFonts w:asciiTheme="majorBidi" w:hAnsiTheme="majorBidi" w:cstheme="majorBidi"/>
                <w:lang w:val="en-US"/>
              </w:rPr>
            </w:pPr>
            <w:r w:rsidRPr="000129EE">
              <w:rPr>
                <w:rFonts w:asciiTheme="majorBidi" w:hAnsiTheme="majorBidi" w:cstheme="majorBidi"/>
                <w:b/>
                <w:bCs/>
                <w:lang w:val="en-US"/>
              </w:rPr>
              <w:t>Numerical Computation of Fourier Transform:</w:t>
            </w:r>
            <w:r w:rsidRPr="000129EE">
              <w:rPr>
                <w:rFonts w:asciiTheme="majorBidi" w:hAnsiTheme="majorBidi" w:cstheme="majorBidi"/>
                <w:lang w:val="en-US"/>
              </w:rPr>
              <w:t xml:space="preserve"> discrete Fourier transform (DFT), Invers of Discrete Fourier transform (IDFT), application of Discrete Fourier Transform, fast Fourier transform (FFT), inverse of Fast Fourier </w:t>
            </w:r>
            <w:r w:rsidR="00D0643F" w:rsidRPr="000129EE">
              <w:rPr>
                <w:rFonts w:asciiTheme="majorBidi" w:hAnsiTheme="majorBidi" w:cstheme="majorBidi"/>
                <w:lang w:val="en-US"/>
              </w:rPr>
              <w:t>transforms</w:t>
            </w:r>
            <w:r w:rsidRPr="000129EE">
              <w:rPr>
                <w:rFonts w:asciiTheme="majorBidi" w:hAnsiTheme="majorBidi" w:cstheme="majorBidi"/>
                <w:lang w:val="en-US"/>
              </w:rPr>
              <w:t xml:space="preserve"> (IFFT).</w:t>
            </w:r>
          </w:p>
        </w:tc>
      </w:tr>
      <w:tr w:rsidR="00C83EE2" w14:paraId="046AD4FB" w14:textId="77777777" w:rsidTr="00922990">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AC0A7E2"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8</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2BF58137" w14:textId="77777777" w:rsidR="00C83EE2" w:rsidRDefault="00C83EE2" w:rsidP="00A814E0">
            <w:pPr>
              <w:pStyle w:val="ListParagraph"/>
              <w:spacing w:after="0"/>
              <w:ind w:left="312"/>
              <w:jc w:val="left"/>
              <w:rPr>
                <w:rFonts w:asciiTheme="majorBidi" w:hAnsiTheme="majorBidi" w:cstheme="majorBidi"/>
                <w:lang w:val="en-US"/>
              </w:rPr>
            </w:pPr>
            <w:r>
              <w:rPr>
                <w:rFonts w:asciiTheme="majorBidi" w:hAnsiTheme="majorBidi" w:cstheme="majorBidi"/>
                <w:lang w:val="en-US"/>
              </w:rPr>
              <w:t>Mid-term Exam</w:t>
            </w:r>
          </w:p>
        </w:tc>
      </w:tr>
      <w:tr w:rsidR="00C83EE2" w14:paraId="0724A00E" w14:textId="77777777" w:rsidTr="00922990">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17944ED"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9</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76612064" w14:textId="31469433" w:rsidR="00C83EE2" w:rsidRDefault="00D0643F" w:rsidP="00A814E0">
            <w:pPr>
              <w:pStyle w:val="ListParagraph"/>
              <w:spacing w:after="0"/>
              <w:ind w:left="312"/>
              <w:jc w:val="left"/>
              <w:rPr>
                <w:rFonts w:asciiTheme="majorBidi" w:hAnsiTheme="majorBidi" w:cstheme="majorBidi"/>
                <w:lang w:val="en-US"/>
              </w:rPr>
            </w:pPr>
            <w:r w:rsidRPr="00D0643F">
              <w:rPr>
                <w:rFonts w:asciiTheme="majorBidi" w:hAnsiTheme="majorBidi" w:cstheme="majorBidi"/>
                <w:b/>
                <w:bCs/>
                <w:lang w:val="en-US"/>
              </w:rPr>
              <w:t>Analog Filter design:</w:t>
            </w:r>
            <w:r w:rsidRPr="00D0643F">
              <w:rPr>
                <w:rFonts w:asciiTheme="majorBidi" w:hAnsiTheme="majorBidi" w:cstheme="majorBidi"/>
                <w:lang w:val="en-US"/>
              </w:rPr>
              <w:t xml:space="preserve"> (Butterworth filter design (LPF, HPF, BPF, and BSF)</w:t>
            </w:r>
          </w:p>
        </w:tc>
      </w:tr>
      <w:tr w:rsidR="00C83EE2" w14:paraId="21ACB641" w14:textId="77777777" w:rsidTr="00922990">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31CF927"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10</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0352FC7B" w14:textId="7D126730" w:rsidR="00C83EE2" w:rsidRDefault="00D0643F" w:rsidP="00A814E0">
            <w:pPr>
              <w:pStyle w:val="ListParagraph"/>
              <w:spacing w:after="0"/>
              <w:ind w:left="312"/>
              <w:jc w:val="left"/>
              <w:rPr>
                <w:rFonts w:asciiTheme="majorBidi" w:hAnsiTheme="majorBidi" w:cstheme="majorBidi"/>
                <w:lang w:val="en-US"/>
              </w:rPr>
            </w:pPr>
            <w:r w:rsidRPr="00D0643F">
              <w:rPr>
                <w:rFonts w:asciiTheme="majorBidi" w:hAnsiTheme="majorBidi" w:cstheme="majorBidi"/>
                <w:b/>
                <w:bCs/>
                <w:lang w:val="en-US"/>
              </w:rPr>
              <w:t xml:space="preserve">Analog Filter design: </w:t>
            </w:r>
            <w:r w:rsidRPr="00D0643F">
              <w:rPr>
                <w:rFonts w:asciiTheme="majorBidi" w:hAnsiTheme="majorBidi" w:cstheme="majorBidi"/>
                <w:lang w:val="en-US"/>
              </w:rPr>
              <w:t>(Chebyshev filter design (LPF, HPF, BPF, and BSF)</w:t>
            </w:r>
          </w:p>
        </w:tc>
      </w:tr>
      <w:tr w:rsidR="00C83EE2" w14:paraId="544CD574" w14:textId="77777777" w:rsidTr="00922990">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9D89E99"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11</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460BF899" w14:textId="27466AFB" w:rsidR="00C83EE2" w:rsidRDefault="00D0643F" w:rsidP="00F5144B">
            <w:pPr>
              <w:pStyle w:val="ListParagraph"/>
              <w:spacing w:after="0"/>
              <w:ind w:left="312"/>
              <w:jc w:val="left"/>
              <w:rPr>
                <w:rFonts w:asciiTheme="majorBidi" w:hAnsiTheme="majorBidi" w:cstheme="majorBidi"/>
                <w:lang w:val="en-US"/>
              </w:rPr>
            </w:pPr>
            <w:r w:rsidRPr="00D0643F">
              <w:rPr>
                <w:rFonts w:asciiTheme="majorBidi" w:hAnsiTheme="majorBidi" w:cstheme="majorBidi"/>
                <w:b/>
                <w:bCs/>
                <w:lang w:val="en-US"/>
              </w:rPr>
              <w:t>Digital Filters:</w:t>
            </w:r>
            <w:r w:rsidRPr="00D0643F">
              <w:rPr>
                <w:rFonts w:asciiTheme="majorBidi" w:hAnsiTheme="majorBidi" w:cstheme="majorBidi"/>
                <w:lang w:val="en-US"/>
              </w:rPr>
              <w:t xml:space="preserve"> Basic Types of Filtering (Finite impulse response (</w:t>
            </w:r>
            <w:r w:rsidR="002F2778" w:rsidRPr="00D0643F">
              <w:rPr>
                <w:rFonts w:asciiTheme="majorBidi" w:hAnsiTheme="majorBidi" w:cstheme="majorBidi"/>
                <w:lang w:val="en-US"/>
              </w:rPr>
              <w:t>FIR</w:t>
            </w:r>
            <w:proofErr w:type="gramStart"/>
            <w:r w:rsidR="002F2778" w:rsidRPr="00D0643F">
              <w:rPr>
                <w:rFonts w:asciiTheme="majorBidi" w:hAnsiTheme="majorBidi" w:cstheme="majorBidi"/>
                <w:lang w:val="en-US"/>
              </w:rPr>
              <w:t>)</w:t>
            </w:r>
            <w:r w:rsidRPr="00D0643F">
              <w:rPr>
                <w:rFonts w:asciiTheme="majorBidi" w:hAnsiTheme="majorBidi" w:cstheme="majorBidi"/>
                <w:lang w:val="en-US"/>
              </w:rPr>
              <w:t xml:space="preserve"> ,</w:t>
            </w:r>
            <w:proofErr w:type="gramEnd"/>
            <w:r w:rsidRPr="00D0643F">
              <w:rPr>
                <w:rFonts w:asciiTheme="majorBidi" w:hAnsiTheme="majorBidi" w:cstheme="majorBidi"/>
                <w:lang w:val="en-US"/>
              </w:rPr>
              <w:t xml:space="preserve"> (Infinite impulse response (IIR) digital filter techniques)</w:t>
            </w:r>
          </w:p>
        </w:tc>
      </w:tr>
      <w:tr w:rsidR="00C83EE2" w14:paraId="32EB45CB" w14:textId="77777777" w:rsidTr="00922990">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2A5B51C"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12</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09984DBF" w14:textId="47E8E07D" w:rsidR="00C83EE2" w:rsidRDefault="00D0643F" w:rsidP="00F5144B">
            <w:pPr>
              <w:pStyle w:val="ListParagraph"/>
              <w:spacing w:after="0"/>
              <w:ind w:left="312"/>
              <w:jc w:val="left"/>
              <w:rPr>
                <w:rFonts w:asciiTheme="majorBidi" w:hAnsiTheme="majorBidi" w:cstheme="majorBidi"/>
                <w:lang w:val="en-US"/>
              </w:rPr>
            </w:pPr>
            <w:r w:rsidRPr="00D0643F">
              <w:rPr>
                <w:rFonts w:asciiTheme="majorBidi" w:hAnsiTheme="majorBidi" w:cstheme="majorBidi"/>
                <w:b/>
                <w:bCs/>
                <w:lang w:val="en-US"/>
              </w:rPr>
              <w:t>Realization of Digital Filters:</w:t>
            </w:r>
            <w:r w:rsidRPr="00D0643F">
              <w:rPr>
                <w:rFonts w:asciiTheme="majorBidi" w:hAnsiTheme="majorBidi" w:cstheme="majorBidi"/>
                <w:lang w:val="en-US"/>
              </w:rPr>
              <w:t xml:space="preserve"> realization of digital FIR filters (Direct form structure</w:t>
            </w:r>
            <w:proofErr w:type="gramStart"/>
            <w:r w:rsidRPr="00D0643F">
              <w:rPr>
                <w:rFonts w:asciiTheme="majorBidi" w:hAnsiTheme="majorBidi" w:cstheme="majorBidi"/>
                <w:lang w:val="en-US"/>
              </w:rPr>
              <w:t>) ,</w:t>
            </w:r>
            <w:proofErr w:type="gramEnd"/>
            <w:r w:rsidRPr="00D0643F">
              <w:rPr>
                <w:rFonts w:asciiTheme="majorBidi" w:hAnsiTheme="majorBidi" w:cstheme="majorBidi"/>
                <w:lang w:val="en-US"/>
              </w:rPr>
              <w:t xml:space="preserve"> realization of digital IIR filters (Direct form I realization), (Direct form II realization).</w:t>
            </w:r>
          </w:p>
        </w:tc>
      </w:tr>
      <w:tr w:rsidR="00C83EE2" w14:paraId="672F043C" w14:textId="77777777" w:rsidTr="00922990">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6E15970"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13</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000BFE7F" w14:textId="1BF4D6E4" w:rsidR="00C83EE2" w:rsidRDefault="00D0643F" w:rsidP="00F5144B">
            <w:pPr>
              <w:pStyle w:val="ListParagraph"/>
              <w:spacing w:after="0"/>
              <w:ind w:left="312"/>
              <w:jc w:val="left"/>
              <w:rPr>
                <w:rFonts w:asciiTheme="majorBidi" w:hAnsiTheme="majorBidi" w:cstheme="majorBidi"/>
                <w:lang w:val="en-US"/>
              </w:rPr>
            </w:pPr>
            <w:r w:rsidRPr="00D0643F">
              <w:rPr>
                <w:rFonts w:asciiTheme="majorBidi" w:hAnsiTheme="majorBidi" w:cstheme="majorBidi"/>
                <w:b/>
                <w:bCs/>
                <w:lang w:val="en-US"/>
              </w:rPr>
              <w:t xml:space="preserve">Digital filter design: </w:t>
            </w:r>
            <w:r w:rsidRPr="00D0643F">
              <w:rPr>
                <w:rFonts w:asciiTheme="majorBidi" w:hAnsiTheme="majorBidi" w:cstheme="majorBidi"/>
                <w:lang w:val="en-US"/>
              </w:rPr>
              <w:t>Finite Impulse Response Filter Design</w:t>
            </w:r>
            <w:r>
              <w:rPr>
                <w:rFonts w:asciiTheme="majorBidi" w:hAnsiTheme="majorBidi" w:cstheme="majorBidi"/>
                <w:lang w:val="en-US"/>
              </w:rPr>
              <w:t xml:space="preserve"> </w:t>
            </w:r>
          </w:p>
        </w:tc>
      </w:tr>
      <w:tr w:rsidR="00C83EE2" w14:paraId="4F8784E3" w14:textId="77777777" w:rsidTr="00922990">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1C2512F"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14</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393C0B3A" w14:textId="5277C989" w:rsidR="00C83EE2" w:rsidRDefault="00D0643F" w:rsidP="00F5144B">
            <w:pPr>
              <w:pStyle w:val="ListParagraph"/>
              <w:spacing w:after="0"/>
              <w:ind w:left="312"/>
              <w:jc w:val="left"/>
              <w:rPr>
                <w:rFonts w:asciiTheme="majorBidi" w:hAnsiTheme="majorBidi" w:cstheme="majorBidi"/>
                <w:lang w:val="en-US"/>
              </w:rPr>
            </w:pPr>
            <w:r w:rsidRPr="00D0643F">
              <w:rPr>
                <w:rFonts w:asciiTheme="majorBidi" w:hAnsiTheme="majorBidi" w:cstheme="majorBidi"/>
                <w:b/>
                <w:bCs/>
                <w:lang w:val="en-US"/>
              </w:rPr>
              <w:t>Digital filter design:</w:t>
            </w:r>
            <w:r>
              <w:rPr>
                <w:rFonts w:asciiTheme="majorBidi" w:hAnsiTheme="majorBidi" w:cstheme="majorBidi"/>
                <w:b/>
                <w:bCs/>
                <w:lang w:val="en-US"/>
              </w:rPr>
              <w:t xml:space="preserve"> </w:t>
            </w:r>
            <w:r w:rsidRPr="00D0643F">
              <w:rPr>
                <w:rFonts w:asciiTheme="majorBidi" w:hAnsiTheme="majorBidi" w:cstheme="majorBidi"/>
                <w:lang w:val="en-US"/>
              </w:rPr>
              <w:t>Infinite Impulse Response Filter Design)</w:t>
            </w:r>
          </w:p>
        </w:tc>
      </w:tr>
      <w:tr w:rsidR="00C83EE2" w14:paraId="01A2F792" w14:textId="77777777" w:rsidTr="00922990">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D01E9FC"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15</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6D7A2323" w14:textId="69C652B5" w:rsidR="00C83EE2" w:rsidRDefault="00D0643F" w:rsidP="00F5144B">
            <w:pPr>
              <w:pStyle w:val="ListParagraph"/>
              <w:spacing w:after="0"/>
              <w:ind w:left="312"/>
              <w:jc w:val="left"/>
              <w:rPr>
                <w:rFonts w:asciiTheme="majorBidi" w:hAnsiTheme="majorBidi" w:cstheme="majorBidi"/>
                <w:lang w:val="en-US"/>
              </w:rPr>
            </w:pPr>
            <w:r w:rsidRPr="00D0643F">
              <w:rPr>
                <w:rFonts w:asciiTheme="majorBidi" w:hAnsiTheme="majorBidi" w:cstheme="majorBidi"/>
                <w:b/>
                <w:bCs/>
                <w:lang w:val="en-US"/>
              </w:rPr>
              <w:t>Adaptive filtering:</w:t>
            </w:r>
            <w:r w:rsidRPr="00D0643F">
              <w:rPr>
                <w:rFonts w:asciiTheme="majorBidi" w:hAnsiTheme="majorBidi" w:cstheme="majorBidi"/>
                <w:lang w:val="en-US"/>
              </w:rPr>
              <w:t xml:space="preserve"> </w:t>
            </w:r>
            <w:r w:rsidR="002F2778">
              <w:rPr>
                <w:rFonts w:asciiTheme="majorBidi" w:hAnsiTheme="majorBidi" w:cstheme="majorBidi"/>
                <w:lang w:val="en-US"/>
              </w:rPr>
              <w:t>Introduction,</w:t>
            </w:r>
            <w:r w:rsidR="002F2778" w:rsidRPr="00D0643F">
              <w:rPr>
                <w:rFonts w:asciiTheme="majorBidi" w:hAnsiTheme="majorBidi" w:cstheme="majorBidi"/>
                <w:lang w:val="en-US"/>
              </w:rPr>
              <w:t xml:space="preserve"> </w:t>
            </w:r>
            <w:r w:rsidR="002F2778">
              <w:rPr>
                <w:rFonts w:asciiTheme="majorBidi" w:hAnsiTheme="majorBidi" w:cstheme="majorBidi"/>
                <w:lang w:val="en-US"/>
              </w:rPr>
              <w:t>a</w:t>
            </w:r>
            <w:r w:rsidR="002F2778" w:rsidRPr="00D0643F">
              <w:rPr>
                <w:rFonts w:asciiTheme="majorBidi" w:hAnsiTheme="majorBidi" w:cstheme="majorBidi"/>
                <w:lang w:val="en-US"/>
              </w:rPr>
              <w:t>pplication</w:t>
            </w:r>
            <w:r w:rsidRPr="00D0643F">
              <w:rPr>
                <w:rFonts w:asciiTheme="majorBidi" w:hAnsiTheme="majorBidi" w:cstheme="majorBidi"/>
                <w:lang w:val="en-US"/>
              </w:rPr>
              <w:t xml:space="preserve"> of adaptive filtering.</w:t>
            </w:r>
          </w:p>
        </w:tc>
      </w:tr>
    </w:tbl>
    <w:p w14:paraId="614EBF41" w14:textId="77777777" w:rsidR="00C83EE2" w:rsidRDefault="00C83EE2" w:rsidP="00F5144B">
      <w:pPr>
        <w:tabs>
          <w:tab w:val="center" w:pos="3870"/>
        </w:tabs>
        <w:spacing w:after="0" w:line="360" w:lineRule="auto"/>
        <w:jc w:val="both"/>
        <w:rPr>
          <w:b w:val="0"/>
          <w:sz w:val="32"/>
          <w:szCs w:val="32"/>
          <w:lang w:bidi="ar-IQ"/>
        </w:rPr>
      </w:pPr>
    </w:p>
    <w:p w14:paraId="12249FC8" w14:textId="77777777" w:rsidR="001031AE" w:rsidRDefault="001031AE" w:rsidP="00F5144B">
      <w:pPr>
        <w:tabs>
          <w:tab w:val="center" w:pos="3870"/>
        </w:tabs>
        <w:spacing w:after="0" w:line="360" w:lineRule="auto"/>
        <w:jc w:val="both"/>
        <w:rPr>
          <w:b w:val="0"/>
          <w:sz w:val="32"/>
          <w:szCs w:val="32"/>
          <w:lang w:bidi="ar-IQ"/>
        </w:rPr>
      </w:pPr>
    </w:p>
    <w:p w14:paraId="3395A706" w14:textId="77777777" w:rsidR="001031AE" w:rsidRDefault="001031AE" w:rsidP="00F5144B">
      <w:pPr>
        <w:tabs>
          <w:tab w:val="center" w:pos="3870"/>
        </w:tabs>
        <w:spacing w:after="0" w:line="360" w:lineRule="auto"/>
        <w:jc w:val="both"/>
        <w:rPr>
          <w:b w:val="0"/>
          <w:sz w:val="32"/>
          <w:szCs w:val="32"/>
          <w:lang w:bidi="ar-IQ"/>
        </w:rPr>
      </w:pPr>
    </w:p>
    <w:p w14:paraId="0C0776A5" w14:textId="77777777" w:rsidR="001031AE" w:rsidRDefault="001031AE" w:rsidP="00F5144B">
      <w:pPr>
        <w:tabs>
          <w:tab w:val="center" w:pos="3870"/>
        </w:tabs>
        <w:spacing w:after="0" w:line="360" w:lineRule="auto"/>
        <w:jc w:val="both"/>
        <w:rPr>
          <w:b w:val="0"/>
          <w:sz w:val="32"/>
          <w:szCs w:val="32"/>
          <w:lang w:bidi="ar-IQ"/>
        </w:rPr>
      </w:pPr>
    </w:p>
    <w:p w14:paraId="0202CEE3" w14:textId="77777777" w:rsidR="001031AE" w:rsidRDefault="001031AE" w:rsidP="00F5144B">
      <w:pPr>
        <w:tabs>
          <w:tab w:val="center" w:pos="3870"/>
        </w:tabs>
        <w:spacing w:after="0" w:line="360" w:lineRule="auto"/>
        <w:jc w:val="both"/>
        <w:rPr>
          <w:b w:val="0"/>
          <w:sz w:val="32"/>
          <w:szCs w:val="32"/>
          <w:lang w:bidi="ar-IQ"/>
        </w:rPr>
      </w:pPr>
    </w:p>
    <w:p w14:paraId="1C3422E8" w14:textId="77777777" w:rsidR="001031AE" w:rsidRDefault="001031AE" w:rsidP="00F5144B">
      <w:pPr>
        <w:tabs>
          <w:tab w:val="center" w:pos="3870"/>
        </w:tabs>
        <w:spacing w:after="0" w:line="360" w:lineRule="auto"/>
        <w:jc w:val="both"/>
        <w:rPr>
          <w:b w:val="0"/>
          <w:sz w:val="32"/>
          <w:szCs w:val="32"/>
          <w:lang w:bidi="ar-IQ"/>
        </w:rPr>
      </w:pPr>
    </w:p>
    <w:p w14:paraId="0662D96E" w14:textId="77777777" w:rsidR="001031AE" w:rsidRDefault="001031AE" w:rsidP="00F5144B">
      <w:pPr>
        <w:tabs>
          <w:tab w:val="center" w:pos="3870"/>
        </w:tabs>
        <w:spacing w:after="0" w:line="360" w:lineRule="auto"/>
        <w:jc w:val="both"/>
        <w:rPr>
          <w:b w:val="0"/>
          <w:sz w:val="32"/>
          <w:szCs w:val="32"/>
          <w:lang w:bidi="ar-IQ"/>
        </w:rPr>
      </w:pPr>
    </w:p>
    <w:p w14:paraId="2DB9D76A" w14:textId="77777777" w:rsidR="001031AE" w:rsidRDefault="001031AE" w:rsidP="00F5144B">
      <w:pPr>
        <w:tabs>
          <w:tab w:val="center" w:pos="3870"/>
        </w:tabs>
        <w:spacing w:after="0" w:line="360" w:lineRule="auto"/>
        <w:jc w:val="both"/>
        <w:rPr>
          <w:b w:val="0"/>
          <w:sz w:val="32"/>
          <w:szCs w:val="32"/>
          <w:lang w:bidi="ar-IQ"/>
        </w:rPr>
      </w:pPr>
    </w:p>
    <w:p w14:paraId="3942E398" w14:textId="77777777" w:rsidR="001031AE" w:rsidRDefault="001031AE" w:rsidP="00F5144B">
      <w:pPr>
        <w:tabs>
          <w:tab w:val="center" w:pos="3870"/>
        </w:tabs>
        <w:spacing w:after="0" w:line="360" w:lineRule="auto"/>
        <w:jc w:val="both"/>
        <w:rPr>
          <w:b w:val="0"/>
          <w:sz w:val="32"/>
          <w:szCs w:val="32"/>
          <w:lang w:bidi="ar-IQ"/>
        </w:rPr>
      </w:pPr>
    </w:p>
    <w:p w14:paraId="4B237B99" w14:textId="77777777" w:rsidR="001031AE" w:rsidRDefault="001031AE" w:rsidP="00F5144B">
      <w:pPr>
        <w:tabs>
          <w:tab w:val="center" w:pos="3870"/>
        </w:tabs>
        <w:spacing w:after="0" w:line="360" w:lineRule="auto"/>
        <w:jc w:val="both"/>
        <w:rPr>
          <w:b w:val="0"/>
          <w:sz w:val="32"/>
          <w:szCs w:val="32"/>
          <w:lang w:bidi="ar-IQ"/>
        </w:rPr>
      </w:pPr>
    </w:p>
    <w:tbl>
      <w:tblPr>
        <w:tblpPr w:leftFromText="180" w:rightFromText="180" w:vertAnchor="page" w:horzAnchor="margin" w:tblpXSpec="center" w:tblpY="3306"/>
        <w:tblW w:w="10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5"/>
        <w:gridCol w:w="5865"/>
        <w:gridCol w:w="2719"/>
      </w:tblGrid>
      <w:tr w:rsidR="001031AE" w14:paraId="541489EF" w14:textId="77777777" w:rsidTr="00B65785">
        <w:tc>
          <w:tcPr>
            <w:tcW w:w="10519"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77391050" w14:textId="77777777" w:rsidR="001031AE" w:rsidRDefault="001031AE" w:rsidP="00B65785">
            <w:pPr>
              <w:spacing w:after="0" w:line="240" w:lineRule="auto"/>
              <w:jc w:val="center"/>
              <w:rPr>
                <w:b w:val="0"/>
                <w:color w:val="17365D"/>
                <w:sz w:val="28"/>
                <w:szCs w:val="28"/>
              </w:rPr>
            </w:pPr>
            <w:r>
              <w:rPr>
                <w:color w:val="17365D"/>
                <w:sz w:val="28"/>
                <w:szCs w:val="28"/>
              </w:rPr>
              <w:lastRenderedPageBreak/>
              <w:t>Learning and Teaching Resources</w:t>
            </w:r>
          </w:p>
          <w:p w14:paraId="6333C4DF" w14:textId="77777777" w:rsidR="001031AE" w:rsidRDefault="001031AE" w:rsidP="00B65785">
            <w:pPr>
              <w:bidi/>
              <w:spacing w:after="0" w:line="240" w:lineRule="auto"/>
              <w:jc w:val="center"/>
              <w:rPr>
                <w:b w:val="0"/>
                <w:color w:val="17365D"/>
                <w:sz w:val="28"/>
                <w:szCs w:val="28"/>
              </w:rPr>
            </w:pPr>
            <w:r>
              <w:rPr>
                <w:rFonts w:hint="cs"/>
                <w:color w:val="17365D"/>
                <w:sz w:val="28"/>
                <w:szCs w:val="28"/>
                <w:rtl/>
              </w:rPr>
              <w:t>مصادر التعلم والتدريس</w:t>
            </w:r>
          </w:p>
        </w:tc>
      </w:tr>
      <w:tr w:rsidR="001031AE" w14:paraId="612A7ECE" w14:textId="77777777" w:rsidTr="00B65785">
        <w:trPr>
          <w:trHeight w:val="539"/>
        </w:trPr>
        <w:tc>
          <w:tcPr>
            <w:tcW w:w="1935" w:type="dxa"/>
            <w:tcBorders>
              <w:top w:val="single" w:sz="4" w:space="0" w:color="000000"/>
              <w:left w:val="single" w:sz="4" w:space="0" w:color="000000"/>
              <w:bottom w:val="single" w:sz="4" w:space="0" w:color="000000"/>
              <w:right w:val="nil"/>
            </w:tcBorders>
            <w:vAlign w:val="center"/>
          </w:tcPr>
          <w:p w14:paraId="32FC7762" w14:textId="77777777" w:rsidR="001031AE" w:rsidRDefault="001031AE" w:rsidP="00B65785">
            <w:pPr>
              <w:spacing w:after="0" w:line="240" w:lineRule="auto"/>
              <w:ind w:left="360" w:hanging="720"/>
              <w:rPr>
                <w:rFonts w:asciiTheme="majorBidi" w:hAnsiTheme="majorBidi" w:cstheme="majorBidi"/>
                <w:b w:val="0"/>
                <w:sz w:val="20"/>
                <w:szCs w:val="20"/>
              </w:rPr>
            </w:pPr>
          </w:p>
        </w:tc>
        <w:tc>
          <w:tcPr>
            <w:tcW w:w="5865" w:type="dxa"/>
            <w:tcBorders>
              <w:top w:val="single" w:sz="4" w:space="0" w:color="000000"/>
              <w:left w:val="single" w:sz="4" w:space="0" w:color="000000"/>
              <w:bottom w:val="single" w:sz="4" w:space="0" w:color="000000"/>
              <w:right w:val="nil"/>
            </w:tcBorders>
            <w:shd w:val="clear" w:color="auto" w:fill="DAEEF3"/>
            <w:vAlign w:val="center"/>
            <w:hideMark/>
          </w:tcPr>
          <w:p w14:paraId="1A7CB11D" w14:textId="77777777" w:rsidR="001031AE" w:rsidRDefault="001031AE" w:rsidP="00B65785">
            <w:pPr>
              <w:spacing w:after="0" w:line="240" w:lineRule="auto"/>
              <w:jc w:val="center"/>
              <w:rPr>
                <w:rFonts w:asciiTheme="majorBidi" w:hAnsiTheme="majorBidi" w:cstheme="majorBidi"/>
                <w:b w:val="0"/>
              </w:rPr>
            </w:pPr>
            <w:r>
              <w:rPr>
                <w:rFonts w:asciiTheme="majorBidi" w:hAnsiTheme="majorBidi" w:cstheme="majorBidi"/>
              </w:rPr>
              <w:t>Text</w:t>
            </w:r>
          </w:p>
        </w:tc>
        <w:tc>
          <w:tcPr>
            <w:tcW w:w="2719"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3CA35617" w14:textId="77777777" w:rsidR="001031AE" w:rsidRDefault="001031AE" w:rsidP="00B65785">
            <w:pPr>
              <w:spacing w:after="0" w:line="240" w:lineRule="auto"/>
              <w:jc w:val="center"/>
              <w:rPr>
                <w:rFonts w:asciiTheme="majorBidi" w:hAnsiTheme="majorBidi" w:cstheme="majorBidi"/>
                <w:b w:val="0"/>
              </w:rPr>
            </w:pPr>
            <w:r>
              <w:rPr>
                <w:rFonts w:asciiTheme="majorBidi" w:hAnsiTheme="majorBidi" w:cstheme="majorBidi"/>
              </w:rPr>
              <w:t>Available in the Library?</w:t>
            </w:r>
          </w:p>
        </w:tc>
      </w:tr>
      <w:tr w:rsidR="001031AE" w14:paraId="327EE384" w14:textId="77777777" w:rsidTr="00B65785">
        <w:tc>
          <w:tcPr>
            <w:tcW w:w="1935" w:type="dxa"/>
            <w:tcBorders>
              <w:top w:val="single" w:sz="4" w:space="0" w:color="000000"/>
              <w:left w:val="single" w:sz="4" w:space="0" w:color="000000"/>
              <w:bottom w:val="single" w:sz="4" w:space="0" w:color="000000"/>
              <w:right w:val="nil"/>
            </w:tcBorders>
            <w:shd w:val="clear" w:color="auto" w:fill="DAEEF3"/>
            <w:vAlign w:val="center"/>
            <w:hideMark/>
          </w:tcPr>
          <w:p w14:paraId="364F857F" w14:textId="77777777" w:rsidR="001031AE" w:rsidRDefault="001031AE" w:rsidP="00B65785">
            <w:pPr>
              <w:spacing w:after="0" w:line="240" w:lineRule="auto"/>
              <w:ind w:left="90"/>
              <w:rPr>
                <w:rFonts w:asciiTheme="majorBidi" w:hAnsiTheme="majorBidi" w:cstheme="majorBidi"/>
                <w:b w:val="0"/>
              </w:rPr>
            </w:pPr>
            <w:r>
              <w:rPr>
                <w:rFonts w:asciiTheme="majorBidi" w:hAnsiTheme="majorBidi" w:cstheme="majorBidi"/>
              </w:rPr>
              <w:t>Required Texts</w:t>
            </w:r>
          </w:p>
        </w:tc>
        <w:tc>
          <w:tcPr>
            <w:tcW w:w="5865" w:type="dxa"/>
            <w:tcBorders>
              <w:top w:val="single" w:sz="4" w:space="0" w:color="000000"/>
              <w:left w:val="single" w:sz="4" w:space="0" w:color="000000"/>
              <w:bottom w:val="single" w:sz="4" w:space="0" w:color="000000"/>
              <w:right w:val="nil"/>
            </w:tcBorders>
            <w:vAlign w:val="center"/>
            <w:hideMark/>
          </w:tcPr>
          <w:p w14:paraId="23C118C1" w14:textId="62D1979D" w:rsidR="001031AE" w:rsidRPr="009D705D" w:rsidRDefault="009D705D" w:rsidP="009D705D">
            <w:pPr>
              <w:pStyle w:val="ListParagraph"/>
              <w:numPr>
                <w:ilvl w:val="0"/>
                <w:numId w:val="41"/>
              </w:numPr>
              <w:spacing w:after="0" w:line="240" w:lineRule="auto"/>
              <w:contextualSpacing/>
              <w:rPr>
                <w:rFonts w:asciiTheme="majorBidi" w:hAnsiTheme="majorBidi" w:cstheme="majorBidi"/>
                <w:sz w:val="20"/>
                <w:szCs w:val="20"/>
                <w:lang w:val="en-US"/>
              </w:rPr>
            </w:pPr>
            <w:r w:rsidRPr="009D705D">
              <w:rPr>
                <w:rFonts w:asciiTheme="majorBidi" w:hAnsiTheme="majorBidi" w:cstheme="majorBidi"/>
                <w:sz w:val="20"/>
                <w:szCs w:val="20"/>
                <w:lang w:val="en-US"/>
              </w:rPr>
              <w:t>Monson H. Hayes - Schamus’s Outline of Theory and Problems of</w:t>
            </w:r>
            <w:r>
              <w:rPr>
                <w:rFonts w:asciiTheme="majorBidi" w:hAnsiTheme="majorBidi" w:cstheme="majorBidi"/>
                <w:sz w:val="20"/>
                <w:szCs w:val="20"/>
                <w:lang w:val="en-US"/>
              </w:rPr>
              <w:t xml:space="preserve"> </w:t>
            </w:r>
            <w:r w:rsidRPr="009D705D">
              <w:rPr>
                <w:rFonts w:asciiTheme="majorBidi" w:hAnsiTheme="majorBidi" w:cstheme="majorBidi"/>
                <w:sz w:val="20"/>
                <w:szCs w:val="20"/>
              </w:rPr>
              <w:t>Digital Signal Processing”.</w:t>
            </w:r>
          </w:p>
          <w:p w14:paraId="5D39494F" w14:textId="53F1DA68" w:rsidR="009D705D" w:rsidRPr="009D705D" w:rsidRDefault="009D705D" w:rsidP="009D705D">
            <w:pPr>
              <w:pStyle w:val="ListParagraph"/>
              <w:numPr>
                <w:ilvl w:val="0"/>
                <w:numId w:val="41"/>
              </w:numPr>
              <w:spacing w:after="0" w:line="240" w:lineRule="auto"/>
              <w:contextualSpacing/>
              <w:rPr>
                <w:rFonts w:asciiTheme="majorBidi" w:hAnsiTheme="majorBidi" w:cstheme="majorBidi"/>
                <w:sz w:val="20"/>
                <w:szCs w:val="20"/>
                <w:lang w:val="en-US"/>
              </w:rPr>
            </w:pPr>
            <w:r w:rsidRPr="009D705D">
              <w:rPr>
                <w:rFonts w:asciiTheme="majorBidi" w:hAnsiTheme="majorBidi" w:cstheme="majorBidi"/>
                <w:sz w:val="20"/>
                <w:szCs w:val="20"/>
                <w:lang w:val="en-US"/>
              </w:rPr>
              <w:t xml:space="preserve">Dimitris </w:t>
            </w:r>
            <w:proofErr w:type="spellStart"/>
            <w:r w:rsidRPr="009D705D">
              <w:rPr>
                <w:rFonts w:asciiTheme="majorBidi" w:hAnsiTheme="majorBidi" w:cstheme="majorBidi"/>
                <w:sz w:val="20"/>
                <w:szCs w:val="20"/>
                <w:lang w:val="en-US"/>
              </w:rPr>
              <w:t>Manolakis</w:t>
            </w:r>
            <w:proofErr w:type="spellEnd"/>
            <w:r w:rsidRPr="009D705D">
              <w:rPr>
                <w:rFonts w:asciiTheme="majorBidi" w:hAnsiTheme="majorBidi" w:cstheme="majorBidi"/>
                <w:sz w:val="20"/>
                <w:szCs w:val="20"/>
                <w:lang w:val="en-US"/>
              </w:rPr>
              <w:t xml:space="preserve">, John G </w:t>
            </w:r>
            <w:proofErr w:type="spellStart"/>
            <w:r w:rsidRPr="009D705D">
              <w:rPr>
                <w:rFonts w:asciiTheme="majorBidi" w:hAnsiTheme="majorBidi" w:cstheme="majorBidi"/>
                <w:sz w:val="20"/>
                <w:szCs w:val="20"/>
                <w:lang w:val="en-US"/>
              </w:rPr>
              <w:t>Proakis</w:t>
            </w:r>
            <w:proofErr w:type="spellEnd"/>
            <w:r w:rsidRPr="009D705D">
              <w:rPr>
                <w:rFonts w:asciiTheme="majorBidi" w:hAnsiTheme="majorBidi" w:cstheme="majorBidi"/>
                <w:sz w:val="20"/>
                <w:szCs w:val="20"/>
                <w:lang w:val="en-US"/>
              </w:rPr>
              <w:t xml:space="preserve"> - Digital Signal. Processing. Principles, Algorithms, and Applications” 3rd Edition.</w:t>
            </w:r>
          </w:p>
          <w:p w14:paraId="41DF5FC2" w14:textId="77777777" w:rsidR="001031AE" w:rsidRPr="002C0EC0" w:rsidRDefault="001031AE" w:rsidP="00B65785">
            <w:pPr>
              <w:spacing w:after="0" w:line="240" w:lineRule="auto"/>
              <w:ind w:left="545"/>
              <w:contextualSpacing/>
              <w:rPr>
                <w:rFonts w:asciiTheme="majorBidi" w:hAnsiTheme="majorBidi" w:cstheme="majorBidi"/>
                <w:sz w:val="20"/>
                <w:szCs w:val="20"/>
              </w:rPr>
            </w:pPr>
          </w:p>
        </w:tc>
        <w:tc>
          <w:tcPr>
            <w:tcW w:w="2719" w:type="dxa"/>
            <w:tcBorders>
              <w:top w:val="single" w:sz="4" w:space="0" w:color="000000"/>
              <w:left w:val="single" w:sz="4" w:space="0" w:color="000000"/>
              <w:bottom w:val="single" w:sz="4" w:space="0" w:color="000000"/>
              <w:right w:val="single" w:sz="4" w:space="0" w:color="000000"/>
            </w:tcBorders>
            <w:vAlign w:val="center"/>
            <w:hideMark/>
          </w:tcPr>
          <w:p w14:paraId="31695F6F" w14:textId="77777777" w:rsidR="001031AE" w:rsidRPr="002C0EC0" w:rsidRDefault="001031AE" w:rsidP="00B65785">
            <w:pPr>
              <w:spacing w:after="0" w:line="240" w:lineRule="auto"/>
              <w:jc w:val="center"/>
              <w:rPr>
                <w:rFonts w:asciiTheme="majorBidi" w:hAnsiTheme="majorBidi" w:cstheme="majorBidi"/>
              </w:rPr>
            </w:pPr>
            <w:r>
              <w:rPr>
                <w:rFonts w:asciiTheme="majorBidi" w:hAnsiTheme="majorBidi" w:cstheme="majorBidi"/>
              </w:rPr>
              <w:t>No</w:t>
            </w:r>
          </w:p>
        </w:tc>
      </w:tr>
      <w:tr w:rsidR="001031AE" w14:paraId="4F1616E7" w14:textId="77777777" w:rsidTr="009D705D">
        <w:trPr>
          <w:trHeight w:val="483"/>
        </w:trPr>
        <w:tc>
          <w:tcPr>
            <w:tcW w:w="1935" w:type="dxa"/>
            <w:tcBorders>
              <w:top w:val="single" w:sz="4" w:space="0" w:color="000000"/>
              <w:left w:val="single" w:sz="4" w:space="0" w:color="000000"/>
              <w:bottom w:val="single" w:sz="4" w:space="0" w:color="000000"/>
              <w:right w:val="nil"/>
            </w:tcBorders>
            <w:shd w:val="clear" w:color="auto" w:fill="DAEEF3"/>
            <w:vAlign w:val="center"/>
            <w:hideMark/>
          </w:tcPr>
          <w:p w14:paraId="48EB0FA7" w14:textId="6F81411F" w:rsidR="001031AE" w:rsidRDefault="001031AE" w:rsidP="00B65785">
            <w:pPr>
              <w:spacing w:after="0" w:line="240" w:lineRule="auto"/>
              <w:ind w:left="90"/>
              <w:rPr>
                <w:rFonts w:asciiTheme="majorBidi" w:hAnsiTheme="majorBidi" w:cstheme="majorBidi"/>
                <w:b w:val="0"/>
              </w:rPr>
            </w:pPr>
            <w:r>
              <w:rPr>
                <w:rFonts w:asciiTheme="majorBidi" w:hAnsiTheme="majorBidi" w:cstheme="majorBidi"/>
              </w:rPr>
              <w:t xml:space="preserve">Recommended </w:t>
            </w:r>
          </w:p>
        </w:tc>
        <w:tc>
          <w:tcPr>
            <w:tcW w:w="5865" w:type="dxa"/>
            <w:tcBorders>
              <w:top w:val="single" w:sz="4" w:space="0" w:color="000000"/>
              <w:left w:val="single" w:sz="4" w:space="0" w:color="000000"/>
              <w:bottom w:val="single" w:sz="4" w:space="0" w:color="000000"/>
              <w:right w:val="nil"/>
            </w:tcBorders>
            <w:vAlign w:val="center"/>
            <w:hideMark/>
          </w:tcPr>
          <w:p w14:paraId="7CC44531" w14:textId="725629B1" w:rsidR="001031AE" w:rsidRPr="005B1537" w:rsidRDefault="001031AE" w:rsidP="005B1537">
            <w:pPr>
              <w:spacing w:after="0" w:line="240" w:lineRule="auto"/>
              <w:rPr>
                <w:rFonts w:asciiTheme="majorBidi" w:hAnsiTheme="majorBidi" w:cstheme="majorBidi"/>
                <w:sz w:val="20"/>
                <w:szCs w:val="20"/>
              </w:rPr>
            </w:pPr>
          </w:p>
        </w:tc>
        <w:tc>
          <w:tcPr>
            <w:tcW w:w="2719" w:type="dxa"/>
            <w:tcBorders>
              <w:top w:val="single" w:sz="4" w:space="0" w:color="000000"/>
              <w:left w:val="single" w:sz="4" w:space="0" w:color="000000"/>
              <w:bottom w:val="single" w:sz="4" w:space="0" w:color="000000"/>
              <w:right w:val="single" w:sz="4" w:space="0" w:color="000000"/>
            </w:tcBorders>
            <w:vAlign w:val="center"/>
            <w:hideMark/>
          </w:tcPr>
          <w:p w14:paraId="109F6C9A" w14:textId="0020F5B9" w:rsidR="001031AE" w:rsidRDefault="001031AE" w:rsidP="00B65785">
            <w:pPr>
              <w:spacing w:after="0" w:line="240" w:lineRule="auto"/>
              <w:jc w:val="center"/>
              <w:rPr>
                <w:rFonts w:asciiTheme="majorBidi" w:hAnsiTheme="majorBidi" w:cstheme="majorBidi"/>
              </w:rPr>
            </w:pPr>
          </w:p>
        </w:tc>
      </w:tr>
      <w:tr w:rsidR="001031AE" w14:paraId="4FCD216E" w14:textId="77777777" w:rsidTr="00B65785">
        <w:tc>
          <w:tcPr>
            <w:tcW w:w="1935" w:type="dxa"/>
            <w:tcBorders>
              <w:top w:val="single" w:sz="4" w:space="0" w:color="000000"/>
              <w:left w:val="single" w:sz="4" w:space="0" w:color="000000"/>
              <w:bottom w:val="single" w:sz="4" w:space="0" w:color="000000"/>
              <w:right w:val="nil"/>
            </w:tcBorders>
            <w:shd w:val="clear" w:color="auto" w:fill="DAEEF3"/>
            <w:vAlign w:val="center"/>
            <w:hideMark/>
          </w:tcPr>
          <w:p w14:paraId="1D797649" w14:textId="77777777" w:rsidR="001031AE" w:rsidRDefault="001031AE" w:rsidP="00B65785">
            <w:pPr>
              <w:spacing w:after="0" w:line="240" w:lineRule="auto"/>
              <w:ind w:left="90"/>
              <w:rPr>
                <w:rFonts w:asciiTheme="majorBidi" w:hAnsiTheme="majorBidi" w:cstheme="majorBidi"/>
                <w:b w:val="0"/>
              </w:rPr>
            </w:pPr>
            <w:r>
              <w:rPr>
                <w:rFonts w:asciiTheme="majorBidi" w:hAnsiTheme="majorBidi" w:cstheme="majorBidi"/>
              </w:rPr>
              <w:t>Websites</w:t>
            </w:r>
          </w:p>
        </w:tc>
        <w:tc>
          <w:tcPr>
            <w:tcW w:w="8584" w:type="dxa"/>
            <w:gridSpan w:val="2"/>
            <w:tcBorders>
              <w:top w:val="single" w:sz="4" w:space="0" w:color="000000"/>
              <w:left w:val="single" w:sz="4" w:space="0" w:color="000000"/>
              <w:bottom w:val="single" w:sz="4" w:space="0" w:color="000000"/>
              <w:right w:val="single" w:sz="4" w:space="0" w:color="000000"/>
            </w:tcBorders>
            <w:vAlign w:val="center"/>
            <w:hideMark/>
          </w:tcPr>
          <w:p w14:paraId="57BB843E" w14:textId="53F17D59" w:rsidR="001031AE" w:rsidRDefault="0037544D" w:rsidP="00B65785">
            <w:pPr>
              <w:spacing w:after="0" w:line="240" w:lineRule="auto"/>
              <w:rPr>
                <w:rFonts w:asciiTheme="majorBidi" w:hAnsiTheme="majorBidi" w:cstheme="majorBidi"/>
              </w:rPr>
            </w:pPr>
            <w:hyperlink r:id="rId8" w:history="1">
              <w:r w:rsidR="005B1537" w:rsidRPr="00507CBE">
                <w:rPr>
                  <w:rStyle w:val="Hyperlink"/>
                  <w:rFonts w:asciiTheme="majorBidi" w:hAnsiTheme="majorBidi" w:cstheme="majorBidi"/>
                  <w:sz w:val="20"/>
                  <w:szCs w:val="20"/>
                </w:rPr>
                <w:t>https://www-elec.inaoep.mx/~jmram/Digital_Signal_Processing__LI_TAN.pdf</w:t>
              </w:r>
            </w:hyperlink>
            <w:r w:rsidR="005B1537">
              <w:rPr>
                <w:rFonts w:asciiTheme="majorBidi" w:hAnsiTheme="majorBidi" w:cstheme="majorBidi"/>
                <w:sz w:val="20"/>
                <w:szCs w:val="20"/>
              </w:rPr>
              <w:t xml:space="preserve"> </w:t>
            </w:r>
          </w:p>
        </w:tc>
      </w:tr>
    </w:tbl>
    <w:p w14:paraId="40F69B3C" w14:textId="77777777" w:rsidR="001031AE" w:rsidRDefault="001031AE" w:rsidP="00F5144B">
      <w:pPr>
        <w:tabs>
          <w:tab w:val="center" w:pos="3870"/>
        </w:tabs>
        <w:spacing w:after="0" w:line="360" w:lineRule="auto"/>
        <w:jc w:val="both"/>
        <w:rPr>
          <w:b w:val="0"/>
          <w:sz w:val="32"/>
          <w:szCs w:val="32"/>
          <w:rtl/>
          <w:lang w:bidi="ar-IQ"/>
        </w:rPr>
      </w:pPr>
    </w:p>
    <w:tbl>
      <w:tblPr>
        <w:tblW w:w="10500" w:type="dxa"/>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896"/>
        <w:gridCol w:w="1899"/>
        <w:gridCol w:w="1155"/>
        <w:gridCol w:w="3930"/>
      </w:tblGrid>
      <w:tr w:rsidR="00C83EE2" w14:paraId="41A31E96" w14:textId="77777777" w:rsidTr="0062735F">
        <w:trPr>
          <w:trHeight w:val="300"/>
        </w:trPr>
        <w:tc>
          <w:tcPr>
            <w:tcW w:w="10500" w:type="dxa"/>
            <w:gridSpan w:val="5"/>
            <w:tcBorders>
              <w:top w:val="single" w:sz="6" w:space="0" w:color="000000"/>
              <w:left w:val="single" w:sz="6" w:space="0" w:color="000000"/>
              <w:bottom w:val="single" w:sz="6" w:space="0" w:color="000000"/>
              <w:right w:val="single" w:sz="6" w:space="0" w:color="000000"/>
            </w:tcBorders>
            <w:shd w:val="clear" w:color="auto" w:fill="FFE599"/>
            <w:hideMark/>
          </w:tcPr>
          <w:p w14:paraId="48E4115F" w14:textId="10957E1B" w:rsidR="00C83EE2" w:rsidRDefault="00F5144B" w:rsidP="00F5144B">
            <w:pPr>
              <w:tabs>
                <w:tab w:val="left" w:pos="1890"/>
                <w:tab w:val="center" w:pos="4544"/>
              </w:tabs>
              <w:spacing w:after="0"/>
              <w:ind w:right="1152"/>
              <w:jc w:val="center"/>
              <w:rPr>
                <w:b w:val="0"/>
                <w:sz w:val="28"/>
                <w:szCs w:val="28"/>
              </w:rPr>
            </w:pPr>
            <w:r>
              <w:rPr>
                <w:sz w:val="28"/>
                <w:szCs w:val="28"/>
              </w:rPr>
              <w:t xml:space="preserve">             </w:t>
            </w:r>
            <w:r w:rsidR="00C83EE2">
              <w:rPr>
                <w:sz w:val="28"/>
                <w:szCs w:val="28"/>
              </w:rPr>
              <w:t>Grading Scheme</w:t>
            </w:r>
          </w:p>
          <w:p w14:paraId="707B34BD" w14:textId="77777777" w:rsidR="00C83EE2" w:rsidRDefault="00C83EE2" w:rsidP="00F5144B">
            <w:pPr>
              <w:bidi/>
              <w:spacing w:after="0"/>
              <w:jc w:val="center"/>
              <w:rPr>
                <w:b w:val="0"/>
                <w:sz w:val="28"/>
                <w:szCs w:val="28"/>
              </w:rPr>
            </w:pPr>
            <w:r>
              <w:rPr>
                <w:rFonts w:hint="cs"/>
                <w:color w:val="17365D"/>
                <w:sz w:val="28"/>
                <w:szCs w:val="28"/>
                <w:rtl/>
              </w:rPr>
              <w:t>مخطط الدرجات</w:t>
            </w:r>
          </w:p>
        </w:tc>
      </w:tr>
      <w:tr w:rsidR="00C83EE2" w14:paraId="504B04B0" w14:textId="77777777" w:rsidTr="0062735F">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hideMark/>
          </w:tcPr>
          <w:p w14:paraId="29D937EF" w14:textId="77777777" w:rsidR="00C83EE2" w:rsidRDefault="00C83EE2" w:rsidP="00104C10">
            <w:pPr>
              <w:spacing w:after="0"/>
              <w:rPr>
                <w:b w:val="0"/>
              </w:rPr>
            </w:pPr>
            <w:r>
              <w:t>Group</w:t>
            </w:r>
          </w:p>
        </w:tc>
        <w:tc>
          <w:tcPr>
            <w:tcW w:w="1896" w:type="dxa"/>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0D43A4B1" w14:textId="77777777" w:rsidR="00C83EE2" w:rsidRDefault="00C83EE2" w:rsidP="00104C10">
            <w:pPr>
              <w:spacing w:after="0"/>
              <w:rPr>
                <w:b w:val="0"/>
              </w:rPr>
            </w:pPr>
            <w:r>
              <w:t>Grade</w:t>
            </w:r>
          </w:p>
        </w:tc>
        <w:tc>
          <w:tcPr>
            <w:tcW w:w="1899" w:type="dxa"/>
            <w:tcBorders>
              <w:top w:val="single" w:sz="6" w:space="0" w:color="000000"/>
              <w:left w:val="single" w:sz="6" w:space="0" w:color="000000"/>
              <w:bottom w:val="single" w:sz="6" w:space="0" w:color="000000"/>
              <w:right w:val="single" w:sz="4" w:space="0" w:color="000000"/>
            </w:tcBorders>
            <w:shd w:val="clear" w:color="auto" w:fill="EDEDED"/>
            <w:vAlign w:val="center"/>
            <w:hideMark/>
          </w:tcPr>
          <w:p w14:paraId="7711DE1C" w14:textId="77777777" w:rsidR="00C83EE2" w:rsidRDefault="00C83EE2" w:rsidP="00104C10">
            <w:pPr>
              <w:bidi/>
              <w:spacing w:after="0"/>
              <w:jc w:val="center"/>
              <w:rPr>
                <w:b w:val="0"/>
              </w:rPr>
            </w:pPr>
            <w:r>
              <w:rPr>
                <w:rFonts w:hint="cs"/>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hideMark/>
          </w:tcPr>
          <w:p w14:paraId="0382C0C7" w14:textId="77777777" w:rsidR="00C83EE2" w:rsidRDefault="00C83EE2" w:rsidP="00104C10">
            <w:pPr>
              <w:spacing w:after="0"/>
              <w:rPr>
                <w:b w:val="0"/>
              </w:rPr>
            </w:pPr>
            <w:r>
              <w:t>Marks %</w:t>
            </w:r>
          </w:p>
        </w:tc>
        <w:tc>
          <w:tcPr>
            <w:tcW w:w="3930" w:type="dxa"/>
            <w:tcBorders>
              <w:top w:val="single" w:sz="6" w:space="0" w:color="000000"/>
              <w:left w:val="single" w:sz="4" w:space="0" w:color="000000"/>
              <w:bottom w:val="single" w:sz="6" w:space="0" w:color="000000"/>
              <w:right w:val="single" w:sz="6" w:space="0" w:color="000000"/>
            </w:tcBorders>
            <w:shd w:val="clear" w:color="auto" w:fill="EDEDED"/>
            <w:vAlign w:val="center"/>
            <w:hideMark/>
          </w:tcPr>
          <w:p w14:paraId="4A2A3549" w14:textId="77777777" w:rsidR="00C83EE2" w:rsidRDefault="00C83EE2" w:rsidP="00104C10">
            <w:pPr>
              <w:spacing w:after="0"/>
              <w:rPr>
                <w:b w:val="0"/>
              </w:rPr>
            </w:pPr>
            <w:r>
              <w:t>Definition</w:t>
            </w:r>
          </w:p>
        </w:tc>
      </w:tr>
      <w:tr w:rsidR="00C83EE2" w14:paraId="6A2661CB" w14:textId="77777777" w:rsidTr="0062735F">
        <w:trPr>
          <w:trHeight w:val="300"/>
        </w:trPr>
        <w:tc>
          <w:tcPr>
            <w:tcW w:w="1620" w:type="dxa"/>
            <w:vMerge w:val="restart"/>
            <w:tcBorders>
              <w:top w:val="single" w:sz="6" w:space="0" w:color="000000"/>
              <w:left w:val="single" w:sz="6" w:space="0" w:color="000000"/>
              <w:bottom w:val="nil"/>
              <w:right w:val="single" w:sz="6" w:space="0" w:color="000000"/>
            </w:tcBorders>
            <w:vAlign w:val="center"/>
            <w:hideMark/>
          </w:tcPr>
          <w:p w14:paraId="68FFC59A" w14:textId="77777777" w:rsidR="00C83EE2" w:rsidRDefault="00C83EE2" w:rsidP="00104C10">
            <w:pPr>
              <w:spacing w:after="0"/>
              <w:jc w:val="center"/>
              <w:rPr>
                <w:b w:val="0"/>
              </w:rPr>
            </w:pPr>
            <w:r>
              <w:t>Success Group</w:t>
            </w:r>
          </w:p>
          <w:p w14:paraId="374C93D7" w14:textId="77777777" w:rsidR="00C83EE2" w:rsidRDefault="00C83EE2" w:rsidP="00104C10">
            <w:pPr>
              <w:spacing w:after="0"/>
              <w:jc w:val="center"/>
              <w:rPr>
                <w:b w:val="0"/>
              </w:rPr>
            </w:pPr>
            <w:r>
              <w:t>(50 - 100)</w:t>
            </w:r>
          </w:p>
        </w:tc>
        <w:tc>
          <w:tcPr>
            <w:tcW w:w="1896" w:type="dxa"/>
            <w:tcBorders>
              <w:top w:val="single" w:sz="6" w:space="0" w:color="000000"/>
              <w:left w:val="single" w:sz="6" w:space="0" w:color="000000"/>
              <w:bottom w:val="single" w:sz="6" w:space="0" w:color="000000"/>
              <w:right w:val="single" w:sz="6" w:space="0" w:color="000000"/>
            </w:tcBorders>
            <w:vAlign w:val="center"/>
            <w:hideMark/>
          </w:tcPr>
          <w:p w14:paraId="0FD0725B" w14:textId="77777777" w:rsidR="00C83EE2" w:rsidRDefault="00C83EE2" w:rsidP="00104C10">
            <w:pPr>
              <w:spacing w:after="0"/>
              <w:ind w:firstLine="72"/>
              <w:rPr>
                <w:b w:val="0"/>
                <w:bCs w:val="0"/>
              </w:rPr>
            </w:pPr>
            <w:r>
              <w:rPr>
                <w:b w:val="0"/>
                <w:bCs w:val="0"/>
              </w:rPr>
              <w:t>A - Excellent</w:t>
            </w:r>
          </w:p>
        </w:tc>
        <w:tc>
          <w:tcPr>
            <w:tcW w:w="1899" w:type="dxa"/>
            <w:tcBorders>
              <w:top w:val="single" w:sz="6" w:space="0" w:color="000000"/>
              <w:left w:val="single" w:sz="6" w:space="0" w:color="000000"/>
              <w:bottom w:val="single" w:sz="6" w:space="0" w:color="000000"/>
              <w:right w:val="single" w:sz="4" w:space="0" w:color="000000"/>
            </w:tcBorders>
            <w:vAlign w:val="center"/>
            <w:hideMark/>
          </w:tcPr>
          <w:p w14:paraId="4ABFB8F7" w14:textId="77777777" w:rsidR="00C83EE2" w:rsidRDefault="00C83EE2" w:rsidP="00104C10">
            <w:pPr>
              <w:bidi/>
              <w:spacing w:after="0"/>
              <w:jc w:val="center"/>
              <w:rPr>
                <w:b w:val="0"/>
                <w:bCs w:val="0"/>
              </w:rPr>
            </w:pPr>
            <w:r>
              <w:rPr>
                <w:rFonts w:hint="cs"/>
                <w:b w:val="0"/>
                <w:bCs w:val="0"/>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3827C681" w14:textId="77777777" w:rsidR="00C83EE2" w:rsidRDefault="00C83EE2" w:rsidP="00104C10">
            <w:pPr>
              <w:spacing w:after="0"/>
              <w:rPr>
                <w:b w:val="0"/>
                <w:bCs w:val="0"/>
              </w:rPr>
            </w:pPr>
            <w:r>
              <w:rPr>
                <w:b w:val="0"/>
                <w:bCs w:val="0"/>
              </w:rPr>
              <w:t>90 - 100</w:t>
            </w:r>
          </w:p>
        </w:tc>
        <w:tc>
          <w:tcPr>
            <w:tcW w:w="3930" w:type="dxa"/>
            <w:tcBorders>
              <w:top w:val="single" w:sz="6" w:space="0" w:color="000000"/>
              <w:left w:val="single" w:sz="4" w:space="0" w:color="000000"/>
              <w:bottom w:val="single" w:sz="6" w:space="0" w:color="000000"/>
              <w:right w:val="single" w:sz="6" w:space="0" w:color="000000"/>
            </w:tcBorders>
            <w:vAlign w:val="center"/>
            <w:hideMark/>
          </w:tcPr>
          <w:p w14:paraId="68F7167B" w14:textId="77777777" w:rsidR="00C83EE2" w:rsidRDefault="00C83EE2" w:rsidP="00104C10">
            <w:pPr>
              <w:spacing w:after="0"/>
              <w:rPr>
                <w:b w:val="0"/>
                <w:bCs w:val="0"/>
              </w:rPr>
            </w:pPr>
            <w:r>
              <w:rPr>
                <w:b w:val="0"/>
                <w:bCs w:val="0"/>
              </w:rPr>
              <w:t>Outstanding Performance</w:t>
            </w:r>
          </w:p>
        </w:tc>
      </w:tr>
      <w:tr w:rsidR="00C83EE2" w14:paraId="0FFC038F" w14:textId="77777777" w:rsidTr="0062735F">
        <w:trPr>
          <w:trHeight w:val="300"/>
        </w:trPr>
        <w:tc>
          <w:tcPr>
            <w:tcW w:w="1620" w:type="dxa"/>
            <w:vMerge/>
            <w:tcBorders>
              <w:top w:val="single" w:sz="6" w:space="0" w:color="000000"/>
              <w:left w:val="single" w:sz="6" w:space="0" w:color="000000"/>
              <w:bottom w:val="nil"/>
              <w:right w:val="single" w:sz="6" w:space="0" w:color="000000"/>
            </w:tcBorders>
            <w:vAlign w:val="center"/>
            <w:hideMark/>
          </w:tcPr>
          <w:p w14:paraId="5D82A547" w14:textId="77777777" w:rsidR="00C83EE2" w:rsidRDefault="00C83EE2" w:rsidP="00104C10">
            <w:pPr>
              <w:spacing w:after="0" w:line="240" w:lineRule="auto"/>
              <w:rPr>
                <w:b w:val="0"/>
              </w:rPr>
            </w:pPr>
          </w:p>
        </w:tc>
        <w:tc>
          <w:tcPr>
            <w:tcW w:w="1896" w:type="dxa"/>
            <w:tcBorders>
              <w:top w:val="single" w:sz="6" w:space="0" w:color="000000"/>
              <w:left w:val="single" w:sz="6" w:space="0" w:color="000000"/>
              <w:bottom w:val="single" w:sz="6" w:space="0" w:color="000000"/>
              <w:right w:val="single" w:sz="6" w:space="0" w:color="000000"/>
            </w:tcBorders>
            <w:vAlign w:val="center"/>
            <w:hideMark/>
          </w:tcPr>
          <w:p w14:paraId="780B6A48" w14:textId="77777777" w:rsidR="00C83EE2" w:rsidRDefault="00C83EE2" w:rsidP="00104C10">
            <w:pPr>
              <w:spacing w:after="0"/>
              <w:ind w:firstLine="72"/>
              <w:rPr>
                <w:b w:val="0"/>
                <w:bCs w:val="0"/>
              </w:rPr>
            </w:pPr>
            <w:r>
              <w:rPr>
                <w:b w:val="0"/>
                <w:bCs w:val="0"/>
              </w:rPr>
              <w:t>B - Very Good</w:t>
            </w:r>
          </w:p>
        </w:tc>
        <w:tc>
          <w:tcPr>
            <w:tcW w:w="1899" w:type="dxa"/>
            <w:tcBorders>
              <w:top w:val="single" w:sz="6" w:space="0" w:color="000000"/>
              <w:left w:val="single" w:sz="6" w:space="0" w:color="000000"/>
              <w:bottom w:val="single" w:sz="6" w:space="0" w:color="000000"/>
              <w:right w:val="single" w:sz="4" w:space="0" w:color="000000"/>
            </w:tcBorders>
            <w:vAlign w:val="center"/>
            <w:hideMark/>
          </w:tcPr>
          <w:p w14:paraId="68F95606" w14:textId="77777777" w:rsidR="00C83EE2" w:rsidRDefault="00C83EE2" w:rsidP="00104C10">
            <w:pPr>
              <w:bidi/>
              <w:spacing w:after="0"/>
              <w:jc w:val="center"/>
              <w:rPr>
                <w:b w:val="0"/>
                <w:bCs w:val="0"/>
              </w:rPr>
            </w:pPr>
            <w:r>
              <w:rPr>
                <w:rFonts w:hint="cs"/>
                <w:b w:val="0"/>
                <w:bCs w:val="0"/>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40660669" w14:textId="77777777" w:rsidR="00C83EE2" w:rsidRDefault="00C83EE2" w:rsidP="00104C10">
            <w:pPr>
              <w:spacing w:after="0"/>
              <w:rPr>
                <w:b w:val="0"/>
                <w:bCs w:val="0"/>
              </w:rPr>
            </w:pPr>
            <w:r>
              <w:rPr>
                <w:b w:val="0"/>
                <w:bCs w:val="0"/>
              </w:rPr>
              <w:t>80 - 89</w:t>
            </w:r>
          </w:p>
        </w:tc>
        <w:tc>
          <w:tcPr>
            <w:tcW w:w="3930" w:type="dxa"/>
            <w:tcBorders>
              <w:top w:val="single" w:sz="6" w:space="0" w:color="000000"/>
              <w:left w:val="single" w:sz="4" w:space="0" w:color="000000"/>
              <w:bottom w:val="single" w:sz="6" w:space="0" w:color="000000"/>
              <w:right w:val="single" w:sz="6" w:space="0" w:color="000000"/>
            </w:tcBorders>
            <w:vAlign w:val="center"/>
            <w:hideMark/>
          </w:tcPr>
          <w:p w14:paraId="2510C901" w14:textId="77777777" w:rsidR="00C83EE2" w:rsidRDefault="00C83EE2" w:rsidP="00104C10">
            <w:pPr>
              <w:spacing w:after="0"/>
              <w:rPr>
                <w:b w:val="0"/>
                <w:bCs w:val="0"/>
              </w:rPr>
            </w:pPr>
            <w:r>
              <w:rPr>
                <w:b w:val="0"/>
                <w:bCs w:val="0"/>
              </w:rPr>
              <w:t>Above average with some errors</w:t>
            </w:r>
          </w:p>
        </w:tc>
      </w:tr>
      <w:tr w:rsidR="00C83EE2" w14:paraId="0FE826CD" w14:textId="77777777" w:rsidTr="0062735F">
        <w:trPr>
          <w:trHeight w:val="300"/>
        </w:trPr>
        <w:tc>
          <w:tcPr>
            <w:tcW w:w="1620" w:type="dxa"/>
            <w:vMerge/>
            <w:tcBorders>
              <w:top w:val="single" w:sz="6" w:space="0" w:color="000000"/>
              <w:left w:val="single" w:sz="6" w:space="0" w:color="000000"/>
              <w:bottom w:val="nil"/>
              <w:right w:val="single" w:sz="6" w:space="0" w:color="000000"/>
            </w:tcBorders>
            <w:vAlign w:val="center"/>
            <w:hideMark/>
          </w:tcPr>
          <w:p w14:paraId="52213068" w14:textId="77777777" w:rsidR="00C83EE2" w:rsidRDefault="00C83EE2" w:rsidP="00104C10">
            <w:pPr>
              <w:spacing w:after="0" w:line="240" w:lineRule="auto"/>
              <w:rPr>
                <w:b w:val="0"/>
              </w:rPr>
            </w:pPr>
          </w:p>
        </w:tc>
        <w:tc>
          <w:tcPr>
            <w:tcW w:w="1896" w:type="dxa"/>
            <w:tcBorders>
              <w:top w:val="single" w:sz="6" w:space="0" w:color="000000"/>
              <w:left w:val="single" w:sz="6" w:space="0" w:color="000000"/>
              <w:bottom w:val="single" w:sz="6" w:space="0" w:color="000000"/>
              <w:right w:val="single" w:sz="6" w:space="0" w:color="000000"/>
            </w:tcBorders>
            <w:vAlign w:val="center"/>
            <w:hideMark/>
          </w:tcPr>
          <w:p w14:paraId="5E4AED1B" w14:textId="77777777" w:rsidR="00C83EE2" w:rsidRDefault="00C83EE2" w:rsidP="00104C10">
            <w:pPr>
              <w:spacing w:after="0"/>
              <w:ind w:firstLine="72"/>
              <w:rPr>
                <w:b w:val="0"/>
                <w:bCs w:val="0"/>
              </w:rPr>
            </w:pPr>
            <w:r>
              <w:rPr>
                <w:b w:val="0"/>
                <w:bCs w:val="0"/>
              </w:rPr>
              <w:t>C - Good</w:t>
            </w:r>
          </w:p>
        </w:tc>
        <w:tc>
          <w:tcPr>
            <w:tcW w:w="1899" w:type="dxa"/>
            <w:tcBorders>
              <w:top w:val="single" w:sz="6" w:space="0" w:color="000000"/>
              <w:left w:val="single" w:sz="6" w:space="0" w:color="000000"/>
              <w:bottom w:val="single" w:sz="6" w:space="0" w:color="000000"/>
              <w:right w:val="single" w:sz="4" w:space="0" w:color="000000"/>
            </w:tcBorders>
            <w:vAlign w:val="center"/>
            <w:hideMark/>
          </w:tcPr>
          <w:p w14:paraId="7B771127" w14:textId="77777777" w:rsidR="00C83EE2" w:rsidRDefault="00C83EE2" w:rsidP="00104C10">
            <w:pPr>
              <w:bidi/>
              <w:spacing w:after="0"/>
              <w:jc w:val="center"/>
              <w:rPr>
                <w:b w:val="0"/>
                <w:bCs w:val="0"/>
              </w:rPr>
            </w:pPr>
            <w:r>
              <w:rPr>
                <w:rFonts w:hint="cs"/>
                <w:b w:val="0"/>
                <w:bCs w:val="0"/>
                <w:rtl/>
              </w:rPr>
              <w:t>جيد</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21D9F809" w14:textId="77777777" w:rsidR="00C83EE2" w:rsidRDefault="00C83EE2" w:rsidP="00104C10">
            <w:pPr>
              <w:spacing w:after="0"/>
              <w:rPr>
                <w:b w:val="0"/>
                <w:bCs w:val="0"/>
              </w:rPr>
            </w:pPr>
            <w:r>
              <w:rPr>
                <w:b w:val="0"/>
                <w:bCs w:val="0"/>
              </w:rPr>
              <w:t>70 - 79</w:t>
            </w:r>
          </w:p>
        </w:tc>
        <w:tc>
          <w:tcPr>
            <w:tcW w:w="3930" w:type="dxa"/>
            <w:tcBorders>
              <w:top w:val="single" w:sz="6" w:space="0" w:color="000000"/>
              <w:left w:val="single" w:sz="4" w:space="0" w:color="000000"/>
              <w:bottom w:val="single" w:sz="6" w:space="0" w:color="000000"/>
              <w:right w:val="single" w:sz="6" w:space="0" w:color="000000"/>
            </w:tcBorders>
            <w:vAlign w:val="center"/>
            <w:hideMark/>
          </w:tcPr>
          <w:p w14:paraId="420D3647" w14:textId="77777777" w:rsidR="00C83EE2" w:rsidRDefault="00C83EE2" w:rsidP="00104C10">
            <w:pPr>
              <w:spacing w:after="0"/>
              <w:rPr>
                <w:b w:val="0"/>
                <w:bCs w:val="0"/>
              </w:rPr>
            </w:pPr>
            <w:r>
              <w:rPr>
                <w:b w:val="0"/>
                <w:bCs w:val="0"/>
              </w:rPr>
              <w:t>Sound work with notable errors</w:t>
            </w:r>
          </w:p>
        </w:tc>
      </w:tr>
      <w:tr w:rsidR="00C83EE2" w14:paraId="662F3214" w14:textId="77777777" w:rsidTr="0062735F">
        <w:trPr>
          <w:trHeight w:val="300"/>
        </w:trPr>
        <w:tc>
          <w:tcPr>
            <w:tcW w:w="1620" w:type="dxa"/>
            <w:vMerge/>
            <w:tcBorders>
              <w:top w:val="single" w:sz="6" w:space="0" w:color="000000"/>
              <w:left w:val="single" w:sz="6" w:space="0" w:color="000000"/>
              <w:bottom w:val="nil"/>
              <w:right w:val="single" w:sz="6" w:space="0" w:color="000000"/>
            </w:tcBorders>
            <w:vAlign w:val="center"/>
            <w:hideMark/>
          </w:tcPr>
          <w:p w14:paraId="58253441" w14:textId="77777777" w:rsidR="00C83EE2" w:rsidRDefault="00C83EE2" w:rsidP="00104C10">
            <w:pPr>
              <w:spacing w:after="0" w:line="240" w:lineRule="auto"/>
              <w:rPr>
                <w:b w:val="0"/>
              </w:rPr>
            </w:pPr>
          </w:p>
        </w:tc>
        <w:tc>
          <w:tcPr>
            <w:tcW w:w="1896" w:type="dxa"/>
            <w:tcBorders>
              <w:top w:val="single" w:sz="6" w:space="0" w:color="000000"/>
              <w:left w:val="single" w:sz="6" w:space="0" w:color="000000"/>
              <w:bottom w:val="single" w:sz="6" w:space="0" w:color="000000"/>
              <w:right w:val="single" w:sz="6" w:space="0" w:color="000000"/>
            </w:tcBorders>
            <w:vAlign w:val="center"/>
            <w:hideMark/>
          </w:tcPr>
          <w:p w14:paraId="26527AC8" w14:textId="77777777" w:rsidR="00C83EE2" w:rsidRDefault="00C83EE2" w:rsidP="00104C10">
            <w:pPr>
              <w:spacing w:after="0"/>
              <w:ind w:firstLine="72"/>
              <w:rPr>
                <w:b w:val="0"/>
                <w:bCs w:val="0"/>
              </w:rPr>
            </w:pPr>
            <w:r>
              <w:rPr>
                <w:b w:val="0"/>
                <w:bCs w:val="0"/>
              </w:rPr>
              <w:t>D - Satisfactory</w:t>
            </w:r>
          </w:p>
        </w:tc>
        <w:tc>
          <w:tcPr>
            <w:tcW w:w="1899" w:type="dxa"/>
            <w:tcBorders>
              <w:top w:val="single" w:sz="6" w:space="0" w:color="000000"/>
              <w:left w:val="single" w:sz="6" w:space="0" w:color="000000"/>
              <w:bottom w:val="single" w:sz="6" w:space="0" w:color="000000"/>
              <w:right w:val="single" w:sz="4" w:space="0" w:color="000000"/>
            </w:tcBorders>
            <w:vAlign w:val="center"/>
            <w:hideMark/>
          </w:tcPr>
          <w:p w14:paraId="453D03FA" w14:textId="77777777" w:rsidR="00C83EE2" w:rsidRDefault="00C83EE2" w:rsidP="00104C10">
            <w:pPr>
              <w:bidi/>
              <w:spacing w:after="0"/>
              <w:jc w:val="center"/>
              <w:rPr>
                <w:b w:val="0"/>
                <w:bCs w:val="0"/>
              </w:rPr>
            </w:pPr>
            <w:r>
              <w:rPr>
                <w:rFonts w:hint="cs"/>
                <w:b w:val="0"/>
                <w:bCs w:val="0"/>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50CE65EF" w14:textId="77777777" w:rsidR="00C83EE2" w:rsidRDefault="00C83EE2" w:rsidP="00104C10">
            <w:pPr>
              <w:spacing w:after="0"/>
              <w:rPr>
                <w:b w:val="0"/>
                <w:bCs w:val="0"/>
              </w:rPr>
            </w:pPr>
            <w:r>
              <w:rPr>
                <w:b w:val="0"/>
                <w:bCs w:val="0"/>
              </w:rPr>
              <w:t>60 - 69</w:t>
            </w:r>
          </w:p>
        </w:tc>
        <w:tc>
          <w:tcPr>
            <w:tcW w:w="3930" w:type="dxa"/>
            <w:tcBorders>
              <w:top w:val="single" w:sz="6" w:space="0" w:color="000000"/>
              <w:left w:val="single" w:sz="4" w:space="0" w:color="000000"/>
              <w:bottom w:val="single" w:sz="6" w:space="0" w:color="000000"/>
              <w:right w:val="single" w:sz="6" w:space="0" w:color="000000"/>
            </w:tcBorders>
            <w:vAlign w:val="center"/>
            <w:hideMark/>
          </w:tcPr>
          <w:p w14:paraId="1929730B" w14:textId="77777777" w:rsidR="00C83EE2" w:rsidRDefault="00C83EE2" w:rsidP="00104C10">
            <w:pPr>
              <w:spacing w:after="0"/>
              <w:rPr>
                <w:b w:val="0"/>
                <w:bCs w:val="0"/>
              </w:rPr>
            </w:pPr>
            <w:r>
              <w:rPr>
                <w:b w:val="0"/>
                <w:bCs w:val="0"/>
              </w:rPr>
              <w:t>Fair but with major shortcomings</w:t>
            </w:r>
          </w:p>
        </w:tc>
      </w:tr>
      <w:tr w:rsidR="00C83EE2" w14:paraId="37B8E85C" w14:textId="77777777" w:rsidTr="0062735F">
        <w:trPr>
          <w:trHeight w:val="300"/>
        </w:trPr>
        <w:tc>
          <w:tcPr>
            <w:tcW w:w="1620" w:type="dxa"/>
            <w:vMerge/>
            <w:tcBorders>
              <w:top w:val="single" w:sz="6" w:space="0" w:color="000000"/>
              <w:left w:val="single" w:sz="6" w:space="0" w:color="000000"/>
              <w:bottom w:val="nil"/>
              <w:right w:val="single" w:sz="6" w:space="0" w:color="000000"/>
            </w:tcBorders>
            <w:vAlign w:val="center"/>
            <w:hideMark/>
          </w:tcPr>
          <w:p w14:paraId="3BA1153D" w14:textId="77777777" w:rsidR="00C83EE2" w:rsidRDefault="00C83EE2" w:rsidP="00104C10">
            <w:pPr>
              <w:spacing w:after="0" w:line="240" w:lineRule="auto"/>
              <w:rPr>
                <w:b w:val="0"/>
              </w:rPr>
            </w:pPr>
          </w:p>
        </w:tc>
        <w:tc>
          <w:tcPr>
            <w:tcW w:w="1896" w:type="dxa"/>
            <w:tcBorders>
              <w:top w:val="single" w:sz="6" w:space="0" w:color="000000"/>
              <w:left w:val="single" w:sz="6" w:space="0" w:color="000000"/>
              <w:bottom w:val="single" w:sz="6" w:space="0" w:color="000000"/>
              <w:right w:val="single" w:sz="6" w:space="0" w:color="000000"/>
            </w:tcBorders>
            <w:vAlign w:val="center"/>
            <w:hideMark/>
          </w:tcPr>
          <w:p w14:paraId="2DB8952F" w14:textId="77777777" w:rsidR="00C83EE2" w:rsidRDefault="00C83EE2" w:rsidP="00104C10">
            <w:pPr>
              <w:spacing w:after="0"/>
              <w:ind w:firstLine="72"/>
              <w:rPr>
                <w:b w:val="0"/>
                <w:bCs w:val="0"/>
              </w:rPr>
            </w:pPr>
            <w:r>
              <w:rPr>
                <w:b w:val="0"/>
                <w:bCs w:val="0"/>
              </w:rPr>
              <w:t>E - Sufficient</w:t>
            </w:r>
          </w:p>
        </w:tc>
        <w:tc>
          <w:tcPr>
            <w:tcW w:w="1899" w:type="dxa"/>
            <w:tcBorders>
              <w:top w:val="single" w:sz="6" w:space="0" w:color="000000"/>
              <w:left w:val="single" w:sz="6" w:space="0" w:color="000000"/>
              <w:bottom w:val="single" w:sz="6" w:space="0" w:color="000000"/>
              <w:right w:val="single" w:sz="4" w:space="0" w:color="000000"/>
            </w:tcBorders>
            <w:vAlign w:val="center"/>
            <w:hideMark/>
          </w:tcPr>
          <w:p w14:paraId="1D40059E" w14:textId="77777777" w:rsidR="00C83EE2" w:rsidRDefault="00C83EE2" w:rsidP="00104C10">
            <w:pPr>
              <w:bidi/>
              <w:spacing w:after="0"/>
              <w:jc w:val="center"/>
              <w:rPr>
                <w:b w:val="0"/>
                <w:bCs w:val="0"/>
              </w:rPr>
            </w:pPr>
            <w:r>
              <w:rPr>
                <w:rFonts w:hint="cs"/>
                <w:b w:val="0"/>
                <w:bCs w:val="0"/>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3C243433" w14:textId="77777777" w:rsidR="00C83EE2" w:rsidRDefault="00C83EE2" w:rsidP="00104C10">
            <w:pPr>
              <w:spacing w:after="0"/>
              <w:rPr>
                <w:b w:val="0"/>
                <w:bCs w:val="0"/>
              </w:rPr>
            </w:pPr>
            <w:r>
              <w:rPr>
                <w:b w:val="0"/>
                <w:bCs w:val="0"/>
              </w:rPr>
              <w:t>50 - 59</w:t>
            </w:r>
          </w:p>
        </w:tc>
        <w:tc>
          <w:tcPr>
            <w:tcW w:w="3930" w:type="dxa"/>
            <w:tcBorders>
              <w:top w:val="single" w:sz="6" w:space="0" w:color="000000"/>
              <w:left w:val="single" w:sz="4" w:space="0" w:color="000000"/>
              <w:bottom w:val="single" w:sz="6" w:space="0" w:color="000000"/>
              <w:right w:val="single" w:sz="6" w:space="0" w:color="000000"/>
            </w:tcBorders>
            <w:vAlign w:val="center"/>
            <w:hideMark/>
          </w:tcPr>
          <w:p w14:paraId="53F34C09" w14:textId="77777777" w:rsidR="00C83EE2" w:rsidRDefault="00C83EE2" w:rsidP="00104C10">
            <w:pPr>
              <w:spacing w:after="0"/>
              <w:rPr>
                <w:b w:val="0"/>
                <w:bCs w:val="0"/>
              </w:rPr>
            </w:pPr>
            <w:r>
              <w:rPr>
                <w:b w:val="0"/>
                <w:bCs w:val="0"/>
              </w:rPr>
              <w:t>Work meets minimum criteria</w:t>
            </w:r>
          </w:p>
        </w:tc>
      </w:tr>
      <w:tr w:rsidR="00C83EE2" w14:paraId="4DA571CA" w14:textId="77777777" w:rsidTr="0062735F">
        <w:trPr>
          <w:trHeight w:val="300"/>
        </w:trPr>
        <w:tc>
          <w:tcPr>
            <w:tcW w:w="1620" w:type="dxa"/>
            <w:vMerge w:val="restart"/>
            <w:tcBorders>
              <w:top w:val="single" w:sz="6" w:space="0" w:color="000000"/>
              <w:left w:val="single" w:sz="6" w:space="0" w:color="000000"/>
              <w:bottom w:val="nil"/>
              <w:right w:val="single" w:sz="6" w:space="0" w:color="000000"/>
            </w:tcBorders>
            <w:vAlign w:val="center"/>
            <w:hideMark/>
          </w:tcPr>
          <w:p w14:paraId="4BB6EB43" w14:textId="77777777" w:rsidR="00C83EE2" w:rsidRDefault="00C83EE2" w:rsidP="00104C10">
            <w:pPr>
              <w:spacing w:after="0"/>
              <w:jc w:val="center"/>
              <w:rPr>
                <w:b w:val="0"/>
              </w:rPr>
            </w:pPr>
            <w:r>
              <w:t>Fail Group</w:t>
            </w:r>
          </w:p>
          <w:p w14:paraId="436C3B03" w14:textId="77777777" w:rsidR="00C83EE2" w:rsidRDefault="00C83EE2" w:rsidP="00104C10">
            <w:pPr>
              <w:spacing w:after="0"/>
              <w:jc w:val="center"/>
              <w:rPr>
                <w:b w:val="0"/>
              </w:rPr>
            </w:pPr>
            <w:r>
              <w:t>(0 – 49)</w:t>
            </w:r>
          </w:p>
        </w:tc>
        <w:tc>
          <w:tcPr>
            <w:tcW w:w="1896" w:type="dxa"/>
            <w:tcBorders>
              <w:top w:val="single" w:sz="6" w:space="0" w:color="000000"/>
              <w:left w:val="single" w:sz="6" w:space="0" w:color="000000"/>
              <w:bottom w:val="single" w:sz="6" w:space="0" w:color="000000"/>
              <w:right w:val="single" w:sz="6" w:space="0" w:color="000000"/>
            </w:tcBorders>
            <w:vAlign w:val="center"/>
            <w:hideMark/>
          </w:tcPr>
          <w:p w14:paraId="2A20BB7B" w14:textId="77777777" w:rsidR="00C83EE2" w:rsidRDefault="00C83EE2" w:rsidP="00104C10">
            <w:pPr>
              <w:spacing w:after="0"/>
              <w:ind w:firstLine="72"/>
              <w:rPr>
                <w:b w:val="0"/>
                <w:bCs w:val="0"/>
              </w:rPr>
            </w:pPr>
            <w:r>
              <w:rPr>
                <w:b w:val="0"/>
                <w:bCs w:val="0"/>
              </w:rPr>
              <w:t xml:space="preserve">FX – Fail </w:t>
            </w:r>
          </w:p>
        </w:tc>
        <w:tc>
          <w:tcPr>
            <w:tcW w:w="1899" w:type="dxa"/>
            <w:tcBorders>
              <w:top w:val="single" w:sz="6" w:space="0" w:color="000000"/>
              <w:left w:val="single" w:sz="6" w:space="0" w:color="000000"/>
              <w:bottom w:val="single" w:sz="6" w:space="0" w:color="000000"/>
              <w:right w:val="single" w:sz="4" w:space="0" w:color="000000"/>
            </w:tcBorders>
            <w:vAlign w:val="center"/>
            <w:hideMark/>
          </w:tcPr>
          <w:p w14:paraId="44C52BE9" w14:textId="77777777" w:rsidR="00C83EE2" w:rsidRDefault="00C83EE2" w:rsidP="00104C10">
            <w:pPr>
              <w:bidi/>
              <w:spacing w:after="0"/>
              <w:jc w:val="center"/>
              <w:rPr>
                <w:b w:val="0"/>
                <w:bCs w:val="0"/>
              </w:rPr>
            </w:pPr>
            <w:r>
              <w:rPr>
                <w:rFonts w:hint="cs"/>
                <w:b w:val="0"/>
                <w:bCs w:val="0"/>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5B325565" w14:textId="77777777" w:rsidR="00C83EE2" w:rsidRDefault="00C83EE2" w:rsidP="00104C10">
            <w:pPr>
              <w:spacing w:after="0"/>
              <w:rPr>
                <w:b w:val="0"/>
                <w:bCs w:val="0"/>
              </w:rPr>
            </w:pPr>
            <w:r>
              <w:rPr>
                <w:b w:val="0"/>
                <w:bCs w:val="0"/>
              </w:rPr>
              <w:t>(45-49)</w:t>
            </w:r>
          </w:p>
        </w:tc>
        <w:tc>
          <w:tcPr>
            <w:tcW w:w="3930" w:type="dxa"/>
            <w:tcBorders>
              <w:top w:val="single" w:sz="6" w:space="0" w:color="000000"/>
              <w:left w:val="single" w:sz="4" w:space="0" w:color="000000"/>
              <w:bottom w:val="single" w:sz="6" w:space="0" w:color="000000"/>
              <w:right w:val="single" w:sz="6" w:space="0" w:color="000000"/>
            </w:tcBorders>
            <w:vAlign w:val="center"/>
            <w:hideMark/>
          </w:tcPr>
          <w:p w14:paraId="3502F608" w14:textId="77777777" w:rsidR="00C83EE2" w:rsidRDefault="00C83EE2" w:rsidP="00104C10">
            <w:pPr>
              <w:spacing w:after="0"/>
              <w:rPr>
                <w:b w:val="0"/>
                <w:bCs w:val="0"/>
              </w:rPr>
            </w:pPr>
            <w:r>
              <w:rPr>
                <w:b w:val="0"/>
                <w:bCs w:val="0"/>
              </w:rPr>
              <w:t>More work required but credit awarded</w:t>
            </w:r>
          </w:p>
        </w:tc>
      </w:tr>
      <w:tr w:rsidR="00C83EE2" w14:paraId="028F336C" w14:textId="77777777" w:rsidTr="0062735F">
        <w:trPr>
          <w:trHeight w:val="300"/>
        </w:trPr>
        <w:tc>
          <w:tcPr>
            <w:tcW w:w="1620" w:type="dxa"/>
            <w:vMerge/>
            <w:tcBorders>
              <w:top w:val="single" w:sz="6" w:space="0" w:color="000000"/>
              <w:left w:val="single" w:sz="6" w:space="0" w:color="000000"/>
              <w:bottom w:val="nil"/>
              <w:right w:val="single" w:sz="6" w:space="0" w:color="000000"/>
            </w:tcBorders>
            <w:vAlign w:val="center"/>
            <w:hideMark/>
          </w:tcPr>
          <w:p w14:paraId="5F0B26E6" w14:textId="77777777" w:rsidR="00C83EE2" w:rsidRDefault="00C83EE2" w:rsidP="00104C10">
            <w:pPr>
              <w:spacing w:after="0" w:line="240" w:lineRule="auto"/>
              <w:rPr>
                <w:b w:val="0"/>
              </w:rPr>
            </w:pPr>
          </w:p>
        </w:tc>
        <w:tc>
          <w:tcPr>
            <w:tcW w:w="1896" w:type="dxa"/>
            <w:tcBorders>
              <w:top w:val="single" w:sz="6" w:space="0" w:color="000000"/>
              <w:left w:val="single" w:sz="6" w:space="0" w:color="000000"/>
              <w:bottom w:val="single" w:sz="6" w:space="0" w:color="000000"/>
              <w:right w:val="single" w:sz="6" w:space="0" w:color="000000"/>
            </w:tcBorders>
            <w:vAlign w:val="center"/>
            <w:hideMark/>
          </w:tcPr>
          <w:p w14:paraId="49E04190" w14:textId="77777777" w:rsidR="00C83EE2" w:rsidRDefault="00C83EE2" w:rsidP="00104C10">
            <w:pPr>
              <w:spacing w:after="0"/>
              <w:ind w:firstLine="72"/>
              <w:rPr>
                <w:b w:val="0"/>
                <w:bCs w:val="0"/>
              </w:rPr>
            </w:pPr>
            <w:r>
              <w:rPr>
                <w:b w:val="0"/>
                <w:bCs w:val="0"/>
              </w:rPr>
              <w:t xml:space="preserve">F – Fail </w:t>
            </w:r>
          </w:p>
        </w:tc>
        <w:tc>
          <w:tcPr>
            <w:tcW w:w="1899" w:type="dxa"/>
            <w:tcBorders>
              <w:top w:val="single" w:sz="6" w:space="0" w:color="000000"/>
              <w:left w:val="single" w:sz="6" w:space="0" w:color="000000"/>
              <w:bottom w:val="single" w:sz="6" w:space="0" w:color="000000"/>
              <w:right w:val="single" w:sz="4" w:space="0" w:color="000000"/>
            </w:tcBorders>
            <w:vAlign w:val="center"/>
            <w:hideMark/>
          </w:tcPr>
          <w:p w14:paraId="3B3FFC64" w14:textId="77777777" w:rsidR="00C83EE2" w:rsidRDefault="00C83EE2" w:rsidP="00104C10">
            <w:pPr>
              <w:bidi/>
              <w:spacing w:after="0"/>
              <w:jc w:val="center"/>
              <w:rPr>
                <w:b w:val="0"/>
                <w:bCs w:val="0"/>
              </w:rPr>
            </w:pPr>
            <w:r>
              <w:rPr>
                <w:rFonts w:hint="cs"/>
                <w:b w:val="0"/>
                <w:bCs w:val="0"/>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20C26252" w14:textId="77777777" w:rsidR="00C83EE2" w:rsidRDefault="00C83EE2" w:rsidP="00104C10">
            <w:pPr>
              <w:spacing w:after="0"/>
              <w:rPr>
                <w:b w:val="0"/>
                <w:bCs w:val="0"/>
              </w:rPr>
            </w:pPr>
            <w:r>
              <w:rPr>
                <w:b w:val="0"/>
                <w:bCs w:val="0"/>
              </w:rPr>
              <w:t>(0-44)</w:t>
            </w:r>
          </w:p>
        </w:tc>
        <w:tc>
          <w:tcPr>
            <w:tcW w:w="3930" w:type="dxa"/>
            <w:tcBorders>
              <w:top w:val="single" w:sz="6" w:space="0" w:color="000000"/>
              <w:left w:val="single" w:sz="4" w:space="0" w:color="000000"/>
              <w:bottom w:val="single" w:sz="6" w:space="0" w:color="000000"/>
              <w:right w:val="single" w:sz="6" w:space="0" w:color="000000"/>
            </w:tcBorders>
            <w:vAlign w:val="center"/>
            <w:hideMark/>
          </w:tcPr>
          <w:p w14:paraId="5C429D08" w14:textId="77777777" w:rsidR="00C83EE2" w:rsidRDefault="00C83EE2" w:rsidP="00104C10">
            <w:pPr>
              <w:spacing w:after="0"/>
              <w:rPr>
                <w:b w:val="0"/>
                <w:bCs w:val="0"/>
              </w:rPr>
            </w:pPr>
            <w:r>
              <w:rPr>
                <w:b w:val="0"/>
                <w:bCs w:val="0"/>
              </w:rPr>
              <w:t>Considerable amount of work required</w:t>
            </w:r>
          </w:p>
        </w:tc>
      </w:tr>
      <w:tr w:rsidR="00C83EE2" w14:paraId="064FC351" w14:textId="77777777" w:rsidTr="0062735F">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4AB45ED8" w14:textId="77777777" w:rsidR="00C83EE2" w:rsidRDefault="00C83EE2" w:rsidP="00104C10">
            <w:pPr>
              <w:spacing w:after="0"/>
              <w:rPr>
                <w:b w:val="0"/>
              </w:rPr>
            </w:pPr>
          </w:p>
        </w:tc>
        <w:tc>
          <w:tcPr>
            <w:tcW w:w="1896"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04A76F8C" w14:textId="77777777" w:rsidR="00C83EE2" w:rsidRDefault="00C83EE2" w:rsidP="00104C10">
            <w:pPr>
              <w:spacing w:after="0"/>
              <w:rPr>
                <w:b w:val="0"/>
              </w:rPr>
            </w:pPr>
          </w:p>
        </w:tc>
        <w:tc>
          <w:tcPr>
            <w:tcW w:w="1899"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266F07A2" w14:textId="77777777" w:rsidR="00C83EE2" w:rsidRDefault="00C83EE2" w:rsidP="00104C10">
            <w:pPr>
              <w:spacing w:after="0"/>
              <w:rPr>
                <w:b w:val="0"/>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0C84870E" w14:textId="77777777" w:rsidR="00C83EE2" w:rsidRDefault="00C83EE2" w:rsidP="00104C10">
            <w:pPr>
              <w:spacing w:after="0"/>
              <w:rPr>
                <w:b w:val="0"/>
              </w:rPr>
            </w:pPr>
          </w:p>
        </w:tc>
        <w:tc>
          <w:tcPr>
            <w:tcW w:w="393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533DD636" w14:textId="77777777" w:rsidR="00C83EE2" w:rsidRDefault="00C83EE2" w:rsidP="00104C10">
            <w:pPr>
              <w:spacing w:after="0"/>
              <w:rPr>
                <w:b w:val="0"/>
              </w:rPr>
            </w:pPr>
          </w:p>
        </w:tc>
      </w:tr>
      <w:tr w:rsidR="00C83EE2" w14:paraId="3A3D169E" w14:textId="77777777" w:rsidTr="0062735F">
        <w:trPr>
          <w:trHeight w:val="1340"/>
        </w:trPr>
        <w:tc>
          <w:tcPr>
            <w:tcW w:w="10500" w:type="dxa"/>
            <w:gridSpan w:val="5"/>
            <w:tcBorders>
              <w:top w:val="single" w:sz="6" w:space="0" w:color="000000"/>
              <w:left w:val="single" w:sz="6" w:space="0" w:color="000000"/>
              <w:bottom w:val="single" w:sz="6" w:space="0" w:color="000000"/>
              <w:right w:val="single" w:sz="6" w:space="0" w:color="000000"/>
            </w:tcBorders>
          </w:tcPr>
          <w:p w14:paraId="3D04AAE8" w14:textId="77777777" w:rsidR="00C83EE2" w:rsidRDefault="00C83EE2" w:rsidP="00104C10">
            <w:pPr>
              <w:spacing w:after="0"/>
              <w:rPr>
                <w:sz w:val="16"/>
                <w:szCs w:val="16"/>
              </w:rPr>
            </w:pPr>
          </w:p>
          <w:p w14:paraId="771D4DC3" w14:textId="77777777" w:rsidR="00C83EE2" w:rsidRDefault="00C83EE2" w:rsidP="00104C10">
            <w:pPr>
              <w:spacing w:after="0"/>
              <w:jc w:val="both"/>
              <w:rPr>
                <w:b w:val="0"/>
                <w:bCs w:val="0"/>
                <w:sz w:val="16"/>
                <w:szCs w:val="16"/>
              </w:rPr>
            </w:pPr>
            <w:r>
              <w:rPr>
                <w:b w:val="0"/>
                <w:bCs w:val="0"/>
              </w:rPr>
              <w:t>Note: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54999113" w14:textId="77777777" w:rsidR="00C83EE2" w:rsidRDefault="00104C10" w:rsidP="00C83EE2">
      <w:pPr>
        <w:jc w:val="center"/>
        <w:rPr>
          <w:sz w:val="32"/>
          <w:szCs w:val="32"/>
        </w:rPr>
      </w:pPr>
      <w:r>
        <w:rPr>
          <w:sz w:val="32"/>
          <w:szCs w:val="32"/>
        </w:rPr>
        <w:t xml:space="preserve"> </w:t>
      </w:r>
    </w:p>
    <w:p w14:paraId="225F7267" w14:textId="77777777" w:rsidR="00104C10" w:rsidRDefault="00104C10" w:rsidP="00C83EE2">
      <w:pPr>
        <w:jc w:val="center"/>
      </w:pPr>
      <w:r>
        <w:t>----------------------------------------------------------</w:t>
      </w:r>
    </w:p>
    <w:sectPr w:rsidR="00104C10" w:rsidSect="00C83EE2">
      <w:headerReference w:type="default" r:id="rId9"/>
      <w:pgSz w:w="12240" w:h="15840"/>
      <w:pgMar w:top="1032" w:right="1440" w:bottom="1440" w:left="144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A9B9CF" w14:textId="77777777" w:rsidR="0037544D" w:rsidRDefault="0037544D" w:rsidP="002B7090">
      <w:pPr>
        <w:spacing w:after="0" w:line="240" w:lineRule="auto"/>
      </w:pPr>
      <w:r>
        <w:separator/>
      </w:r>
    </w:p>
  </w:endnote>
  <w:endnote w:type="continuationSeparator" w:id="0">
    <w:p w14:paraId="2D6EE92A" w14:textId="77777777" w:rsidR="0037544D" w:rsidRDefault="0037544D" w:rsidP="002B7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35D538" w14:textId="77777777" w:rsidR="0037544D" w:rsidRDefault="0037544D" w:rsidP="002B7090">
      <w:pPr>
        <w:spacing w:after="0" w:line="240" w:lineRule="auto"/>
      </w:pPr>
      <w:r>
        <w:separator/>
      </w:r>
    </w:p>
  </w:footnote>
  <w:footnote w:type="continuationSeparator" w:id="0">
    <w:p w14:paraId="75A0B069" w14:textId="77777777" w:rsidR="0037544D" w:rsidRDefault="0037544D" w:rsidP="002B70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43018E" w14:textId="77777777" w:rsidR="007B77BA" w:rsidRPr="00C83EE2" w:rsidRDefault="007B77BA" w:rsidP="008646AF">
    <w:pPr>
      <w:pBdr>
        <w:top w:val="nil"/>
        <w:left w:val="nil"/>
        <w:bottom w:val="nil"/>
        <w:right w:val="nil"/>
        <w:between w:val="nil"/>
      </w:pBdr>
      <w:rPr>
        <w:rFonts w:ascii="Arial" w:eastAsia="Arial" w:hAnsi="Arial" w:cs="Arial"/>
        <w:sz w:val="16"/>
        <w:szCs w:val="16"/>
      </w:rPr>
    </w:pPr>
  </w:p>
  <w:tbl>
    <w:tblPr>
      <w:tblStyle w:val="9"/>
      <w:tblW w:w="10545" w:type="dxa"/>
      <w:tblInd w:w="-4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57"/>
      <w:gridCol w:w="5061"/>
      <w:gridCol w:w="2727"/>
    </w:tblGrid>
    <w:tr w:rsidR="007B77BA" w:rsidRPr="00C83EE2" w14:paraId="2F49E444" w14:textId="77777777" w:rsidTr="00C83EE2">
      <w:trPr>
        <w:trHeight w:val="2148"/>
      </w:trPr>
      <w:tc>
        <w:tcPr>
          <w:tcW w:w="2757" w:type="dxa"/>
          <w:shd w:val="clear" w:color="auto" w:fill="auto"/>
          <w:tcMar>
            <w:top w:w="100" w:type="dxa"/>
            <w:left w:w="100" w:type="dxa"/>
            <w:bottom w:w="100" w:type="dxa"/>
            <w:right w:w="100" w:type="dxa"/>
          </w:tcMar>
        </w:tcPr>
        <w:p w14:paraId="719F6818" w14:textId="77777777" w:rsidR="007B77BA" w:rsidRPr="00C83EE2" w:rsidRDefault="007B77BA" w:rsidP="005873EF">
          <w:pPr>
            <w:jc w:val="center"/>
            <w:rPr>
              <w:rFonts w:ascii="Arial" w:eastAsia="Arial" w:hAnsi="Arial" w:cs="Arial"/>
            </w:rPr>
          </w:pPr>
          <w:r w:rsidRPr="00C83EE2">
            <w:rPr>
              <w:rFonts w:ascii="Arial" w:eastAsia="Arial" w:hAnsi="Arial" w:cs="Arial"/>
              <w:noProof/>
              <w:lang w:val="en-GB" w:eastAsia="en-GB"/>
            </w:rPr>
            <w:drawing>
              <wp:inline distT="114300" distB="114300" distL="114300" distR="114300" wp14:anchorId="7A6665CE" wp14:editId="455C894B">
                <wp:extent cx="1094509" cy="1191491"/>
                <wp:effectExtent l="0" t="0" r="0" b="8890"/>
                <wp:docPr id="2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098957" cy="1196333"/>
                        </a:xfrm>
                        <a:prstGeom prst="rect">
                          <a:avLst/>
                        </a:prstGeom>
                        <a:ln/>
                      </pic:spPr>
                    </pic:pic>
                  </a:graphicData>
                </a:graphic>
              </wp:inline>
            </w:drawing>
          </w:r>
        </w:p>
      </w:tc>
      <w:tc>
        <w:tcPr>
          <w:tcW w:w="5061" w:type="dxa"/>
          <w:shd w:val="clear" w:color="auto" w:fill="auto"/>
          <w:tcMar>
            <w:top w:w="100" w:type="dxa"/>
            <w:left w:w="100" w:type="dxa"/>
            <w:bottom w:w="100" w:type="dxa"/>
            <w:right w:w="100" w:type="dxa"/>
          </w:tcMar>
          <w:vAlign w:val="center"/>
        </w:tcPr>
        <w:p w14:paraId="0B6953D0" w14:textId="77777777" w:rsidR="007B77BA" w:rsidRPr="00C83EE2" w:rsidRDefault="007B77BA" w:rsidP="00C83EE2">
          <w:pPr>
            <w:widowControl/>
            <w:tabs>
              <w:tab w:val="left" w:pos="2490"/>
            </w:tabs>
            <w:spacing w:after="0"/>
            <w:jc w:val="center"/>
            <w:rPr>
              <w:rFonts w:ascii="Cambria" w:eastAsia="Cambria" w:hAnsi="Cambria" w:cs="Cambria"/>
            </w:rPr>
          </w:pPr>
          <w:r w:rsidRPr="00C83EE2">
            <w:rPr>
              <w:rFonts w:ascii="Cambria" w:eastAsia="Cambria" w:hAnsi="Cambria" w:cs="Cambria"/>
            </w:rPr>
            <w:t>Ministry of Higher Education and</w:t>
          </w:r>
        </w:p>
        <w:p w14:paraId="62C10609" w14:textId="77777777" w:rsidR="007B77BA" w:rsidRPr="00C83EE2" w:rsidRDefault="007B77BA" w:rsidP="00C83EE2">
          <w:pPr>
            <w:widowControl/>
            <w:tabs>
              <w:tab w:val="left" w:pos="2490"/>
            </w:tabs>
            <w:spacing w:after="0"/>
            <w:jc w:val="center"/>
            <w:rPr>
              <w:rFonts w:ascii="Cambria" w:eastAsia="Cambria" w:hAnsi="Cambria" w:cs="Cambria"/>
            </w:rPr>
          </w:pPr>
          <w:r w:rsidRPr="00C83EE2">
            <w:rPr>
              <w:rFonts w:ascii="Cambria" w:eastAsia="Cambria" w:hAnsi="Cambria" w:cs="Cambria"/>
            </w:rPr>
            <w:t>Scientific Research - Iraq</w:t>
          </w:r>
        </w:p>
        <w:p w14:paraId="22117F4F" w14:textId="77777777" w:rsidR="007B77BA" w:rsidRPr="00C83EE2" w:rsidRDefault="007B77BA" w:rsidP="00C83EE2">
          <w:pPr>
            <w:widowControl/>
            <w:tabs>
              <w:tab w:val="left" w:pos="2490"/>
            </w:tabs>
            <w:spacing w:after="0"/>
            <w:jc w:val="center"/>
            <w:rPr>
              <w:rFonts w:ascii="Cambria" w:eastAsia="Cambria" w:hAnsi="Cambria" w:cs="Cambria"/>
            </w:rPr>
          </w:pPr>
          <w:r w:rsidRPr="00C83EE2">
            <w:rPr>
              <w:rFonts w:ascii="Cambria" w:eastAsia="Cambria" w:hAnsi="Cambria" w:cs="Cambria"/>
            </w:rPr>
            <w:t>University of Diyala</w:t>
          </w:r>
        </w:p>
        <w:p w14:paraId="144DACBA" w14:textId="77777777" w:rsidR="007B77BA" w:rsidRPr="00C83EE2" w:rsidRDefault="007B77BA" w:rsidP="00C83EE2">
          <w:pPr>
            <w:widowControl/>
            <w:tabs>
              <w:tab w:val="left" w:pos="2490"/>
            </w:tabs>
            <w:spacing w:after="0"/>
            <w:jc w:val="center"/>
            <w:rPr>
              <w:rFonts w:ascii="Cambria" w:eastAsia="Cambria" w:hAnsi="Cambria" w:cs="Cambria"/>
            </w:rPr>
          </w:pPr>
          <w:r w:rsidRPr="00C83EE2">
            <w:rPr>
              <w:rFonts w:ascii="Cambria" w:eastAsia="Cambria" w:hAnsi="Cambria" w:cs="Cambria"/>
            </w:rPr>
            <w:t>College of Engineering</w:t>
          </w:r>
        </w:p>
        <w:p w14:paraId="02E829CD" w14:textId="77777777" w:rsidR="007B77BA" w:rsidRPr="00C83EE2" w:rsidRDefault="007B77BA" w:rsidP="00C83EE2">
          <w:pPr>
            <w:widowControl/>
            <w:tabs>
              <w:tab w:val="left" w:pos="2490"/>
            </w:tabs>
            <w:spacing w:after="0"/>
            <w:jc w:val="center"/>
            <w:rPr>
              <w:rFonts w:ascii="Cambria" w:eastAsia="Cambria" w:hAnsi="Cambria" w:cs="Cambria"/>
            </w:rPr>
          </w:pPr>
          <w:r w:rsidRPr="00C83EE2">
            <w:rPr>
              <w:rFonts w:ascii="Cambria" w:eastAsia="Cambria" w:hAnsi="Cambria" w:cs="Cambria"/>
            </w:rPr>
            <w:t>Department of Electronic Engineering</w:t>
          </w:r>
        </w:p>
      </w:tc>
      <w:tc>
        <w:tcPr>
          <w:tcW w:w="2727" w:type="dxa"/>
          <w:shd w:val="clear" w:color="auto" w:fill="auto"/>
          <w:tcMar>
            <w:top w:w="100" w:type="dxa"/>
            <w:left w:w="100" w:type="dxa"/>
            <w:bottom w:w="100" w:type="dxa"/>
            <w:right w:w="100" w:type="dxa"/>
          </w:tcMar>
        </w:tcPr>
        <w:p w14:paraId="1F9842DD" w14:textId="77777777" w:rsidR="007B77BA" w:rsidRPr="00C83EE2" w:rsidRDefault="007B77BA" w:rsidP="005873EF">
          <w:pPr>
            <w:widowControl/>
            <w:tabs>
              <w:tab w:val="left" w:pos="2490"/>
            </w:tabs>
            <w:jc w:val="center"/>
            <w:rPr>
              <w:rFonts w:ascii="Arial" w:eastAsia="Arial" w:hAnsi="Arial" w:cs="Arial"/>
            </w:rPr>
          </w:pPr>
          <w:r w:rsidRPr="00C83EE2">
            <w:rPr>
              <w:rFonts w:ascii="Arial" w:eastAsia="Arial" w:hAnsi="Arial" w:cs="Arial"/>
              <w:noProof/>
              <w:lang w:val="en-GB" w:eastAsia="en-GB"/>
            </w:rPr>
            <w:drawing>
              <wp:inline distT="0" distB="0" distL="0" distR="0" wp14:anchorId="0A0BED06" wp14:editId="0690AC71">
                <wp:extent cx="990600" cy="1214699"/>
                <wp:effectExtent l="0" t="0" r="0" b="5080"/>
                <wp:docPr id="28" name="صورة 1" descr="D:\منهج بولونيا\تنزي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نهج بولونيا\تنزيل.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0125" cy="1226379"/>
                        </a:xfrm>
                        <a:prstGeom prst="rect">
                          <a:avLst/>
                        </a:prstGeom>
                        <a:noFill/>
                        <a:ln>
                          <a:noFill/>
                        </a:ln>
                      </pic:spPr>
                    </pic:pic>
                  </a:graphicData>
                </a:graphic>
              </wp:inline>
            </w:drawing>
          </w:r>
        </w:p>
      </w:tc>
    </w:tr>
  </w:tbl>
  <w:p w14:paraId="40C6D63A" w14:textId="77777777" w:rsidR="007B77BA" w:rsidRDefault="007B77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14E27"/>
    <w:multiLevelType w:val="multilevel"/>
    <w:tmpl w:val="E6E439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0EC0576"/>
    <w:multiLevelType w:val="multilevel"/>
    <w:tmpl w:val="7690E5EE"/>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2" w15:restartNumberingAfterBreak="0">
    <w:nsid w:val="153C56D1"/>
    <w:multiLevelType w:val="multilevel"/>
    <w:tmpl w:val="BFE8BD2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3" w15:restartNumberingAfterBreak="0">
    <w:nsid w:val="1FB64F41"/>
    <w:multiLevelType w:val="hybridMultilevel"/>
    <w:tmpl w:val="86C6C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BF12C7"/>
    <w:multiLevelType w:val="multilevel"/>
    <w:tmpl w:val="1646E05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5" w15:restartNumberingAfterBreak="0">
    <w:nsid w:val="20C965E2"/>
    <w:multiLevelType w:val="multilevel"/>
    <w:tmpl w:val="BDA022C6"/>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6" w15:restartNumberingAfterBreak="0">
    <w:nsid w:val="222524DA"/>
    <w:multiLevelType w:val="hybridMultilevel"/>
    <w:tmpl w:val="D7488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9B5C65"/>
    <w:multiLevelType w:val="multilevel"/>
    <w:tmpl w:val="D02E11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5E166F8"/>
    <w:multiLevelType w:val="hybridMultilevel"/>
    <w:tmpl w:val="074C5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EA07AC"/>
    <w:multiLevelType w:val="multilevel"/>
    <w:tmpl w:val="FE20A2AC"/>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0" w15:restartNumberingAfterBreak="0">
    <w:nsid w:val="27937F39"/>
    <w:multiLevelType w:val="multilevel"/>
    <w:tmpl w:val="043CE17E"/>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1" w15:restartNumberingAfterBreak="0">
    <w:nsid w:val="29747674"/>
    <w:multiLevelType w:val="multilevel"/>
    <w:tmpl w:val="25D2752E"/>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2" w15:restartNumberingAfterBreak="0">
    <w:nsid w:val="2BBD1B37"/>
    <w:multiLevelType w:val="hybridMultilevel"/>
    <w:tmpl w:val="A40864D2"/>
    <w:lvl w:ilvl="0" w:tplc="08090001">
      <w:start w:val="1"/>
      <w:numFmt w:val="bullet"/>
      <w:lvlText w:val=""/>
      <w:lvlJc w:val="left"/>
      <w:pPr>
        <w:ind w:left="905"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abstractNum w:abstractNumId="13" w15:restartNumberingAfterBreak="0">
    <w:nsid w:val="2C3074D8"/>
    <w:multiLevelType w:val="multilevel"/>
    <w:tmpl w:val="8BAAA1B8"/>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4" w15:restartNumberingAfterBreak="0">
    <w:nsid w:val="2EB50F2B"/>
    <w:multiLevelType w:val="multilevel"/>
    <w:tmpl w:val="1D081AEE"/>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5" w15:restartNumberingAfterBreak="0">
    <w:nsid w:val="2EFA6B1D"/>
    <w:multiLevelType w:val="hybridMultilevel"/>
    <w:tmpl w:val="3B3E4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9640F8"/>
    <w:multiLevelType w:val="hybridMultilevel"/>
    <w:tmpl w:val="4B1CE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277AC0"/>
    <w:multiLevelType w:val="multilevel"/>
    <w:tmpl w:val="EC1C6B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56C312A"/>
    <w:multiLevelType w:val="hybridMultilevel"/>
    <w:tmpl w:val="2B8E5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F24AA8"/>
    <w:multiLevelType w:val="hybridMultilevel"/>
    <w:tmpl w:val="6DEC5530"/>
    <w:lvl w:ilvl="0" w:tplc="D1288F5E">
      <w:start w:val="1"/>
      <w:numFmt w:val="bullet"/>
      <w:lvlText w:val=""/>
      <w:lvlJc w:val="left"/>
      <w:pPr>
        <w:ind w:left="783" w:hanging="360"/>
      </w:pPr>
      <w:rPr>
        <w:rFonts w:ascii="Symbol" w:hAnsi="Symbol" w:hint="default"/>
      </w:rPr>
    </w:lvl>
    <w:lvl w:ilvl="1" w:tplc="08090003">
      <w:start w:val="1"/>
      <w:numFmt w:val="bullet"/>
      <w:lvlText w:val="o"/>
      <w:lvlJc w:val="left"/>
      <w:pPr>
        <w:ind w:left="1503" w:hanging="360"/>
      </w:pPr>
      <w:rPr>
        <w:rFonts w:ascii="Courier New" w:hAnsi="Courier New" w:cs="Courier New" w:hint="default"/>
      </w:rPr>
    </w:lvl>
    <w:lvl w:ilvl="2" w:tplc="08090005">
      <w:start w:val="1"/>
      <w:numFmt w:val="bullet"/>
      <w:lvlText w:val=""/>
      <w:lvlJc w:val="left"/>
      <w:pPr>
        <w:ind w:left="2223" w:hanging="360"/>
      </w:pPr>
      <w:rPr>
        <w:rFonts w:ascii="Wingdings" w:hAnsi="Wingdings" w:hint="default"/>
      </w:rPr>
    </w:lvl>
    <w:lvl w:ilvl="3" w:tplc="08090001">
      <w:start w:val="1"/>
      <w:numFmt w:val="bullet"/>
      <w:lvlText w:val=""/>
      <w:lvlJc w:val="left"/>
      <w:pPr>
        <w:ind w:left="2943" w:hanging="360"/>
      </w:pPr>
      <w:rPr>
        <w:rFonts w:ascii="Symbol" w:hAnsi="Symbol" w:hint="default"/>
      </w:rPr>
    </w:lvl>
    <w:lvl w:ilvl="4" w:tplc="08090003">
      <w:start w:val="1"/>
      <w:numFmt w:val="bullet"/>
      <w:lvlText w:val="o"/>
      <w:lvlJc w:val="left"/>
      <w:pPr>
        <w:ind w:left="3663" w:hanging="360"/>
      </w:pPr>
      <w:rPr>
        <w:rFonts w:ascii="Courier New" w:hAnsi="Courier New" w:cs="Courier New" w:hint="default"/>
      </w:rPr>
    </w:lvl>
    <w:lvl w:ilvl="5" w:tplc="08090005">
      <w:start w:val="1"/>
      <w:numFmt w:val="bullet"/>
      <w:lvlText w:val=""/>
      <w:lvlJc w:val="left"/>
      <w:pPr>
        <w:ind w:left="4383" w:hanging="360"/>
      </w:pPr>
      <w:rPr>
        <w:rFonts w:ascii="Wingdings" w:hAnsi="Wingdings" w:hint="default"/>
      </w:rPr>
    </w:lvl>
    <w:lvl w:ilvl="6" w:tplc="08090001">
      <w:start w:val="1"/>
      <w:numFmt w:val="bullet"/>
      <w:lvlText w:val=""/>
      <w:lvlJc w:val="left"/>
      <w:pPr>
        <w:ind w:left="5103" w:hanging="360"/>
      </w:pPr>
      <w:rPr>
        <w:rFonts w:ascii="Symbol" w:hAnsi="Symbol" w:hint="default"/>
      </w:rPr>
    </w:lvl>
    <w:lvl w:ilvl="7" w:tplc="08090003">
      <w:start w:val="1"/>
      <w:numFmt w:val="bullet"/>
      <w:lvlText w:val="o"/>
      <w:lvlJc w:val="left"/>
      <w:pPr>
        <w:ind w:left="5823" w:hanging="360"/>
      </w:pPr>
      <w:rPr>
        <w:rFonts w:ascii="Courier New" w:hAnsi="Courier New" w:cs="Courier New" w:hint="default"/>
      </w:rPr>
    </w:lvl>
    <w:lvl w:ilvl="8" w:tplc="08090005">
      <w:start w:val="1"/>
      <w:numFmt w:val="bullet"/>
      <w:lvlText w:val=""/>
      <w:lvlJc w:val="left"/>
      <w:pPr>
        <w:ind w:left="6543" w:hanging="360"/>
      </w:pPr>
      <w:rPr>
        <w:rFonts w:ascii="Wingdings" w:hAnsi="Wingdings" w:hint="default"/>
      </w:rPr>
    </w:lvl>
  </w:abstractNum>
  <w:abstractNum w:abstractNumId="20" w15:restartNumberingAfterBreak="0">
    <w:nsid w:val="3CDF7E43"/>
    <w:multiLevelType w:val="hybridMultilevel"/>
    <w:tmpl w:val="1DDAAB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DE40754"/>
    <w:multiLevelType w:val="hybridMultilevel"/>
    <w:tmpl w:val="7F14A31C"/>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40262936"/>
    <w:multiLevelType w:val="hybridMultilevel"/>
    <w:tmpl w:val="5E0EC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611CBF"/>
    <w:multiLevelType w:val="multilevel"/>
    <w:tmpl w:val="2452B022"/>
    <w:lvl w:ilvl="0">
      <w:start w:val="1"/>
      <w:numFmt w:val="decimal"/>
      <w:lvlText w:val="%1."/>
      <w:lvlJc w:val="left"/>
      <w:pPr>
        <w:ind w:left="720" w:hanging="360"/>
      </w:pPr>
      <w:rPr>
        <w:rFonts w:asciiTheme="majorBidi" w:hAnsiTheme="majorBidi" w:cstheme="majorBidi" w:hint="default"/>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24" w15:restartNumberingAfterBreak="0">
    <w:nsid w:val="443C7CAD"/>
    <w:multiLevelType w:val="hybridMultilevel"/>
    <w:tmpl w:val="6660E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B92BFD"/>
    <w:multiLevelType w:val="multilevel"/>
    <w:tmpl w:val="A762F35E"/>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26" w15:restartNumberingAfterBreak="0">
    <w:nsid w:val="48FE754A"/>
    <w:multiLevelType w:val="multilevel"/>
    <w:tmpl w:val="AD3EA4A4"/>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27" w15:restartNumberingAfterBreak="0">
    <w:nsid w:val="49590F02"/>
    <w:multiLevelType w:val="multilevel"/>
    <w:tmpl w:val="19842CD0"/>
    <w:lvl w:ilvl="0">
      <w:start w:val="1"/>
      <w:numFmt w:val="decimal"/>
      <w:lvlText w:val="%1."/>
      <w:lvlJc w:val="left"/>
      <w:pPr>
        <w:ind w:left="720" w:hanging="360"/>
      </w:pPr>
      <w:rPr>
        <w:strike w:val="0"/>
        <w:color w:val="auto"/>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28" w15:restartNumberingAfterBreak="0">
    <w:nsid w:val="4CBB638E"/>
    <w:multiLevelType w:val="hybridMultilevel"/>
    <w:tmpl w:val="04E05C0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9" w15:restartNumberingAfterBreak="0">
    <w:nsid w:val="556E28F6"/>
    <w:multiLevelType w:val="hybridMultilevel"/>
    <w:tmpl w:val="517E9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3E5B87"/>
    <w:multiLevelType w:val="multilevel"/>
    <w:tmpl w:val="03842E8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31" w15:restartNumberingAfterBreak="0">
    <w:nsid w:val="6CEA2051"/>
    <w:multiLevelType w:val="hybridMultilevel"/>
    <w:tmpl w:val="13A4F410"/>
    <w:lvl w:ilvl="0" w:tplc="D1288F5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716630A2"/>
    <w:multiLevelType w:val="multilevel"/>
    <w:tmpl w:val="C4E65EDC"/>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33" w15:restartNumberingAfterBreak="0">
    <w:nsid w:val="75271C89"/>
    <w:multiLevelType w:val="hybridMultilevel"/>
    <w:tmpl w:val="DDA4933A"/>
    <w:lvl w:ilvl="0" w:tplc="08090001">
      <w:start w:val="1"/>
      <w:numFmt w:val="bullet"/>
      <w:lvlText w:val=""/>
      <w:lvlJc w:val="left"/>
      <w:pPr>
        <w:ind w:left="905"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abstractNum w:abstractNumId="34" w15:restartNumberingAfterBreak="0">
    <w:nsid w:val="7698794F"/>
    <w:multiLevelType w:val="hybridMultilevel"/>
    <w:tmpl w:val="27823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CB7545"/>
    <w:multiLevelType w:val="hybridMultilevel"/>
    <w:tmpl w:val="749AB87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23"/>
  </w:num>
  <w:num w:numId="4">
    <w:abstractNumId w:val="30"/>
  </w:num>
  <w:num w:numId="5">
    <w:abstractNumId w:val="16"/>
  </w:num>
  <w:num w:numId="6">
    <w:abstractNumId w:val="6"/>
  </w:num>
  <w:num w:numId="7">
    <w:abstractNumId w:val="3"/>
  </w:num>
  <w:num w:numId="8">
    <w:abstractNumId w:val="8"/>
  </w:num>
  <w:num w:numId="9">
    <w:abstractNumId w:val="15"/>
  </w:num>
  <w:num w:numId="10">
    <w:abstractNumId w:val="33"/>
  </w:num>
  <w:num w:numId="11">
    <w:abstractNumId w:val="12"/>
  </w:num>
  <w:num w:numId="12">
    <w:abstractNumId w:val="14"/>
  </w:num>
  <w:num w:numId="13">
    <w:abstractNumId w:val="27"/>
  </w:num>
  <w:num w:numId="14">
    <w:abstractNumId w:val="32"/>
  </w:num>
  <w:num w:numId="15">
    <w:abstractNumId w:val="10"/>
  </w:num>
  <w:num w:numId="16">
    <w:abstractNumId w:val="28"/>
  </w:num>
  <w:num w:numId="17">
    <w:abstractNumId w:val="22"/>
  </w:num>
  <w:num w:numId="18">
    <w:abstractNumId w:val="29"/>
  </w:num>
  <w:num w:numId="19">
    <w:abstractNumId w:val="7"/>
  </w:num>
  <w:num w:numId="20">
    <w:abstractNumId w:val="17"/>
  </w:num>
  <w:num w:numId="21">
    <w:abstractNumId w:val="34"/>
  </w:num>
  <w:num w:numId="22">
    <w:abstractNumId w:val="0"/>
  </w:num>
  <w:num w:numId="23">
    <w:abstractNumId w:val="24"/>
  </w:num>
  <w:num w:numId="24">
    <w:abstractNumId w:val="5"/>
  </w:num>
  <w:num w:numId="25">
    <w:abstractNumId w:val="13"/>
  </w:num>
  <w:num w:numId="26">
    <w:abstractNumId w:val="25"/>
  </w:num>
  <w:num w:numId="27">
    <w:abstractNumId w:val="9"/>
  </w:num>
  <w:num w:numId="28">
    <w:abstractNumId w:val="18"/>
  </w:num>
  <w:num w:numId="29">
    <w:abstractNumId w:val="20"/>
  </w:num>
  <w:num w:numId="30">
    <w:abstractNumId w:val="26"/>
  </w:num>
  <w:num w:numId="31">
    <w:abstractNumId w:val="4"/>
  </w:num>
  <w:num w:numId="32">
    <w:abstractNumId w:val="11"/>
  </w:num>
  <w:num w:numId="33">
    <w:abstractNumId w:val="35"/>
  </w:num>
  <w:num w:numId="34">
    <w:abstractNumId w:val="30"/>
  </w:num>
  <w:num w:numId="35">
    <w:abstractNumId w:val="2"/>
  </w:num>
  <w:num w:numId="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31"/>
  </w:num>
  <w:num w:numId="41">
    <w:abstractNumId w:val="33"/>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090"/>
    <w:rsid w:val="000053BA"/>
    <w:rsid w:val="00010823"/>
    <w:rsid w:val="000129EE"/>
    <w:rsid w:val="00082E6A"/>
    <w:rsid w:val="000B0173"/>
    <w:rsid w:val="000D024D"/>
    <w:rsid w:val="001031AE"/>
    <w:rsid w:val="00104C10"/>
    <w:rsid w:val="00111B48"/>
    <w:rsid w:val="001250F9"/>
    <w:rsid w:val="001352DC"/>
    <w:rsid w:val="00137936"/>
    <w:rsid w:val="00140116"/>
    <w:rsid w:val="00140223"/>
    <w:rsid w:val="001D103C"/>
    <w:rsid w:val="001E105C"/>
    <w:rsid w:val="00211243"/>
    <w:rsid w:val="00274F0B"/>
    <w:rsid w:val="002B5A74"/>
    <w:rsid w:val="002B7090"/>
    <w:rsid w:val="002C0825"/>
    <w:rsid w:val="002C0EC0"/>
    <w:rsid w:val="002C5D9F"/>
    <w:rsid w:val="002F2183"/>
    <w:rsid w:val="002F2778"/>
    <w:rsid w:val="00346A88"/>
    <w:rsid w:val="003538A6"/>
    <w:rsid w:val="00361945"/>
    <w:rsid w:val="00367962"/>
    <w:rsid w:val="0037544D"/>
    <w:rsid w:val="003777D6"/>
    <w:rsid w:val="00377BB4"/>
    <w:rsid w:val="003904C1"/>
    <w:rsid w:val="003C7E06"/>
    <w:rsid w:val="003D01D7"/>
    <w:rsid w:val="003D6639"/>
    <w:rsid w:val="003E08CA"/>
    <w:rsid w:val="00401C09"/>
    <w:rsid w:val="00430F27"/>
    <w:rsid w:val="00437EE8"/>
    <w:rsid w:val="004563CB"/>
    <w:rsid w:val="0049275E"/>
    <w:rsid w:val="004A24CB"/>
    <w:rsid w:val="004F1639"/>
    <w:rsid w:val="004F6780"/>
    <w:rsid w:val="00503042"/>
    <w:rsid w:val="005112A0"/>
    <w:rsid w:val="00516E0B"/>
    <w:rsid w:val="005212D0"/>
    <w:rsid w:val="0052555E"/>
    <w:rsid w:val="00527444"/>
    <w:rsid w:val="0056284E"/>
    <w:rsid w:val="00585A23"/>
    <w:rsid w:val="005873EF"/>
    <w:rsid w:val="005B0FDD"/>
    <w:rsid w:val="005B1537"/>
    <w:rsid w:val="005B1D79"/>
    <w:rsid w:val="005B3424"/>
    <w:rsid w:val="005C5D32"/>
    <w:rsid w:val="005E46A7"/>
    <w:rsid w:val="005F3584"/>
    <w:rsid w:val="006250B5"/>
    <w:rsid w:val="0062735F"/>
    <w:rsid w:val="0065546B"/>
    <w:rsid w:val="006621AD"/>
    <w:rsid w:val="006B5E17"/>
    <w:rsid w:val="006C0786"/>
    <w:rsid w:val="006D7EB1"/>
    <w:rsid w:val="007237EE"/>
    <w:rsid w:val="007519D3"/>
    <w:rsid w:val="00753889"/>
    <w:rsid w:val="00761758"/>
    <w:rsid w:val="00762F67"/>
    <w:rsid w:val="00766ADB"/>
    <w:rsid w:val="007B77BA"/>
    <w:rsid w:val="007F4C7B"/>
    <w:rsid w:val="00803A36"/>
    <w:rsid w:val="0081386E"/>
    <w:rsid w:val="008205FE"/>
    <w:rsid w:val="00823F89"/>
    <w:rsid w:val="00824247"/>
    <w:rsid w:val="0084029A"/>
    <w:rsid w:val="00844420"/>
    <w:rsid w:val="008505F3"/>
    <w:rsid w:val="008646AF"/>
    <w:rsid w:val="0088782E"/>
    <w:rsid w:val="008913D3"/>
    <w:rsid w:val="008D0B8E"/>
    <w:rsid w:val="008D28E8"/>
    <w:rsid w:val="008D3782"/>
    <w:rsid w:val="008E1B23"/>
    <w:rsid w:val="008F65DE"/>
    <w:rsid w:val="00922990"/>
    <w:rsid w:val="0093256E"/>
    <w:rsid w:val="00936405"/>
    <w:rsid w:val="009410F6"/>
    <w:rsid w:val="00945AE2"/>
    <w:rsid w:val="00985C21"/>
    <w:rsid w:val="0099440D"/>
    <w:rsid w:val="009A45A4"/>
    <w:rsid w:val="009D705D"/>
    <w:rsid w:val="009E66DA"/>
    <w:rsid w:val="00A20946"/>
    <w:rsid w:val="00A24FF5"/>
    <w:rsid w:val="00A505D3"/>
    <w:rsid w:val="00A814E0"/>
    <w:rsid w:val="00A939CB"/>
    <w:rsid w:val="00B30912"/>
    <w:rsid w:val="00BD13AE"/>
    <w:rsid w:val="00BD32B7"/>
    <w:rsid w:val="00BF2C81"/>
    <w:rsid w:val="00C041BE"/>
    <w:rsid w:val="00C4520B"/>
    <w:rsid w:val="00C51A3B"/>
    <w:rsid w:val="00C55AEC"/>
    <w:rsid w:val="00C83EE2"/>
    <w:rsid w:val="00C96053"/>
    <w:rsid w:val="00CA322C"/>
    <w:rsid w:val="00CE079A"/>
    <w:rsid w:val="00D05570"/>
    <w:rsid w:val="00D0643F"/>
    <w:rsid w:val="00D165FC"/>
    <w:rsid w:val="00D360E9"/>
    <w:rsid w:val="00D43567"/>
    <w:rsid w:val="00D45EB5"/>
    <w:rsid w:val="00D5711E"/>
    <w:rsid w:val="00D81222"/>
    <w:rsid w:val="00DA5919"/>
    <w:rsid w:val="00DB1357"/>
    <w:rsid w:val="00DC1CE3"/>
    <w:rsid w:val="00E31733"/>
    <w:rsid w:val="00E4384D"/>
    <w:rsid w:val="00E54F5E"/>
    <w:rsid w:val="00EA250A"/>
    <w:rsid w:val="00EA3F09"/>
    <w:rsid w:val="00ED0C3B"/>
    <w:rsid w:val="00EF0B21"/>
    <w:rsid w:val="00F00269"/>
    <w:rsid w:val="00F0197A"/>
    <w:rsid w:val="00F020FE"/>
    <w:rsid w:val="00F15D7F"/>
    <w:rsid w:val="00F26785"/>
    <w:rsid w:val="00F27273"/>
    <w:rsid w:val="00F5144B"/>
    <w:rsid w:val="00F817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DA85DB"/>
  <w15:chartTrackingRefBased/>
  <w15:docId w15:val="{B5F023F8-21E9-4E1C-B5FB-320917B77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EE2"/>
    <w:pPr>
      <w:spacing w:after="200" w:line="276" w:lineRule="auto"/>
    </w:pPr>
    <w:rPr>
      <w:b/>
      <w:bCs/>
      <w:sz w:val="24"/>
      <w:szCs w:val="24"/>
    </w:rPr>
  </w:style>
  <w:style w:type="paragraph" w:styleId="Heading1">
    <w:name w:val="heading 1"/>
    <w:basedOn w:val="Normal"/>
    <w:next w:val="Normal"/>
    <w:link w:val="Heading1Char"/>
    <w:uiPriority w:val="9"/>
    <w:qFormat/>
    <w:rsid w:val="002B7090"/>
    <w:pPr>
      <w:bidi/>
      <w:spacing w:after="160" w:line="259" w:lineRule="auto"/>
      <w:jc w:val="center"/>
      <w:outlineLvl w:val="0"/>
    </w:pPr>
    <w:rPr>
      <w:rFonts w:asciiTheme="majorBidi" w:hAnsiTheme="majorBidi" w:cstheme="majorBidi"/>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782E"/>
    <w:rPr>
      <w:b/>
      <w:bCs/>
      <w:sz w:val="24"/>
      <w:szCs w:val="24"/>
    </w:rPr>
  </w:style>
  <w:style w:type="paragraph" w:styleId="ListParagraph">
    <w:name w:val="List Paragraph"/>
    <w:basedOn w:val="Normal"/>
    <w:uiPriority w:val="34"/>
    <w:qFormat/>
    <w:rsid w:val="0088782E"/>
    <w:pPr>
      <w:spacing w:before="160" w:after="160"/>
      <w:ind w:left="720"/>
      <w:jc w:val="both"/>
    </w:pPr>
    <w:rPr>
      <w:rFonts w:eastAsiaTheme="minorHAnsi" w:cstheme="minorBidi"/>
      <w:b w:val="0"/>
      <w:bCs w:val="0"/>
      <w:szCs w:val="22"/>
      <w:lang w:val="en-GB"/>
    </w:rPr>
  </w:style>
  <w:style w:type="character" w:customStyle="1" w:styleId="Heading1Char">
    <w:name w:val="Heading 1 Char"/>
    <w:basedOn w:val="DefaultParagraphFont"/>
    <w:link w:val="Heading1"/>
    <w:uiPriority w:val="9"/>
    <w:rsid w:val="002B7090"/>
    <w:rPr>
      <w:rFonts w:asciiTheme="majorBidi" w:hAnsiTheme="majorBidi" w:cstheme="majorBidi"/>
      <w:b/>
      <w:bCs/>
      <w:sz w:val="32"/>
      <w:szCs w:val="32"/>
      <w:lang w:eastAsia="en-GB"/>
    </w:rPr>
  </w:style>
  <w:style w:type="character" w:styleId="Hyperlink">
    <w:name w:val="Hyperlink"/>
    <w:basedOn w:val="DefaultParagraphFont"/>
    <w:uiPriority w:val="99"/>
    <w:unhideWhenUsed/>
    <w:rsid w:val="002B7090"/>
    <w:rPr>
      <w:color w:val="0000FF" w:themeColor="hyperlink"/>
      <w:u w:val="single"/>
    </w:rPr>
  </w:style>
  <w:style w:type="paragraph" w:styleId="Header">
    <w:name w:val="header"/>
    <w:basedOn w:val="Normal"/>
    <w:link w:val="HeaderChar"/>
    <w:uiPriority w:val="99"/>
    <w:unhideWhenUsed/>
    <w:rsid w:val="002B70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7090"/>
    <w:rPr>
      <w:b/>
      <w:bCs/>
      <w:sz w:val="24"/>
      <w:szCs w:val="24"/>
    </w:rPr>
  </w:style>
  <w:style w:type="paragraph" w:styleId="Footer">
    <w:name w:val="footer"/>
    <w:basedOn w:val="Normal"/>
    <w:link w:val="FooterChar"/>
    <w:uiPriority w:val="99"/>
    <w:unhideWhenUsed/>
    <w:rsid w:val="002B70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7090"/>
    <w:rPr>
      <w:b/>
      <w:bCs/>
      <w:sz w:val="24"/>
      <w:szCs w:val="24"/>
    </w:rPr>
  </w:style>
  <w:style w:type="table" w:customStyle="1" w:styleId="9">
    <w:name w:val="9"/>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8">
    <w:name w:val="8"/>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7">
    <w:name w:val="7"/>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6">
    <w:name w:val="6"/>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5">
    <w:name w:val="5"/>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4">
    <w:name w:val="4"/>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3">
    <w:name w:val="3"/>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2">
    <w:name w:val="2"/>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1">
    <w:name w:val="1"/>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paragraph" w:customStyle="1" w:styleId="author">
    <w:name w:val="author"/>
    <w:basedOn w:val="Normal"/>
    <w:rsid w:val="00503042"/>
    <w:pPr>
      <w:spacing w:before="100" w:beforeAutospacing="1" w:after="100" w:afterAutospacing="1" w:line="240" w:lineRule="auto"/>
    </w:pPr>
    <w:rPr>
      <w:rFonts w:eastAsia="Times New Roman"/>
      <w:b w:val="0"/>
      <w:bCs w:val="0"/>
    </w:rPr>
  </w:style>
  <w:style w:type="paragraph" w:customStyle="1" w:styleId="Default">
    <w:name w:val="Default"/>
    <w:rsid w:val="00503042"/>
    <w:pPr>
      <w:autoSpaceDE w:val="0"/>
      <w:autoSpaceDN w:val="0"/>
      <w:adjustRightInd w:val="0"/>
    </w:pPr>
    <w:rPr>
      <w:rFonts w:eastAsia="Times New Roman"/>
      <w:color w:val="000000"/>
      <w:sz w:val="24"/>
      <w:szCs w:val="24"/>
    </w:rPr>
  </w:style>
  <w:style w:type="character" w:styleId="UnresolvedMention">
    <w:name w:val="Unresolved Mention"/>
    <w:basedOn w:val="DefaultParagraphFont"/>
    <w:uiPriority w:val="99"/>
    <w:semiHidden/>
    <w:unhideWhenUsed/>
    <w:rsid w:val="002C0E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8160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ec.inaoep.mx/~jmram/Digital_Signal_Processing__LI_TAN.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F7BA5A-6AEA-49E8-BCBE-4D7CD3BB9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7</Pages>
  <Words>1241</Words>
  <Characters>7075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Salah Hassan</dc:creator>
  <cp:keywords/>
  <dc:description/>
  <cp:lastModifiedBy>Bi</cp:lastModifiedBy>
  <cp:revision>29</cp:revision>
  <dcterms:created xsi:type="dcterms:W3CDTF">2025-02-19T18:30:00Z</dcterms:created>
  <dcterms:modified xsi:type="dcterms:W3CDTF">2026-09-20T11:39:00Z</dcterms:modified>
</cp:coreProperties>
</file>